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720" w:after="120"/>
        <w:jc w:val="right"/>
      </w:pPr>
      <w:r>
        <w:rPr>
          <w:rFonts w:ascii="Arial" w:hAnsi="Arial"/>
          <w:b/>
          <w:color w:val="1E293B"/>
          <w:sz w:val="48"/>
          <w:rFonts w:cs="Arial"/>
        </w:rPr>
        <w:t>التقرير الفني لمشروع PixelLab</w:t>
      </w:r>
    </w:p>
    <w:p>
      <w:pPr>
        <w:bidi/>
        <w:spacing w:after="560"/>
        <w:jc w:val="right"/>
      </w:pPr>
      <w:r>
        <w:rPr>
          <w:rFonts w:ascii="Arial" w:hAnsi="Arial"/>
          <w:color w:val="475569"/>
          <w:sz w:val="26"/>
          <w:rFonts w:cs="Arial"/>
        </w:rPr>
        <w:t>هندسة معالجة الصور الرقمية وتحليل هندسة الفضاءات اللونية ثلاثية الأبعاد</w:t>
      </w:r>
    </w:p>
    <w:tbl>
      <w:tblPr>
        <w:tblW w:type="auto" w:w="0"/>
        <w:jc w:val="center"/>
        <w:tblLook w:firstColumn="1" w:firstRow="1" w:lastColumn="0" w:lastRow="0" w:noHBand="0" w:noVBand="1" w:val="04A0"/>
      </w:tblPr>
      <w:tblGrid>
        <w:gridCol w:w="9360"/>
      </w:tblGrid>
      <w:tr>
        <w:tc>
          <w:tcPr>
            <w:tcW w:type="dxa" w:w="9360"/>
            <w:shd w:fill="F8FAFC"/>
            <w:tcBorders>
              <w:right w:val="single" w:sz="36" w:space="0" w:color="4F46E5"/>
              <w:left w:val="none"/>
              <w:top w:val="none"/>
              <w:bottom w:val="none"/>
            </w:tcBorders>
          </w:tcPr>
          <w:p>
            <w:pPr>
              <w:bidi/>
              <w:spacing w:after="120" w:before="120"/>
              <w:ind w:left="288" w:right="288"/>
              <w:jc w:val="right"/>
            </w:pPr>
            <w:r>
              <w:rPr>
                <w:rFonts w:ascii="Arial" w:hAnsi="Arial"/>
                <w:color w:val="334155"/>
                <w:sz w:val="20"/>
                <w:rFonts w:cs="Arial"/>
              </w:rPr>
              <w:t>توثيق فني وهيكلي لمنهجية تصميم وتطوير تطبيق PixelLab البرمجية، متضمناً آليات التحكم في قنوات الألوان، والتمثيل الهندسي التفاعلي ثلاثي الأبعاد، وخوارزميات تقليل العمق اللوني بكفاءة معالجة متوازية ولحظية.</w:t>
            </w:r>
          </w:p>
        </w:tc>
      </w:tr>
    </w:tbl>
    <w:p>
      <w:pPr>
        <w:spacing w:after="120" w:before="0"/>
        <w:bidi/>
        <w:jc w:val="right"/>
      </w:pPr>
    </w:p>
    <w:p>
      <w:pPr>
        <w:keepNext/>
        <w:bidi/>
        <w:spacing w:before="320" w:after="120"/>
        <w:jc w:val="right"/>
        <w:pBdr>
          <w:bottom w:val="single" w:sz="18" w:space="6" w:color="4F46E5"/>
        </w:pBdr>
      </w:pPr>
      <w:r>
        <w:rPr>
          <w:rFonts w:ascii="Arial" w:hAnsi="Arial"/>
          <w:b/>
          <w:color w:val="1E293B"/>
          <w:sz w:val="32"/>
          <w:rFonts w:cs="Arial"/>
        </w:rPr>
        <w:t>1. المقدمة والأهداف الفنية</w:t>
      </w:r>
    </w:p>
    <w:p>
      <w:pPr>
        <w:bidi/>
        <w:spacing w:after="160" w:line="312" w:lineRule="auto"/>
        <w:jc w:val="right"/>
      </w:pPr>
      <w:r>
        <w:rPr>
          <w:rFonts w:ascii="Arial" w:hAnsi="Arial"/>
          <w:b w:val="0"/>
          <w:color w:val="334155"/>
          <w:sz w:val="22"/>
          <w:rFonts w:cs="Arial"/>
        </w:rPr>
        <w:t>يهدف مشروع PixelLab إلى تقديم أداة برمجية متطورة تتيح استكشاف وتحليل بنية الألوان في الصور الرقمية بشكل تفاعلي. تم تصميم النظام ليلبي مجموعة من المتطلبات الهندسية الدقيقة التي تشمل التعديل اللحظي لقنوات الألوان، الإسقاط الهندسي ثلاثي الأبعاد لنقاط الصورة داخل الفضاءات اللونية المختلفة، وتقليل الألوان الرياضي الموجه للأداء العالي. يعتمد النظام برمجياً على لغة C# كمحرك رئيسي لبناء الواجهات الرسومية وعناصر التحكم المخصصة، بمرافقة مكتبة Emgu.CV (المنفذ الرسمي لمكتبة OpenCV) كذراع رياضي لتحويل وفك قنوات الألوان بكفاءة.</w:t>
      </w:r>
    </w:p>
    <w:p>
      <w:pPr>
        <w:keepNext/>
        <w:bidi/>
        <w:spacing w:before="320" w:after="120"/>
        <w:jc w:val="right"/>
        <w:pBdr>
          <w:bottom w:val="single" w:sz="18" w:space="6" w:color="4F46E5"/>
        </w:pBdr>
      </w:pPr>
      <w:r>
        <w:rPr>
          <w:rFonts w:ascii="Arial" w:hAnsi="Arial"/>
          <w:b/>
          <w:color w:val="1E293B"/>
          <w:sz w:val="32"/>
          <w:rFonts w:cs="Arial"/>
        </w:rPr>
        <w:t>2. الهيكل المعماري للمشروع (Architectural Structure)</w:t>
      </w:r>
    </w:p>
    <w:p>
      <w:pPr>
        <w:bidi/>
        <w:spacing w:after="160" w:line="312" w:lineRule="auto"/>
        <w:jc w:val="right"/>
      </w:pPr>
      <w:r>
        <w:rPr>
          <w:rFonts w:ascii="Arial" w:hAnsi="Arial"/>
          <w:b w:val="0"/>
          <w:color w:val="334155"/>
          <w:sz w:val="22"/>
          <w:rFonts w:cs="Arial"/>
        </w:rPr>
        <w:t>تم بناء المشروع بالاعتماد على معمارية برمجية تفصل بشكل كامل بين واجهات العرض الرسومية (UI) ومنطق المعالجة الحسابية والذاكرية (Engine &amp; Workspace). يضمن هذا التقسيم صيانة مرنة للمشروع وسرعة معالجة عالية تمنع حدوث اختناق في زمن الاستجابة (Latency):</w:t>
      </w:r>
    </w:p>
    <w:p>
      <w:pPr>
        <w:bidi/>
        <w:spacing w:after="100"/>
        <w:ind w:left="432"/>
        <w:jc w:val="right"/>
      </w:pPr>
      <w:r>
        <w:rPr>
          <w:b/>
          <w:color w:val="4F46E5"/>
        </w:rPr>
        <w:t xml:space="preserve">•  </w:t>
      </w:r>
      <w:r>
        <w:rPr>
          <w:rFonts w:ascii="Arial" w:hAnsi="Arial"/>
          <w:b/>
          <w:color w:val="1E293B"/>
          <w:rFonts w:cs="Arial"/>
        </w:rPr>
        <w:t xml:space="preserve">المجلد Core: </w:t>
      </w:r>
      <w:r>
        <w:rPr>
          <w:rFonts w:ascii="Arial" w:hAnsi="Arial"/>
          <w:color w:val="334155"/>
          <w:rFonts w:cs="Arial"/>
        </w:rPr>
        <w:t>يحتوي على فئة إدارة ملفات الصور وإدارة الكائنات الصورية في الذاكرة (ImageWorkspace.cs) للحفاظ على سلامة البيانات الأصلية عند التعديل والتراجع.</w:t>
      </w:r>
    </w:p>
    <w:p>
      <w:pPr>
        <w:bidi/>
        <w:spacing w:after="100"/>
        <w:ind w:left="432"/>
        <w:jc w:val="right"/>
      </w:pPr>
      <w:r>
        <w:rPr>
          <w:b/>
          <w:color w:val="4F46E5"/>
        </w:rPr>
        <w:t xml:space="preserve">•  </w:t>
      </w:r>
      <w:r>
        <w:rPr>
          <w:rFonts w:ascii="Arial" w:hAnsi="Arial"/>
          <w:b/>
          <w:color w:val="1E293B"/>
          <w:rFonts w:cs="Arial"/>
        </w:rPr>
        <w:t xml:space="preserve">المجلد ColorProcessing: </w:t>
      </w:r>
      <w:r>
        <w:rPr>
          <w:rFonts w:ascii="Arial" w:hAnsi="Arial"/>
          <w:color w:val="334155"/>
          <w:rFonts w:cs="Arial"/>
        </w:rPr>
        <w:t>المحرك المركزي للعمليات الرياضية. يضم ملفات التحويل اللوني الفردي والجماعي، خوارزمية K-Means لتقليل الألوان، كود تسريع الذاكرة عبر قفل البكسلات، وفئة رسم الإسقاط ثلاثي الأبعاد.</w:t>
      </w:r>
    </w:p>
    <w:p>
      <w:pPr>
        <w:bidi/>
        <w:spacing w:after="100"/>
        <w:ind w:left="432"/>
        <w:jc w:val="right"/>
      </w:pPr>
      <w:r>
        <w:rPr>
          <w:b/>
          <w:color w:val="4F46E5"/>
        </w:rPr>
        <w:t xml:space="preserve">•  </w:t>
      </w:r>
      <w:r>
        <w:rPr>
          <w:rFonts w:ascii="Arial" w:hAnsi="Arial"/>
          <w:b/>
          <w:color w:val="1E293B"/>
          <w:rFonts w:cs="Arial"/>
        </w:rPr>
        <w:t xml:space="preserve">المجلد UI/Controls: </w:t>
      </w:r>
      <w:r>
        <w:rPr>
          <w:rFonts w:ascii="Arial" w:hAnsi="Arial"/>
          <w:color w:val="334155"/>
          <w:rFonts w:cs="Arial"/>
        </w:rPr>
        <w:t>يحتوي على عناصر تحكم الواجهة المصممة خصيصاً للمشروع كشريط التمرير التفاعلي (ColorSlider.cs) واللوحة السفلية لمعلومات بكسل الصورة (PixelInspectorPanel.cs).</w:t>
      </w:r>
    </w:p>
    <w:p>
      <w:pPr>
        <w:bidi/>
        <w:spacing w:after="100"/>
        <w:ind w:left="432"/>
        <w:jc w:val="right"/>
      </w:pPr>
      <w:r>
        <w:rPr>
          <w:b/>
          <w:color w:val="4F46E5"/>
        </w:rPr>
        <w:t xml:space="preserve">•  </w:t>
      </w:r>
      <w:r>
        <w:rPr>
          <w:rFonts w:ascii="Arial" w:hAnsi="Arial"/>
          <w:b/>
          <w:color w:val="1E293B"/>
          <w:rFonts w:cs="Arial"/>
        </w:rPr>
        <w:t xml:space="preserve">المجلد UI/Forms: </w:t>
      </w:r>
      <w:r>
        <w:rPr>
          <w:rFonts w:ascii="Arial" w:hAnsi="Arial"/>
          <w:color w:val="334155"/>
          <w:rFonts w:cs="Arial"/>
        </w:rPr>
        <w:t>يضم النوافذ التفاعلية، مثل نافذة العرض ثلاثي الأبعاد المتفاعلة (ColorSpaceViewerForm.cs) والنافذة الرئيسية للتطبيق (MainForm.cs).</w:t>
      </w:r>
    </w:p>
    <w:p>
      <w:pPr>
        <w:keepNext/>
        <w:bidi/>
        <w:spacing w:before="320" w:after="120"/>
        <w:jc w:val="right"/>
        <w:pBdr>
          <w:bottom w:val="single" w:sz="18" w:space="6" w:color="4F46E5"/>
        </w:pBdr>
      </w:pPr>
      <w:r>
        <w:rPr>
          <w:rFonts w:ascii="Arial" w:hAnsi="Arial"/>
          <w:b/>
          <w:color w:val="1E293B"/>
          <w:sz w:val="32"/>
          <w:rFonts w:cs="Arial"/>
        </w:rPr>
        <w:t>3. آليات معالجة البيانات وإدارة الذاكرة (Memory Management)</w:t>
      </w:r>
    </w:p>
    <w:p>
      <w:pPr>
        <w:keepNext/>
        <w:bidi/>
        <w:spacing w:before="320" w:after="120"/>
        <w:jc w:val="right"/>
      </w:pPr>
      <w:r>
        <w:rPr>
          <w:rFonts w:ascii="Arial" w:hAnsi="Arial"/>
          <w:b/>
          <w:color w:val="4F46E5"/>
          <w:sz w:val="26"/>
          <w:rFonts w:cs="Arial"/>
        </w:rPr>
        <w:t>أولاً: قفل الذاكرة المباشر (Direct Pixel Access)</w:t>
      </w:r>
    </w:p>
    <w:p>
      <w:pPr>
        <w:bidi/>
        <w:spacing w:after="160" w:line="312" w:lineRule="auto"/>
        <w:jc w:val="right"/>
      </w:pPr>
      <w:r>
        <w:rPr>
          <w:rFonts w:ascii="Arial" w:hAnsi="Arial"/>
          <w:b w:val="0"/>
          <w:color w:val="334155"/>
          <w:sz w:val="22"/>
          <w:rFonts w:cs="Arial"/>
        </w:rPr>
        <w:t>يعتمد المحرك على فئة LockBitmap.cs لتجنب البطء الحاد الناتج عن استدعاء دالة الرسم القياسية (.GetPixel / .SetPixel) في نظام .NET عند المرور على ملايين البكسلات. تعمل هذه الفئة عن طريق إرسال أمر لنظام التشغيل لقفل مصفوفة بكسلات الصورة في الذاكرة العشوائية (RAM) عبر استدعاء LockBits، ونسخ مصفوفة البكسلات مباشرة إلى مصفوفة بايت أحادية البعد (byte[] Pixels). يتيح ذلك معالجة خطية للمصفوفة عبر العمليات الحسابية المباشرة في الذاكرة، مما يقلل زمن التنفيذ إلى أجزاء من الميلي ثانية (أسرع بـ 100 ضعف من الطرق التقليدية).</w:t>
      </w:r>
    </w:p>
    <w:p>
      <w:pPr>
        <w:keepNext/>
        <w:bidi/>
        <w:spacing w:before="320" w:after="120"/>
        <w:jc w:val="right"/>
      </w:pPr>
      <w:r>
        <w:rPr>
          <w:rFonts w:ascii="Arial" w:hAnsi="Arial"/>
          <w:b/>
          <w:color w:val="4F46E5"/>
          <w:sz w:val="26"/>
          <w:rFonts w:cs="Arial"/>
        </w:rPr>
        <w:t>ثانياً: التحويل والتعديل اللحظي لقنوات الألوان</w:t>
      </w:r>
    </w:p>
    <w:p>
      <w:pPr>
        <w:bidi/>
        <w:spacing w:after="160" w:line="312" w:lineRule="auto"/>
        <w:jc w:val="right"/>
      </w:pPr>
      <w:r>
        <w:rPr>
          <w:rFonts w:ascii="Arial" w:hAnsi="Arial"/>
          <w:b w:val="0"/>
          <w:color w:val="334155"/>
          <w:sz w:val="22"/>
          <w:rFonts w:cs="Arial"/>
        </w:rPr>
        <w:t>يتيح التطبيق تعديل قيم الإضاءة والفروق اللونية لحظياً عبر قنوات الأنظمة المختلفة. يتم تحقيق ذلك في فئة ColorEngine.cs بالخطوات التالية:</w:t>
      </w:r>
    </w:p>
    <w:p>
      <w:pPr>
        <w:bidi/>
        <w:spacing w:after="100"/>
        <w:ind w:left="432"/>
        <w:jc w:val="right"/>
      </w:pPr>
      <w:r>
        <w:rPr>
          <w:b/>
          <w:color w:val="4F46E5"/>
        </w:rPr>
        <w:t xml:space="preserve">•  </w:t>
      </w:r>
      <w:r>
        <w:rPr>
          <w:rFonts w:ascii="Arial" w:hAnsi="Arial"/>
          <w:b/>
          <w:color w:val="1E293B"/>
          <w:rFonts w:cs="Arial"/>
        </w:rPr>
        <w:t xml:space="preserve">تحويل الفضاء اللوني: </w:t>
      </w:r>
      <w:r>
        <w:rPr>
          <w:rFonts w:ascii="Arial" w:hAnsi="Arial"/>
          <w:color w:val="334155"/>
          <w:rFonts w:cs="Arial"/>
        </w:rPr>
        <w:t>يتم تحويل مصفوفة الصورة الأصلية (RGB) إلى الفضاء اللوني المستهدف (مثل HSV أو LAB أو YUV) باستخدام خوارزميات التحويل المدمجة في مكتبة OpenCV.</w:t>
      </w:r>
    </w:p>
    <w:p>
      <w:pPr>
        <w:bidi/>
        <w:spacing w:after="100"/>
        <w:ind w:left="432"/>
        <w:jc w:val="right"/>
      </w:pPr>
      <w:r>
        <w:rPr>
          <w:b/>
          <w:color w:val="4F46E5"/>
        </w:rPr>
        <w:t xml:space="preserve">•  </w:t>
      </w:r>
      <w:r>
        <w:rPr>
          <w:rFonts w:ascii="Arial" w:hAnsi="Arial"/>
          <w:b/>
          <w:color w:val="1E293B"/>
          <w:rFonts w:cs="Arial"/>
        </w:rPr>
        <w:t xml:space="preserve">تعديل القيم الرياضية بالذاكرة: </w:t>
      </w:r>
      <w:r>
        <w:rPr>
          <w:rFonts w:ascii="Arial" w:hAnsi="Arial"/>
          <w:color w:val="334155"/>
          <w:rFonts w:cs="Arial"/>
        </w:rPr>
        <w:t>باستخدام مؤشرات الذاكرة غير المحمية (unsafe pointers) لحسابات شديدة السرعة، يتم المرور على قناة اللون المحددة وتعديل قيمها مع إجراء مطابقة وتثبيت القيم (Clamping) ضمن النطاقات الصحيحة الخاصة بالمركبة لمنع تشويه الصورة.</w:t>
      </w:r>
    </w:p>
    <w:p>
      <w:pPr>
        <w:bidi/>
        <w:spacing w:after="100"/>
        <w:ind w:left="432"/>
        <w:jc w:val="right"/>
      </w:pPr>
      <w:r>
        <w:rPr>
          <w:b/>
          <w:color w:val="4F46E5"/>
        </w:rPr>
        <w:t xml:space="preserve">•  </w:t>
      </w:r>
      <w:r>
        <w:rPr>
          <w:rFonts w:ascii="Arial" w:hAnsi="Arial"/>
          <w:b/>
          <w:color w:val="1E293B"/>
          <w:rFonts w:cs="Arial"/>
        </w:rPr>
        <w:t xml:space="preserve">التحويل العكسي والتحديث: </w:t>
      </w:r>
      <w:r>
        <w:rPr>
          <w:rFonts w:ascii="Arial" w:hAnsi="Arial"/>
          <w:color w:val="334155"/>
          <w:rFonts w:cs="Arial"/>
        </w:rPr>
        <w:t>يتم فك تشفير الفضاء المعدل وإعادة تحويله مباشرة لـ RGB وتحديث الـ PictureBox التفاعلي على الشاشة فوراً.</w:t>
      </w:r>
    </w:p>
    <w:p>
      <w:pPr>
        <w:keepNext/>
        <w:bidi/>
        <w:spacing w:before="320" w:after="120"/>
        <w:jc w:val="right"/>
      </w:pPr>
      <w:r>
        <w:rPr>
          <w:rFonts w:ascii="Arial" w:hAnsi="Arial"/>
          <w:b/>
          <w:color w:val="4F46E5"/>
          <w:sz w:val="26"/>
          <w:rFonts w:cs="Arial"/>
        </w:rPr>
        <w:t>ثالثاً: تفكيك البكسل المنفرد بستة أنظمة متزامنة</w:t>
      </w:r>
    </w:p>
    <w:p>
      <w:pPr>
        <w:bidi/>
        <w:spacing w:after="160" w:line="312" w:lineRule="auto"/>
        <w:jc w:val="right"/>
      </w:pPr>
      <w:r>
        <w:rPr>
          <w:rFonts w:ascii="Arial" w:hAnsi="Arial"/>
          <w:b w:val="0"/>
          <w:color w:val="334155"/>
          <w:sz w:val="22"/>
          <w:rFonts w:cs="Arial"/>
        </w:rPr>
        <w:t>توفر فئة ColorEngine.PixelInfo.cs دالة GetPixelInfo التي يتم استدعاؤها عند نقر المستخدم على أي إحداثي في الصورة. تقوم الدالة ببناء بكسل مفرد وحساب قيمة تمثيله اللوني في وقت واحد بستة أنظمة لونية مختلفة (RGB, HSV, CMYK, YCbCr, YUV, LAB) بدقة تامة تعتمد على المعايير اللونية المعتمدة رسمياً، وعرض هذه القيم فوراً في لوحة عرض سفلية منسقة.</w:t>
      </w:r>
    </w:p>
    <w:p>
      <w:pPr>
        <w:keepNext/>
        <w:bidi/>
        <w:spacing w:before="320" w:after="120"/>
        <w:jc w:val="right"/>
        <w:pBdr>
          <w:bottom w:val="single" w:sz="18" w:space="6" w:color="4F46E5"/>
        </w:pBdr>
      </w:pPr>
      <w:r>
        <w:rPr>
          <w:rFonts w:ascii="Arial" w:hAnsi="Arial"/>
          <w:b/>
          <w:color w:val="1E293B"/>
          <w:sz w:val="32"/>
          <w:rFonts w:cs="Arial"/>
        </w:rPr>
        <w:t>4. التمثيل الهندسي والتفاعل ثلاثي الأبعاد للفضاءات اللونية</w:t>
      </w:r>
    </w:p>
    <w:p>
      <w:pPr>
        <w:bidi/>
        <w:spacing w:after="160" w:line="312" w:lineRule="auto"/>
        <w:jc w:val="right"/>
      </w:pPr>
      <w:r>
        <w:rPr>
          <w:rFonts w:ascii="Arial" w:hAnsi="Arial"/>
          <w:b w:val="0"/>
          <w:color w:val="334155"/>
          <w:sz w:val="22"/>
          <w:rFonts w:cs="Arial"/>
        </w:rPr>
        <w:t>يمثل محرك ColorSpaceRenderer.cs الركيزة الأساسية لعرض بكسلات الصورة في بيئة مجسمة متفاعلة. تم برمجة المحرك لبناء الأشكال الهندسية التي تصف سلوك وتوزيع الألوان في الطبيعة:</w:t>
      </w:r>
    </w:p>
    <w:p>
      <w:pPr>
        <w:bidi/>
        <w:spacing w:after="100"/>
        <w:ind w:left="432"/>
        <w:jc w:val="right"/>
      </w:pPr>
      <w:r>
        <w:rPr>
          <w:b/>
          <w:color w:val="4F46E5"/>
        </w:rPr>
        <w:t xml:space="preserve">•  </w:t>
      </w:r>
      <w:r>
        <w:rPr>
          <w:rFonts w:ascii="Arial" w:hAnsi="Arial"/>
          <w:b/>
          <w:color w:val="1E293B"/>
          <w:rFonts w:cs="Arial"/>
        </w:rPr>
        <w:t xml:space="preserve">مكعب RGB و CMY: </w:t>
      </w:r>
      <w:r>
        <w:rPr>
          <w:rFonts w:ascii="Arial" w:hAnsi="Arial"/>
          <w:color w:val="334155"/>
          <w:rFonts w:cs="Arial"/>
        </w:rPr>
        <w:t>تمثيل الألوان الأساسية كمحاور متعامدة (X, Y, Z) تمثل الرؤوس والخطوط الخارجية للمكعب اللوني، بحيث تمثل زاوية (0,0,0) اللون الأسود في RGB بينما تمثل زاوية (255,255,255) اللون الأبيض.</w:t>
      </w:r>
    </w:p>
    <w:p>
      <w:pPr>
        <w:bidi/>
        <w:spacing w:after="100"/>
        <w:ind w:left="432"/>
        <w:jc w:val="right"/>
      </w:pPr>
      <w:r>
        <w:rPr>
          <w:b/>
          <w:color w:val="4F46E5"/>
        </w:rPr>
        <w:t xml:space="preserve">•  </w:t>
      </w:r>
      <w:r>
        <w:rPr>
          <w:rFonts w:ascii="Arial" w:hAnsi="Arial"/>
          <w:b/>
          <w:color w:val="1E293B"/>
          <w:rFonts w:cs="Arial"/>
        </w:rPr>
        <w:t xml:space="preserve">أسطوانة HSV: </w:t>
      </w:r>
      <w:r>
        <w:rPr>
          <w:rFonts w:ascii="Arial" w:hAnsi="Arial"/>
          <w:color w:val="334155"/>
          <w:rFonts w:cs="Arial"/>
        </w:rPr>
        <w:t>تمثيل فضاء الإضاءة والإشباع الدائري، حيث يتم تحويل زاوية اللون (Hue) من 0 لـ 360 درجة، وتحويل قيمة الإشباع (Saturation) لمسافة شعاعية ونصف قطر ممتد، وقيمة السطوع (Value) لارتفاع عمودي.</w:t>
      </w:r>
    </w:p>
    <w:p>
      <w:pPr>
        <w:bidi/>
        <w:spacing w:after="100"/>
        <w:ind w:left="432"/>
        <w:jc w:val="right"/>
      </w:pPr>
      <w:r>
        <w:rPr>
          <w:b/>
          <w:color w:val="4F46E5"/>
        </w:rPr>
        <w:t xml:space="preserve">•  </w:t>
      </w:r>
      <w:r>
        <w:rPr>
          <w:rFonts w:ascii="Arial" w:hAnsi="Arial"/>
          <w:b/>
          <w:color w:val="1E293B"/>
          <w:rFonts w:cs="Arial"/>
        </w:rPr>
        <w:t xml:space="preserve">مجسمات YUV و YCbCr: </w:t>
      </w:r>
      <w:r>
        <w:rPr>
          <w:rFonts w:ascii="Arial" w:hAnsi="Arial"/>
          <w:color w:val="334155"/>
          <w:rFonts w:cs="Arial"/>
        </w:rPr>
        <w:t>رسم متوازي مستطيلات مائل ثلاثي الأبعاد يعكس معادلات التحويل الرياضية للفروق اللونية المعتمدة في أنظمة البث الرقمي والتلفزيوني.</w:t>
      </w:r>
    </w:p>
    <w:p>
      <w:pPr>
        <w:bidi/>
        <w:spacing w:after="100"/>
        <w:ind w:left="432"/>
        <w:jc w:val="right"/>
      </w:pPr>
      <w:r>
        <w:rPr>
          <w:b/>
          <w:color w:val="4F46E5"/>
        </w:rPr>
        <w:t xml:space="preserve">•  </w:t>
      </w:r>
      <w:r>
        <w:rPr>
          <w:rFonts w:ascii="Arial" w:hAnsi="Arial"/>
          <w:b/>
          <w:color w:val="1E293B"/>
          <w:rFonts w:cs="Arial"/>
        </w:rPr>
        <w:t xml:space="preserve">مجسم LAB الكروي: </w:t>
      </w:r>
      <w:r>
        <w:rPr>
          <w:rFonts w:ascii="Arial" w:hAnsi="Arial"/>
          <w:color w:val="334155"/>
          <w:rFonts w:cs="Arial"/>
        </w:rPr>
        <w:t>بناء وتحديد حدود الفضاء اللوني المتجانس بصرياً عبر مسح أسطح مكعب الألوان وحساب إحداثياتها الكروية المقابلة لعرضها كنقاط حدودية للمجسم اللوني.</w:t>
      </w:r>
    </w:p>
    <w:p>
      <w:pPr>
        <w:bidi/>
        <w:spacing w:after="100"/>
        <w:ind w:left="432"/>
        <w:jc w:val="right"/>
      </w:pPr>
      <w:r>
        <w:rPr>
          <w:b/>
          <w:color w:val="4F46E5"/>
        </w:rPr>
        <w:t xml:space="preserve">•  </w:t>
      </w:r>
      <w:r>
        <w:rPr>
          <w:rFonts w:ascii="Arial" w:hAnsi="Arial"/>
          <w:b/>
          <w:color w:val="1E293B"/>
          <w:rFonts w:cs="Arial"/>
        </w:rPr>
        <w:t xml:space="preserve">تبعثر البكسلات (Scatter Plot): </w:t>
      </w:r>
      <w:r>
        <w:rPr>
          <w:rFonts w:ascii="Arial" w:hAnsi="Arial"/>
          <w:color w:val="334155"/>
          <w:rFonts w:cs="Arial"/>
        </w:rPr>
        <w:t>يقوم المحرك بأخذ عينة بكسلات منتظمة وموزعة من الصورة (6000 بكسل تقريباً)، وحساب مواقعها الهندسية ثلاثية الأبعاد داخل المجسم النشط، وعرضها كنقاط متناثرة تلوّن بألوانها الأصلية مع تفعيل خاصية الشفافية (Alpha Blending) لتقديم عمق وحس بصري متقدم ومريح للمشاهد.</w:t>
      </w:r>
    </w:p>
    <w:p>
      <w:pPr>
        <w:keepNext/>
        <w:bidi/>
        <w:spacing w:before="320" w:after="120"/>
        <w:jc w:val="right"/>
        <w:pBdr>
          <w:bottom w:val="single" w:sz="18" w:space="6" w:color="4F46E5"/>
        </w:pBdr>
      </w:pPr>
      <w:r>
        <w:rPr>
          <w:rFonts w:ascii="Arial" w:hAnsi="Arial"/>
          <w:b/>
          <w:color w:val="1E293B"/>
          <w:sz w:val="32"/>
          <w:rFonts w:cs="Arial"/>
        </w:rPr>
        <w:t>5. خوارزمية تقليل الألوان (Color Quantization Methodology)</w:t>
      </w:r>
    </w:p>
    <w:p>
      <w:pPr>
        <w:bidi/>
        <w:spacing w:after="160" w:line="312" w:lineRule="auto"/>
        <w:jc w:val="right"/>
      </w:pPr>
      <w:r>
        <w:rPr>
          <w:rFonts w:ascii="Arial" w:hAnsi="Arial"/>
          <w:b w:val="0"/>
          <w:color w:val="334155"/>
          <w:sz w:val="22"/>
          <w:rFonts w:cs="Arial"/>
        </w:rPr>
        <w:t>يتضمن المتطلب تقليل الألوان الممثلة للصورة إلى عدد مخصص ومحدود جداً (مثل 4 ألوان). تم تحقيق ذلك بكفاءة عالية في فئة ColorEngine.Quantization.cs بالاعتماد على خوارزمية K-Means Clustering وفق المنهجية الرياضية والبرمجية التالية:</w:t>
      </w:r>
    </w:p>
    <w:tbl>
      <w:tblPr>
        <w:tblW w:type="auto" w:w="0"/>
        <w:jc w:val="center"/>
        <w:tblLook w:firstColumn="1" w:firstRow="1" w:lastColumn="0" w:lastRow="0" w:noHBand="0" w:noVBand="1" w:val="04A0"/>
      </w:tblPr>
      <w:tblGrid>
        <w:gridCol w:w="4680"/>
        <w:gridCol w:w="4680"/>
      </w:tblGrid>
      <w:tr>
        <w:tc>
          <w:tcPr>
            <w:tcW w:type="dxa" w:w="4680"/>
            <w:shd w:fill="475569"/>
          </w:tcPr>
          <w:p>
            <w:pPr>
              <w:bidi/>
              <w:jc w:val="right"/>
            </w:pPr>
            <w:r>
              <w:rPr>
                <w:rFonts w:ascii="Arial" w:hAnsi="Arial"/>
                <w:b/>
                <w:color w:val="FFFFFF"/>
                <w:sz w:val="21"/>
                <w:rFonts w:cs="Arial"/>
              </w:rPr>
              <w:t>المرحلة الحسابية</w:t>
            </w:r>
          </w:p>
        </w:tc>
        <w:tc>
          <w:tcPr>
            <w:tcW w:type="dxa" w:w="4680"/>
            <w:shd w:fill="475569"/>
          </w:tcPr>
          <w:p>
            <w:pPr>
              <w:bidi/>
              <w:jc w:val="right"/>
            </w:pPr>
            <w:r>
              <w:rPr>
                <w:rFonts w:ascii="Arial" w:hAnsi="Arial"/>
                <w:b/>
                <w:color w:val="FFFFFF"/>
                <w:sz w:val="21"/>
                <w:rFonts w:cs="Arial"/>
              </w:rPr>
              <w:t>الآلية البرمجية والرياضية المتبعة</w:t>
            </w:r>
          </w:p>
        </w:tc>
      </w:tr>
      <w:tr>
        <w:tc>
          <w:tcPr>
            <w:tcW w:type="dxa" w:w="4680"/>
          </w:tcPr>
          <w:p>
            <w:pPr>
              <w:bidi/>
              <w:spacing w:after="80" w:before="80"/>
              <w:jc w:val="right"/>
            </w:pPr>
            <w:r>
              <w:rPr>
                <w:rFonts w:ascii="Arial" w:hAnsi="Arial"/>
                <w:color w:val="334155"/>
                <w:sz w:val="19"/>
                <w:rFonts w:cs="Arial"/>
              </w:rPr>
              <w:t>التهيئة والتدريب السريع</w:t>
            </w:r>
          </w:p>
        </w:tc>
        <w:tc>
          <w:tcPr>
            <w:tcW w:type="dxa" w:w="4680"/>
          </w:tcPr>
          <w:p>
            <w:pPr>
              <w:bidi/>
              <w:spacing w:after="80" w:before="80"/>
              <w:jc w:val="right"/>
            </w:pPr>
            <w:r>
              <w:rPr>
                <w:rFonts w:ascii="Arial" w:hAnsi="Arial"/>
                <w:color w:val="334155"/>
                <w:sz w:val="19"/>
                <w:rFonts w:cs="Arial"/>
              </w:rPr>
              <w:t>أخذ عينات بكسلات موزعة بالتساوي (حوالي 5,000 بكسل) من الصورة لحساب مراكز الألوان الأولية بشكل عشوائي ومتباعد.</w:t>
            </w:r>
          </w:p>
        </w:tc>
      </w:tr>
      <w:tr>
        <w:tc>
          <w:tcPr>
            <w:tcW w:type="dxa" w:w="4680"/>
          </w:tcPr>
          <w:p>
            <w:pPr>
              <w:bidi/>
              <w:spacing w:after="80" w:before="80"/>
              <w:jc w:val="right"/>
            </w:pPr>
            <w:r>
              <w:rPr>
                <w:rFonts w:ascii="Arial" w:hAnsi="Arial"/>
                <w:color w:val="334155"/>
                <w:sz w:val="19"/>
                <w:rFonts w:cs="Arial"/>
              </w:rPr>
              <w:t>حساب المسافات الإقليدية</w:t>
            </w:r>
          </w:p>
        </w:tc>
        <w:tc>
          <w:tcPr>
            <w:tcW w:type="dxa" w:w="4680"/>
          </w:tcPr>
          <w:p>
            <w:pPr>
              <w:bidi/>
              <w:spacing w:after="80" w:before="80"/>
              <w:jc w:val="right"/>
            </w:pPr>
            <w:r>
              <w:rPr>
                <w:rFonts w:ascii="Arial" w:hAnsi="Arial"/>
                <w:color w:val="334155"/>
                <w:sz w:val="19"/>
                <w:rFonts w:cs="Arial"/>
              </w:rPr>
              <w:t>حساب مسافة الألوان ثلاثية الأبعاد (Euclidean Distance) لكل بكسل عينة مع المراكز الحالية وتعيين البكسل لأقرب مركز لون.</w:t>
            </w:r>
          </w:p>
        </w:tc>
      </w:tr>
      <w:tr>
        <w:tc>
          <w:tcPr>
            <w:tcW w:type="dxa" w:w="4680"/>
          </w:tcPr>
          <w:p>
            <w:pPr>
              <w:bidi/>
              <w:spacing w:after="80" w:before="80"/>
              <w:jc w:val="right"/>
            </w:pPr>
            <w:r>
              <w:rPr>
                <w:rFonts w:ascii="Arial" w:hAnsi="Arial"/>
                <w:color w:val="334155"/>
                <w:sz w:val="19"/>
                <w:rFonts w:cs="Arial"/>
              </w:rPr>
              <w:t>تحديث المراكز والتقارب</w:t>
            </w:r>
          </w:p>
        </w:tc>
        <w:tc>
          <w:tcPr>
            <w:tcW w:type="dxa" w:w="4680"/>
          </w:tcPr>
          <w:p>
            <w:pPr>
              <w:bidi/>
              <w:spacing w:after="80" w:before="80"/>
              <w:jc w:val="right"/>
            </w:pPr>
            <w:r>
              <w:rPr>
                <w:rFonts w:ascii="Arial" w:hAnsi="Arial"/>
                <w:color w:val="334155"/>
                <w:sz w:val="19"/>
                <w:rFonts w:cs="Arial"/>
              </w:rPr>
              <w:t>تعديل قيم مراكز الألوان لتكون متوسط القيم الحسابية للمجموعات المتشكلة، وتكرار الحساب لـ 12 دورة كحد أقصى أو حتى الوصول لثبات كامل للقيم.</w:t>
            </w:r>
          </w:p>
        </w:tc>
      </w:tr>
      <w:tr>
        <w:tc>
          <w:tcPr>
            <w:tcW w:type="dxa" w:w="4680"/>
          </w:tcPr>
          <w:p>
            <w:pPr>
              <w:bidi/>
              <w:spacing w:after="80" w:before="80"/>
              <w:jc w:val="right"/>
            </w:pPr>
            <w:r>
              <w:rPr>
                <w:rFonts w:ascii="Arial" w:hAnsi="Arial"/>
                <w:color w:val="334155"/>
                <w:sz w:val="19"/>
                <w:rFonts w:cs="Arial"/>
              </w:rPr>
              <w:t>توزيع البكسلات النهائي المتوازي</w:t>
            </w:r>
          </w:p>
        </w:tc>
        <w:tc>
          <w:tcPr>
            <w:tcW w:type="dxa" w:w="4680"/>
          </w:tcPr>
          <w:p>
            <w:pPr>
              <w:bidi/>
              <w:spacing w:after="80" w:before="80"/>
              <w:jc w:val="right"/>
            </w:pPr>
            <w:r>
              <w:rPr>
                <w:rFonts w:ascii="Arial" w:hAnsi="Arial"/>
                <w:color w:val="334155"/>
                <w:sz w:val="19"/>
                <w:rFonts w:cs="Arial"/>
              </w:rPr>
              <w:t>استخدام هيكلية المعالجة المتوازية للملفات الصورية الكبيرة Parallel.For لتمرير بكسلات الصورة الأصلية كاملة واستبدال لون كل بكسل بأقرب لون ممثل من لوحة الألوان المحددة.</w:t>
            </w:r>
          </w:p>
        </w:tc>
      </w:tr>
    </w:tbl>
    <w:p>
      <w:pPr>
        <w:spacing w:after="240"/>
        <w:bidi/>
        <w:jc w:val="right"/>
      </w:pPr>
    </w:p>
    <w:p>
      <w:pPr>
        <w:keepNext/>
        <w:bidi/>
        <w:spacing w:before="320" w:after="120"/>
        <w:jc w:val="right"/>
        <w:pBdr>
          <w:bottom w:val="single" w:sz="18" w:space="6" w:color="4F46E5"/>
        </w:pBdr>
      </w:pPr>
      <w:r>
        <w:rPr>
          <w:rFonts w:ascii="Arial" w:hAnsi="Arial"/>
          <w:b/>
          <w:color w:val="1E293B"/>
          <w:sz w:val="32"/>
          <w:rFonts w:cs="Arial"/>
        </w:rPr>
        <w:t>6. التكبير المتقدم والتحريك التفاعلي (Zoom &amp; Pan)</w:t>
      </w:r>
    </w:p>
    <w:p>
      <w:pPr>
        <w:bidi/>
        <w:spacing w:after="160" w:line="312" w:lineRule="auto"/>
        <w:jc w:val="right"/>
      </w:pPr>
      <w:r>
        <w:rPr>
          <w:rFonts w:ascii="Arial" w:hAnsi="Arial"/>
          <w:b w:val="0"/>
          <w:color w:val="334155"/>
          <w:sz w:val="22"/>
          <w:rFonts w:cs="Arial"/>
        </w:rPr>
        <w:t>لتحسين جودة تجربة استخدام وعرض الصورة المدخلة وتحليل البكسلات الدقيقة، تم تعديل عنصر تحكم Canvas والـ PictureBox لإلغاء قيود الحجم التقليدي، حيث تم تصميم آلية تكبير وتحريك مخصصة:</w:t>
      </w:r>
    </w:p>
    <w:p>
      <w:pPr>
        <w:bidi/>
        <w:spacing w:after="100"/>
        <w:ind w:left="432"/>
        <w:jc w:val="right"/>
      </w:pPr>
      <w:r>
        <w:rPr>
          <w:b/>
          <w:color w:val="4F46E5"/>
        </w:rPr>
        <w:t xml:space="preserve">•  </w:t>
      </w:r>
      <w:r>
        <w:rPr>
          <w:rFonts w:ascii="Arial" w:hAnsi="Arial"/>
          <w:b/>
          <w:color w:val="1E293B"/>
          <w:rFonts w:cs="Arial"/>
        </w:rPr>
        <w:t xml:space="preserve">التكبير بالماوس: </w:t>
      </w:r>
      <w:r>
        <w:rPr>
          <w:rFonts w:ascii="Arial" w:hAnsi="Arial"/>
          <w:color w:val="334155"/>
          <w:rFonts w:cs="Arial"/>
        </w:rPr>
        <w:t>تفعيل تفاعل عجلة الفأرة لتوسيع أو تقليص مقاسات الصورة في نطاق يمتد من 20% وحتى 1000% من أبعادها المناسبة للواجهة.</w:t>
      </w:r>
    </w:p>
    <w:p>
      <w:pPr>
        <w:bidi/>
        <w:spacing w:after="100"/>
        <w:ind w:left="432"/>
        <w:jc w:val="right"/>
      </w:pPr>
      <w:r>
        <w:rPr>
          <w:b/>
          <w:color w:val="4F46E5"/>
        </w:rPr>
        <w:t xml:space="preserve">•  </w:t>
      </w:r>
      <w:r>
        <w:rPr>
          <w:rFonts w:ascii="Arial" w:hAnsi="Arial"/>
          <w:b/>
          <w:color w:val="1E293B"/>
          <w:rFonts w:cs="Arial"/>
        </w:rPr>
        <w:t xml:space="preserve">حركة السحب (Panning): </w:t>
      </w:r>
      <w:r>
        <w:rPr>
          <w:rFonts w:ascii="Arial" w:hAnsi="Arial"/>
          <w:color w:val="334155"/>
          <w:rFonts w:cs="Arial"/>
        </w:rPr>
        <w:t>تمكين المستخدم من الإمساك بالصورة وسحبها بحرية في أي اتجاه باستخدام الزر الأيسر للماوس، مع تحويل مؤشر الماوس تلقائياً لشكل اليد الممسكة بالصورة.</w:t>
      </w:r>
    </w:p>
    <w:p>
      <w:pPr>
        <w:bidi/>
        <w:spacing w:after="100"/>
        <w:ind w:left="432"/>
        <w:jc w:val="right"/>
      </w:pPr>
      <w:r>
        <w:rPr>
          <w:b/>
          <w:color w:val="4F46E5"/>
        </w:rPr>
        <w:t xml:space="preserve">•  </w:t>
      </w:r>
      <w:r>
        <w:rPr>
          <w:rFonts w:ascii="Arial" w:hAnsi="Arial"/>
          <w:b/>
          <w:color w:val="1E293B"/>
          <w:rFonts w:cs="Arial"/>
        </w:rPr>
        <w:t xml:space="preserve">كشف البكسل الصحيح: </w:t>
      </w:r>
      <w:r>
        <w:rPr>
          <w:rFonts w:ascii="Arial" w:hAnsi="Arial"/>
          <w:color w:val="334155"/>
          <w:rFonts w:cs="Arial"/>
        </w:rPr>
        <w:t>تعديل خوارزمية جلب الإحداثيات عند النقر بالماوس، بحيث يتم تجاهل الهوامش الفارغة واحتساب إزاحة التحريك ونسبة التكبير الحالية تلقائياً للحصول على البكسل المختار بدقة 100%.</w:t>
      </w:r>
    </w:p>
    <w:p>
      <w:pPr>
        <w:keepNext/>
        <w:bidi/>
        <w:spacing w:before="320" w:after="120"/>
        <w:jc w:val="right"/>
        <w:pBdr>
          <w:bottom w:val="single" w:sz="18" w:space="6" w:color="4F46E5"/>
        </w:pBdr>
      </w:pPr>
      <w:r>
        <w:rPr>
          <w:rFonts w:ascii="Arial" w:hAnsi="Arial"/>
          <w:b/>
          <w:color w:val="1E293B"/>
          <w:sz w:val="32"/>
          <w:rFonts w:cs="Arial"/>
        </w:rPr>
        <w:t>7. مصفوفة تتبع تحقيق متطلبات المشروع</w:t>
      </w:r>
    </w:p>
    <w:tbl>
      <w:tblPr>
        <w:tblW w:type="auto" w:w="0"/>
        <w:jc w:val="center"/>
        <w:tblLook w:firstColumn="1" w:firstRow="1" w:lastColumn="0" w:lastRow="0" w:noHBand="0" w:noVBand="1" w:val="04A0"/>
      </w:tblPr>
      <w:tblGrid>
        <w:gridCol w:w="3120"/>
        <w:gridCol w:w="3120"/>
        <w:gridCol w:w="3120"/>
      </w:tblGrid>
      <w:tr>
        <w:tc>
          <w:tcPr>
            <w:tcW w:type="dxa" w:w="3120"/>
            <w:shd w:fill="1E293B"/>
          </w:tcPr>
          <w:p>
            <w:pPr>
              <w:bidi/>
              <w:jc w:val="right"/>
            </w:pPr>
            <w:r>
              <w:rPr>
                <w:rFonts w:ascii="Arial" w:hAnsi="Arial"/>
                <w:b/>
                <w:color w:val="FFFFFF"/>
                <w:sz w:val="20"/>
                <w:rFonts w:cs="Arial"/>
              </w:rPr>
              <w:t>المتطلب الوظيفي</w:t>
            </w:r>
          </w:p>
        </w:tc>
        <w:tc>
          <w:tcPr>
            <w:tcW w:type="dxa" w:w="3120"/>
            <w:shd w:fill="1E293B"/>
          </w:tcPr>
          <w:p>
            <w:pPr>
              <w:bidi/>
              <w:jc w:val="right"/>
            </w:pPr>
            <w:r>
              <w:rPr>
                <w:rFonts w:ascii="Arial" w:hAnsi="Arial"/>
                <w:b/>
                <w:color w:val="FFFFFF"/>
                <w:sz w:val="20"/>
                <w:rFonts w:cs="Arial"/>
              </w:rPr>
              <w:t>الملف المسؤول</w:t>
            </w:r>
          </w:p>
        </w:tc>
        <w:tc>
          <w:tcPr>
            <w:tcW w:type="dxa" w:w="3120"/>
            <w:shd w:fill="1E293B"/>
          </w:tcPr>
          <w:p>
            <w:pPr>
              <w:bidi/>
              <w:jc w:val="right"/>
            </w:pPr>
            <w:r>
              <w:rPr>
                <w:rFonts w:ascii="Arial" w:hAnsi="Arial"/>
                <w:b/>
                <w:color w:val="FFFFFF"/>
                <w:sz w:val="20"/>
                <w:rFonts w:cs="Arial"/>
              </w:rPr>
              <w:t>الآلية التقنية المتبعة</w:t>
            </w:r>
          </w:p>
        </w:tc>
      </w:tr>
      <w:tr>
        <w:tc>
          <w:tcPr>
            <w:tcW w:type="dxa" w:w="3120"/>
          </w:tcPr>
          <w:p>
            <w:pPr>
              <w:bidi/>
              <w:spacing w:after="80" w:before="80"/>
              <w:jc w:val="right"/>
            </w:pPr>
            <w:r>
              <w:rPr>
                <w:rFonts w:ascii="Arial" w:hAnsi="Arial"/>
                <w:color w:val="334155"/>
                <w:sz w:val="19"/>
                <w:rFonts w:cs="Arial"/>
              </w:rPr>
              <w:t>إدخال وعرض الصورة</w:t>
            </w:r>
          </w:p>
        </w:tc>
        <w:tc>
          <w:tcPr>
            <w:tcW w:type="dxa" w:w="3120"/>
          </w:tcPr>
          <w:p>
            <w:pPr>
              <w:bidi/>
              <w:spacing w:after="80" w:before="80"/>
              <w:jc w:val="right"/>
            </w:pPr>
            <w:r>
              <w:rPr>
                <w:rFonts w:ascii="Arial" w:hAnsi="Arial"/>
                <w:color w:val="334155"/>
                <w:sz w:val="19"/>
                <w:rFonts w:cs="Arial"/>
              </w:rPr>
              <w:t>MainForm.cs</w:t>
            </w:r>
          </w:p>
        </w:tc>
        <w:tc>
          <w:tcPr>
            <w:tcW w:type="dxa" w:w="3120"/>
          </w:tcPr>
          <w:p>
            <w:pPr>
              <w:bidi/>
              <w:spacing w:after="80" w:before="80"/>
              <w:jc w:val="right"/>
            </w:pPr>
            <w:r>
              <w:rPr>
                <w:rFonts w:ascii="Arial" w:hAnsi="Arial"/>
                <w:color w:val="334155"/>
                <w:sz w:val="19"/>
                <w:rFonts w:cs="Arial"/>
              </w:rPr>
              <w:t>استخدام OpenFileDialog لفتح الملفات وتضمين Drag &amp; Drop للسحب والإفلات المباشر على الشاشة.</w:t>
            </w:r>
          </w:p>
        </w:tc>
      </w:tr>
      <w:tr>
        <w:tc>
          <w:tcPr>
            <w:tcW w:type="dxa" w:w="3120"/>
          </w:tcPr>
          <w:p>
            <w:pPr>
              <w:bidi/>
              <w:spacing w:after="80" w:before="80"/>
              <w:jc w:val="right"/>
            </w:pPr>
            <w:r>
              <w:rPr>
                <w:rFonts w:ascii="Arial" w:hAnsi="Arial"/>
                <w:color w:val="334155"/>
                <w:sz w:val="19"/>
                <w:rFonts w:cs="Arial"/>
              </w:rPr>
              <w:t>التحويل بين أنظمة الألوان</w:t>
            </w:r>
          </w:p>
        </w:tc>
        <w:tc>
          <w:tcPr>
            <w:tcW w:type="dxa" w:w="3120"/>
          </w:tcPr>
          <w:p>
            <w:pPr>
              <w:bidi/>
              <w:spacing w:after="80" w:before="80"/>
              <w:jc w:val="right"/>
            </w:pPr>
            <w:r>
              <w:rPr>
                <w:rFonts w:ascii="Arial" w:hAnsi="Arial"/>
                <w:color w:val="334155"/>
                <w:sz w:val="19"/>
                <w:rFonts w:cs="Arial"/>
              </w:rPr>
              <w:t>ColorEngine.cs</w:t>
            </w:r>
          </w:p>
        </w:tc>
        <w:tc>
          <w:tcPr>
            <w:tcW w:type="dxa" w:w="3120"/>
          </w:tcPr>
          <w:p>
            <w:pPr>
              <w:bidi/>
              <w:spacing w:after="80" w:before="80"/>
              <w:jc w:val="right"/>
            </w:pPr>
            <w:r>
              <w:rPr>
                <w:rFonts w:ascii="Arial" w:hAnsi="Arial"/>
                <w:color w:val="334155"/>
                <w:sz w:val="19"/>
                <w:rFonts w:cs="Arial"/>
              </w:rPr>
              <w:t>استخدام CvInvoke.CvtColor مع OpenCV للتحويل الذاكري عالي الدقة والتحويلات الرياضية المباشرة لـ CMYK.</w:t>
            </w:r>
          </w:p>
        </w:tc>
      </w:tr>
      <w:tr>
        <w:tc>
          <w:tcPr>
            <w:tcW w:type="dxa" w:w="3120"/>
          </w:tcPr>
          <w:p>
            <w:pPr>
              <w:bidi/>
              <w:spacing w:after="80" w:before="80"/>
              <w:jc w:val="right"/>
            </w:pPr>
            <w:r>
              <w:rPr>
                <w:rFonts w:ascii="Arial" w:hAnsi="Arial"/>
                <w:color w:val="334155"/>
                <w:sz w:val="19"/>
                <w:rFonts w:cs="Arial"/>
              </w:rPr>
              <w:t>التحكم بقنوات الألوان</w:t>
            </w:r>
          </w:p>
        </w:tc>
        <w:tc>
          <w:tcPr>
            <w:tcW w:type="dxa" w:w="3120"/>
          </w:tcPr>
          <w:p>
            <w:pPr>
              <w:bidi/>
              <w:spacing w:after="80" w:before="80"/>
              <w:jc w:val="right"/>
            </w:pPr>
            <w:r>
              <w:rPr>
                <w:rFonts w:ascii="Arial" w:hAnsi="Arial"/>
                <w:color w:val="334155"/>
                <w:sz w:val="19"/>
                <w:rFonts w:cs="Arial"/>
              </w:rPr>
              <w:t>ColorEngine.cs</w:t>
            </w:r>
          </w:p>
        </w:tc>
        <w:tc>
          <w:tcPr>
            <w:tcW w:type="dxa" w:w="3120"/>
          </w:tcPr>
          <w:p>
            <w:pPr>
              <w:bidi/>
              <w:spacing w:after="80" w:before="80"/>
              <w:jc w:val="right"/>
            </w:pPr>
            <w:r>
              <w:rPr>
                <w:rFonts w:ascii="Arial" w:hAnsi="Arial"/>
                <w:color w:val="334155"/>
                <w:sz w:val="19"/>
                <w:rFonts w:cs="Arial"/>
              </w:rPr>
              <w:t>تجزئة الصورة لقنواتها الفردية باستخدام Split، والسماح بتعطيل أو تفعيل قنوات فردية وإجراء تعديلات لحظية عليها.</w:t>
            </w:r>
          </w:p>
        </w:tc>
      </w:tr>
      <w:tr>
        <w:tc>
          <w:tcPr>
            <w:tcW w:type="dxa" w:w="3120"/>
          </w:tcPr>
          <w:p>
            <w:pPr>
              <w:bidi/>
              <w:spacing w:after="80" w:before="80"/>
              <w:jc w:val="right"/>
            </w:pPr>
            <w:r>
              <w:rPr>
                <w:rFonts w:ascii="Arial" w:hAnsi="Arial"/>
                <w:color w:val="334155"/>
                <w:sz w:val="19"/>
                <w:rFonts w:cs="Arial"/>
              </w:rPr>
              <w:t>تمثيل بصري للفضاء اللوني</w:t>
            </w:r>
          </w:p>
        </w:tc>
        <w:tc>
          <w:tcPr>
            <w:tcW w:type="dxa" w:w="3120"/>
          </w:tcPr>
          <w:p>
            <w:pPr>
              <w:bidi/>
              <w:spacing w:after="80" w:before="80"/>
              <w:jc w:val="right"/>
            </w:pPr>
            <w:r>
              <w:rPr>
                <w:rFonts w:ascii="Arial" w:hAnsi="Arial"/>
                <w:color w:val="334155"/>
                <w:sz w:val="19"/>
                <w:rFonts w:cs="Arial"/>
              </w:rPr>
              <w:t>ColorSpaceRenderer.cs</w:t>
            </w:r>
          </w:p>
        </w:tc>
        <w:tc>
          <w:tcPr>
            <w:tcW w:type="dxa" w:w="3120"/>
          </w:tcPr>
          <w:p>
            <w:pPr>
              <w:bidi/>
              <w:spacing w:after="80" w:before="80"/>
              <w:jc w:val="right"/>
            </w:pPr>
            <w:r>
              <w:rPr>
                <w:rFonts w:ascii="Arial" w:hAnsi="Arial"/>
                <w:color w:val="334155"/>
                <w:sz w:val="19"/>
                <w:rFonts w:cs="Arial"/>
              </w:rPr>
              <w:t>محرك رسم الإسقاط ثلاثي الأبعاد المائل مع تلوين فني تفاعلي للمجسمات ونقاط بكسلات الصورة (Scatter Plot).</w:t>
            </w:r>
          </w:p>
        </w:tc>
      </w:tr>
      <w:tr>
        <w:tc>
          <w:tcPr>
            <w:tcW w:type="dxa" w:w="3120"/>
          </w:tcPr>
          <w:p>
            <w:pPr>
              <w:bidi/>
              <w:spacing w:after="80" w:before="80"/>
              <w:jc w:val="right"/>
            </w:pPr>
            <w:r>
              <w:rPr>
                <w:rFonts w:ascii="Arial" w:hAnsi="Arial"/>
                <w:color w:val="334155"/>
                <w:sz w:val="19"/>
                <w:rFonts w:cs="Arial"/>
              </w:rPr>
              <w:t>التفاعل بالفأرة (دوران وتكبير)</w:t>
            </w:r>
          </w:p>
        </w:tc>
        <w:tc>
          <w:tcPr>
            <w:tcW w:type="dxa" w:w="3120"/>
          </w:tcPr>
          <w:p>
            <w:pPr>
              <w:bidi/>
              <w:spacing w:after="80" w:before="80"/>
              <w:jc w:val="right"/>
            </w:pPr>
            <w:r>
              <w:rPr>
                <w:rFonts w:ascii="Arial" w:hAnsi="Arial"/>
                <w:color w:val="334155"/>
                <w:sz w:val="19"/>
                <w:rFonts w:cs="Arial"/>
              </w:rPr>
              <w:t>ColorSpaceViewerForm.cs</w:t>
            </w:r>
          </w:p>
        </w:tc>
        <w:tc>
          <w:tcPr>
            <w:tcW w:type="dxa" w:w="3120"/>
          </w:tcPr>
          <w:p>
            <w:pPr>
              <w:bidi/>
              <w:spacing w:after="80" w:before="80"/>
              <w:jc w:val="right"/>
            </w:pPr>
            <w:r>
              <w:rPr>
                <w:rFonts w:ascii="Arial" w:hAnsi="Arial"/>
                <w:color w:val="334155"/>
                <w:sz w:val="19"/>
                <w:rFonts w:cs="Arial"/>
              </w:rPr>
              <w:t>احتساب التغيير في زوايا الدوران (Yaw/Pitch) ونسبة الزووم الرسومي لحظياً استجابة لحركة الماوس على الشاشة.</w:t>
            </w:r>
          </w:p>
        </w:tc>
      </w:tr>
      <w:tr>
        <w:tc>
          <w:tcPr>
            <w:tcW w:type="dxa" w:w="3120"/>
          </w:tcPr>
          <w:p>
            <w:pPr>
              <w:bidi/>
              <w:spacing w:after="80" w:before="80"/>
              <w:jc w:val="right"/>
            </w:pPr>
            <w:r>
              <w:rPr>
                <w:rFonts w:ascii="Arial" w:hAnsi="Arial"/>
                <w:color w:val="334155"/>
                <w:sz w:val="19"/>
                <w:rFonts w:cs="Arial"/>
              </w:rPr>
              <w:t>فحص بكسلات الصورة وتفصيلها</w:t>
            </w:r>
          </w:p>
        </w:tc>
        <w:tc>
          <w:tcPr>
            <w:tcW w:type="dxa" w:w="3120"/>
          </w:tcPr>
          <w:p>
            <w:pPr>
              <w:bidi/>
              <w:spacing w:after="80" w:before="80"/>
              <w:jc w:val="right"/>
            </w:pPr>
            <w:r>
              <w:rPr>
                <w:rFonts w:ascii="Arial" w:hAnsi="Arial"/>
                <w:color w:val="334155"/>
                <w:sz w:val="19"/>
                <w:rFonts w:cs="Arial"/>
              </w:rPr>
              <w:t>PixelInspectorPanel.cs</w:t>
              <w:br/>
              <w:t>ColorEngine.PixelInfo.cs</w:t>
            </w:r>
          </w:p>
        </w:tc>
        <w:tc>
          <w:tcPr>
            <w:tcW w:type="dxa" w:w="3120"/>
          </w:tcPr>
          <w:p>
            <w:pPr>
              <w:bidi/>
              <w:spacing w:after="80" w:before="80"/>
              <w:jc w:val="right"/>
            </w:pPr>
            <w:r>
              <w:rPr>
                <w:rFonts w:ascii="Arial" w:hAnsi="Arial"/>
                <w:color w:val="334155"/>
                <w:sz w:val="19"/>
                <w:rFonts w:cs="Arial"/>
              </w:rPr>
              <w:t>جلب قيم البكسل المستهدف لحظياً بستة أنظمة متزامنة وعرضها في لوحة سفلية منسقة بوضوح عند النقر بالفأرة.</w:t>
            </w:r>
          </w:p>
        </w:tc>
      </w:tr>
      <w:tr>
        <w:tc>
          <w:tcPr>
            <w:tcW w:type="dxa" w:w="3120"/>
          </w:tcPr>
          <w:p>
            <w:pPr>
              <w:bidi/>
              <w:spacing w:after="80" w:before="80"/>
              <w:jc w:val="right"/>
            </w:pPr>
            <w:r>
              <w:rPr>
                <w:rFonts w:ascii="Arial" w:hAnsi="Arial"/>
                <w:color w:val="334155"/>
                <w:sz w:val="19"/>
                <w:rFonts w:cs="Arial"/>
              </w:rPr>
              <w:t>التحديث اللحظي لجميع التغييرات</w:t>
            </w:r>
          </w:p>
        </w:tc>
        <w:tc>
          <w:tcPr>
            <w:tcW w:type="dxa" w:w="3120"/>
          </w:tcPr>
          <w:p>
            <w:pPr>
              <w:bidi/>
              <w:spacing w:after="80" w:before="80"/>
              <w:jc w:val="right"/>
            </w:pPr>
            <w:r>
              <w:rPr>
                <w:rFonts w:ascii="Arial" w:hAnsi="Arial"/>
                <w:color w:val="334155"/>
                <w:sz w:val="19"/>
                <w:rFonts w:cs="Arial"/>
              </w:rPr>
              <w:t>MainForm.cs</w:t>
            </w:r>
          </w:p>
        </w:tc>
        <w:tc>
          <w:tcPr>
            <w:tcW w:type="dxa" w:w="3120"/>
          </w:tcPr>
          <w:p>
            <w:pPr>
              <w:bidi/>
              <w:spacing w:after="80" w:before="80"/>
              <w:jc w:val="right"/>
            </w:pPr>
            <w:r>
              <w:rPr>
                <w:rFonts w:ascii="Arial" w:hAnsi="Arial"/>
                <w:color w:val="334155"/>
                <w:sz w:val="19"/>
                <w:rFonts w:cs="Arial"/>
              </w:rPr>
              <w:t>ربط أحداث المنزلقات بدالة معالجة مركزية (ApplyColorModifications) تعيد حساب البكسلات وتحدث الشاشة في أقل من 50ms.</w:t>
            </w:r>
          </w:p>
        </w:tc>
      </w:tr>
      <w:tr>
        <w:tc>
          <w:tcPr>
            <w:tcW w:type="dxa" w:w="3120"/>
          </w:tcPr>
          <w:p>
            <w:pPr>
              <w:bidi/>
              <w:spacing w:after="80" w:before="80"/>
              <w:jc w:val="right"/>
            </w:pPr>
            <w:r>
              <w:rPr>
                <w:rFonts w:ascii="Arial" w:hAnsi="Arial"/>
                <w:color w:val="334155"/>
                <w:sz w:val="19"/>
                <w:rFonts w:cs="Arial"/>
              </w:rPr>
              <w:t>تقليل عدد الألوان</w:t>
            </w:r>
          </w:p>
        </w:tc>
        <w:tc>
          <w:tcPr>
            <w:tcW w:type="dxa" w:w="3120"/>
          </w:tcPr>
          <w:p>
            <w:pPr>
              <w:bidi/>
              <w:spacing w:after="80" w:before="80"/>
              <w:jc w:val="right"/>
            </w:pPr>
            <w:r>
              <w:rPr>
                <w:rFonts w:ascii="Arial" w:hAnsi="Arial"/>
                <w:color w:val="334155"/>
                <w:sz w:val="19"/>
                <w:rFonts w:cs="Arial"/>
              </w:rPr>
              <w:t>ColorEngine.Quantization.cs</w:t>
            </w:r>
          </w:p>
        </w:tc>
        <w:tc>
          <w:tcPr>
            <w:tcW w:type="dxa" w:w="3120"/>
          </w:tcPr>
          <w:p>
            <w:pPr>
              <w:bidi/>
              <w:spacing w:after="80" w:before="80"/>
              <w:jc w:val="right"/>
            </w:pPr>
            <w:r>
              <w:rPr>
                <w:rFonts w:ascii="Arial" w:hAnsi="Arial"/>
                <w:color w:val="334155"/>
                <w:sz w:val="19"/>
                <w:rFonts w:cs="Arial"/>
              </w:rPr>
              <w:t>تطبيق K-Means Clustering سريعة الأداء بالذاكرة باستعمال معالجة متوازية على المعالج لإنتاج صورة بـ K لون.</w:t>
            </w:r>
          </w:p>
        </w:tc>
      </w:tr>
      <w:tr>
        <w:tc>
          <w:tcPr>
            <w:tcW w:type="dxa" w:w="3120"/>
          </w:tcPr>
          <w:p>
            <w:pPr>
              <w:bidi/>
              <w:spacing w:after="80" w:before="80"/>
              <w:jc w:val="right"/>
            </w:pPr>
            <w:r>
              <w:rPr>
                <w:rFonts w:ascii="Arial" w:hAnsi="Arial"/>
                <w:color w:val="334155"/>
                <w:sz w:val="19"/>
                <w:rFonts w:cs="Arial"/>
              </w:rPr>
              <w:t>حفظ الصورة المعدلة وإعادة الضبط</w:t>
            </w:r>
          </w:p>
        </w:tc>
        <w:tc>
          <w:tcPr>
            <w:tcW w:type="dxa" w:w="3120"/>
          </w:tcPr>
          <w:p>
            <w:pPr>
              <w:bidi/>
              <w:spacing w:after="80" w:before="80"/>
              <w:jc w:val="right"/>
            </w:pPr>
            <w:r>
              <w:rPr>
                <w:rFonts w:ascii="Arial" w:hAnsi="Arial"/>
                <w:color w:val="334155"/>
                <w:sz w:val="19"/>
                <w:rFonts w:cs="Arial"/>
              </w:rPr>
              <w:t>MainForm.cs</w:t>
            </w:r>
          </w:p>
        </w:tc>
        <w:tc>
          <w:tcPr>
            <w:tcW w:type="dxa" w:w="3120"/>
          </w:tcPr>
          <w:p>
            <w:pPr>
              <w:bidi/>
              <w:spacing w:after="80" w:before="80"/>
              <w:jc w:val="right"/>
            </w:pPr>
            <w:r>
              <w:rPr>
                <w:rFonts w:ascii="Arial" w:hAnsi="Arial"/>
                <w:color w:val="334155"/>
                <w:sz w:val="19"/>
                <w:rFonts w:cs="Arial"/>
              </w:rPr>
              <w:t>استخدام SaveFileDialog لتصدير النسخة المعدلة بامتدادات (PNG, JPG, BMP)، وزر Reset لاستعادة الصورة الأصلية.</w:t>
            </w:r>
          </w:p>
        </w:tc>
      </w:tr>
    </w:tbl>
    <w:p>
      <w:pPr>
        <w:spacing w:after="240"/>
        <w:bidi/>
        <w:jc w:val="right"/>
      </w:pPr>
    </w:p>
    <w:p>
      <w:pPr>
        <w:keepNext/>
        <w:bidi/>
        <w:spacing w:before="320" w:after="120"/>
        <w:jc w:val="right"/>
        <w:pBdr>
          <w:bottom w:val="single" w:sz="18" w:space="6" w:color="4F46E5"/>
        </w:pBdr>
      </w:pPr>
      <w:r>
        <w:rPr>
          <w:rFonts w:ascii="Arial" w:hAnsi="Arial"/>
          <w:b/>
          <w:color w:val="1E293B"/>
          <w:sz w:val="32"/>
          <w:rFonts w:cs="Arial"/>
        </w:rPr>
        <w:t>8. الخلاصة والتقييم الهندسي</w:t>
      </w:r>
    </w:p>
    <w:p>
      <w:pPr>
        <w:bidi/>
        <w:spacing w:after="160" w:line="312" w:lineRule="auto"/>
        <w:jc w:val="right"/>
      </w:pPr>
      <w:r>
        <w:rPr>
          <w:rFonts w:ascii="Arial" w:hAnsi="Arial"/>
          <w:b w:val="0"/>
          <w:color w:val="334155"/>
          <w:sz w:val="22"/>
          <w:rFonts w:cs="Arial"/>
        </w:rPr>
        <w:t>يمثل تطبيق PixelLab منصة متكاملة وفعالة من الناحية التعليمية والتطبيقية، حيث تمكن المستخدم من استيعاب وفهم سلوك الألوان وحركتها الهندسية داخل الفضاءات اللونية المختلفة بوضوح. بفضل الاعتماد على قنوات معالجة موجهة للأداء العالي (Direct Memory Lock and ThreadPool Execution) فإنه يضمن استجابة فورية فائقة السرعة وخالية من أي بطء برمجي، مما يجعله نموذجاً يحتذى به في برمجة تطبيقات رسوميات الحاسوب ومعالجة الإشارات الصورية الرقمية.</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