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6216" w:rsidRDefault="00343C83" w:rsidP="00090392">
      <w:pPr>
        <w:ind w:firstLine="720"/>
      </w:pPr>
      <w:r>
        <w:t xml:space="preserve">We conducted 3 years span (2016-2019) of bid analysis and estimate, we found out large variance between estimate and design consultant estimate of each type of work. Especially in all type of libraries work. At end of report, we provide comments on current estimate process. </w:t>
      </w:r>
    </w:p>
    <w:p w:rsidR="00436216" w:rsidRDefault="00436216"/>
    <w:p w:rsidR="008A51E5" w:rsidRDefault="001A6B26">
      <w:r>
        <w:t>PB o</w:t>
      </w:r>
      <w:r w:rsidR="008A51E5">
        <w:t>verall</w:t>
      </w:r>
      <w:r>
        <w:t xml:space="preserve"> from 2016-2017:</w:t>
      </w:r>
    </w:p>
    <w:p w:rsidR="008A51E5" w:rsidRDefault="008A51E5">
      <w:r>
        <w:rPr>
          <w:noProof/>
        </w:rPr>
        <w:drawing>
          <wp:inline distT="0" distB="0" distL="0" distR="0" wp14:anchorId="5990E040" wp14:editId="7CB9AE60">
            <wp:extent cx="6858000" cy="27190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2719070"/>
                    </a:xfrm>
                    <a:prstGeom prst="rect">
                      <a:avLst/>
                    </a:prstGeom>
                  </pic:spPr>
                </pic:pic>
              </a:graphicData>
            </a:graphic>
          </wp:inline>
        </w:drawing>
      </w:r>
    </w:p>
    <w:p w:rsidR="008A51E5" w:rsidRDefault="00625705">
      <w:r>
        <w:t>From year 2016 to 2017, l</w:t>
      </w:r>
      <w:r w:rsidR="008A51E5">
        <w:t>arge variance clusters in the month</w:t>
      </w:r>
      <w:r>
        <w:t xml:space="preserve"> of</w:t>
      </w:r>
      <w:r w:rsidR="008A51E5">
        <w:t xml:space="preserve"> February to the month of July.  </w:t>
      </w:r>
    </w:p>
    <w:p w:rsidR="008A51E5" w:rsidRDefault="008A51E5"/>
    <w:p w:rsidR="001A6B26" w:rsidRDefault="001A6B26">
      <w:r>
        <w:t>PB overall for 2017-2018:</w:t>
      </w:r>
    </w:p>
    <w:p w:rsidR="00625705" w:rsidRDefault="00625705">
      <w:r>
        <w:rPr>
          <w:noProof/>
        </w:rPr>
        <w:drawing>
          <wp:inline distT="0" distB="0" distL="0" distR="0" wp14:anchorId="2FDF24E2" wp14:editId="4E48BAC5">
            <wp:extent cx="6858000" cy="263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2635250"/>
                    </a:xfrm>
                    <a:prstGeom prst="rect">
                      <a:avLst/>
                    </a:prstGeom>
                  </pic:spPr>
                </pic:pic>
              </a:graphicData>
            </a:graphic>
          </wp:inline>
        </w:drawing>
      </w:r>
    </w:p>
    <w:p w:rsidR="00625705" w:rsidRDefault="00625705">
      <w:r>
        <w:t>From year 2017 to 2018, large variance clusters in the month of February to the month of July</w:t>
      </w:r>
      <w:r w:rsidR="00407085">
        <w:t>.</w:t>
      </w:r>
    </w:p>
    <w:p w:rsidR="003D2A7C" w:rsidRDefault="003D2A7C"/>
    <w:p w:rsidR="00B10462" w:rsidRDefault="00B10462"/>
    <w:p w:rsidR="0041642D" w:rsidRDefault="0041642D"/>
    <w:p w:rsidR="0041642D" w:rsidRDefault="0041642D"/>
    <w:p w:rsidR="0041642D" w:rsidRDefault="0041642D">
      <w:r>
        <w:lastRenderedPageBreak/>
        <w:t>PB overall 2018-2019</w:t>
      </w:r>
      <w:r w:rsidR="001D2622">
        <w:t>:</w:t>
      </w:r>
    </w:p>
    <w:p w:rsidR="008C738C" w:rsidRDefault="008C738C">
      <w:r>
        <w:rPr>
          <w:noProof/>
        </w:rPr>
        <w:drawing>
          <wp:inline distT="0" distB="0" distL="0" distR="0" wp14:anchorId="63F964F1" wp14:editId="1A6E09AF">
            <wp:extent cx="6858000" cy="2666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2666365"/>
                    </a:xfrm>
                    <a:prstGeom prst="rect">
                      <a:avLst/>
                    </a:prstGeom>
                  </pic:spPr>
                </pic:pic>
              </a:graphicData>
            </a:graphic>
          </wp:inline>
        </w:drawing>
      </w:r>
    </w:p>
    <w:p w:rsidR="008C738C" w:rsidRDefault="008C738C">
      <w:r>
        <w:t>From year 2018-2019,</w:t>
      </w:r>
      <w:r w:rsidR="00130E9A">
        <w:t xml:space="preserve"> </w:t>
      </w:r>
      <w:r w:rsidR="007F47A6">
        <w:t>m</w:t>
      </w:r>
      <w:r w:rsidR="0019648D">
        <w:t>ajority</w:t>
      </w:r>
      <w:r w:rsidR="00816E53">
        <w:t xml:space="preserve"> of variance</w:t>
      </w:r>
      <w:r w:rsidR="0019648D">
        <w:t xml:space="preserve"> </w:t>
      </w:r>
      <w:r w:rsidR="007F1163">
        <w:t xml:space="preserve">falls </w:t>
      </w:r>
      <w:r w:rsidR="00B961EA">
        <w:t xml:space="preserve">into </w:t>
      </w:r>
      <w:r w:rsidR="00B10462">
        <w:t xml:space="preserve">month of </w:t>
      </w:r>
      <w:r w:rsidR="00B961EA">
        <w:t xml:space="preserve">February to </w:t>
      </w:r>
      <w:r w:rsidR="00B10462">
        <w:t xml:space="preserve">month of </w:t>
      </w:r>
      <w:r w:rsidR="00B961EA">
        <w:t>July.</w:t>
      </w:r>
    </w:p>
    <w:p w:rsidR="008C738C" w:rsidRDefault="008C738C"/>
    <w:p w:rsidR="002078CE" w:rsidRDefault="000669FD">
      <w:r>
        <w:t xml:space="preserve">PB </w:t>
      </w:r>
      <w:r w:rsidR="002078CE">
        <w:t>NYPL</w:t>
      </w:r>
      <w:r>
        <w:t xml:space="preserve"> 2016 - 2019</w:t>
      </w:r>
      <w:r w:rsidR="002078CE">
        <w:t>:</w:t>
      </w:r>
    </w:p>
    <w:p w:rsidR="002078CE" w:rsidRDefault="002078CE">
      <w:r>
        <w:rPr>
          <w:noProof/>
        </w:rPr>
        <w:drawing>
          <wp:inline distT="0" distB="0" distL="0" distR="0" wp14:anchorId="3EE525D6" wp14:editId="75367472">
            <wp:extent cx="6858000" cy="2618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618740"/>
                    </a:xfrm>
                    <a:prstGeom prst="rect">
                      <a:avLst/>
                    </a:prstGeom>
                  </pic:spPr>
                </pic:pic>
              </a:graphicData>
            </a:graphic>
          </wp:inline>
        </w:drawing>
      </w:r>
    </w:p>
    <w:p w:rsidR="002078CE" w:rsidRDefault="00401619">
      <w:r>
        <w:t>From year 2016-2019, there is a clear consi</w:t>
      </w:r>
      <w:r w:rsidR="00101B8F">
        <w:t xml:space="preserve">stency in term of large variance starting from month of July 2018 to July 2019. </w:t>
      </w:r>
    </w:p>
    <w:p w:rsidR="002078CE" w:rsidRDefault="002078CE"/>
    <w:p w:rsidR="0019648D" w:rsidRDefault="0019648D"/>
    <w:p w:rsidR="0019648D" w:rsidRDefault="0019648D"/>
    <w:p w:rsidR="0019648D" w:rsidRDefault="0019648D"/>
    <w:p w:rsidR="00C36450" w:rsidRDefault="00C36450"/>
    <w:p w:rsidR="00C36450" w:rsidRDefault="00C36450"/>
    <w:p w:rsidR="00C36450" w:rsidRDefault="00C36450"/>
    <w:p w:rsidR="002078CE" w:rsidRDefault="00C87DAF">
      <w:r>
        <w:lastRenderedPageBreak/>
        <w:t xml:space="preserve">PB </w:t>
      </w:r>
      <w:r w:rsidR="002078CE">
        <w:t>DCAS</w:t>
      </w:r>
      <w:r>
        <w:t xml:space="preserve"> 2016 - 2019</w:t>
      </w:r>
      <w:r w:rsidR="002078CE">
        <w:t>:</w:t>
      </w:r>
    </w:p>
    <w:p w:rsidR="002078CE" w:rsidRDefault="002078CE">
      <w:r>
        <w:rPr>
          <w:noProof/>
        </w:rPr>
        <w:drawing>
          <wp:inline distT="0" distB="0" distL="0" distR="0" wp14:anchorId="750380D8" wp14:editId="119B6F6E">
            <wp:extent cx="6858000" cy="214349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71690" cy="2147775"/>
                    </a:xfrm>
                    <a:prstGeom prst="rect">
                      <a:avLst/>
                    </a:prstGeom>
                  </pic:spPr>
                </pic:pic>
              </a:graphicData>
            </a:graphic>
          </wp:inline>
        </w:drawing>
      </w:r>
    </w:p>
    <w:p w:rsidR="001D3033" w:rsidRDefault="003A3B3A">
      <w:r>
        <w:t>From 201</w:t>
      </w:r>
      <w:r w:rsidR="00D5236D">
        <w:t>6</w:t>
      </w:r>
      <w:r>
        <w:t xml:space="preserve"> and 201</w:t>
      </w:r>
      <w:r w:rsidR="00D5236D">
        <w:t>9</w:t>
      </w:r>
      <w:r>
        <w:t>, large variance cluster in February to July</w:t>
      </w:r>
      <w:r w:rsidR="00E35811">
        <w:t xml:space="preserve">. </w:t>
      </w:r>
    </w:p>
    <w:p w:rsidR="001D3033" w:rsidRDefault="001D3033"/>
    <w:p w:rsidR="001D3033" w:rsidRDefault="005B246C">
      <w:r>
        <w:t xml:space="preserve">PB </w:t>
      </w:r>
      <w:r w:rsidR="001D3033">
        <w:t>Homeless service</w:t>
      </w:r>
      <w:r>
        <w:t xml:space="preserve"> 2016 - 2019</w:t>
      </w:r>
      <w:r w:rsidR="001D3033">
        <w:t>:</w:t>
      </w:r>
    </w:p>
    <w:p w:rsidR="001D3033" w:rsidRDefault="001D3033">
      <w:r>
        <w:rPr>
          <w:noProof/>
        </w:rPr>
        <w:drawing>
          <wp:inline distT="0" distB="0" distL="0" distR="0" wp14:anchorId="4110582D" wp14:editId="017D797F">
            <wp:extent cx="6858000" cy="216724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67895" cy="2170373"/>
                    </a:xfrm>
                    <a:prstGeom prst="rect">
                      <a:avLst/>
                    </a:prstGeom>
                  </pic:spPr>
                </pic:pic>
              </a:graphicData>
            </a:graphic>
          </wp:inline>
        </w:drawing>
      </w:r>
    </w:p>
    <w:p w:rsidR="00AA3EE1" w:rsidRDefault="00283E31">
      <w:r>
        <w:t>From 2016 and 201</w:t>
      </w:r>
      <w:r w:rsidR="00F11C4A">
        <w:t>9</w:t>
      </w:r>
      <w:r>
        <w:t xml:space="preserve">, large variance cluster in February to </w:t>
      </w:r>
      <w:r w:rsidR="00F11C4A">
        <w:t>April</w:t>
      </w:r>
      <w:r>
        <w:t xml:space="preserve">. </w:t>
      </w:r>
    </w:p>
    <w:p w:rsidR="001D32B9" w:rsidRDefault="001D32B9"/>
    <w:p w:rsidR="00C36450" w:rsidRDefault="00C36450"/>
    <w:p w:rsidR="00C36450" w:rsidRDefault="00C36450"/>
    <w:p w:rsidR="00C36450" w:rsidRDefault="00C36450"/>
    <w:p w:rsidR="00C36450" w:rsidRDefault="00C36450"/>
    <w:p w:rsidR="00C36450" w:rsidRDefault="00C36450"/>
    <w:p w:rsidR="00C36450" w:rsidRDefault="00C36450"/>
    <w:p w:rsidR="00C36450" w:rsidRDefault="00C36450"/>
    <w:p w:rsidR="00C36450" w:rsidRDefault="00C36450"/>
    <w:p w:rsidR="00C36450" w:rsidRDefault="00C36450"/>
    <w:p w:rsidR="00C36450" w:rsidRDefault="00C36450"/>
    <w:p w:rsidR="00AA3EE1" w:rsidRDefault="001464DD">
      <w:r>
        <w:lastRenderedPageBreak/>
        <w:t xml:space="preserve">PB </w:t>
      </w:r>
      <w:r w:rsidR="00AA3EE1">
        <w:t>Parks &amp; Recreation</w:t>
      </w:r>
      <w:r>
        <w:t xml:space="preserve"> 2016-2019</w:t>
      </w:r>
      <w:r w:rsidR="00AA3EE1">
        <w:t>:</w:t>
      </w:r>
    </w:p>
    <w:p w:rsidR="00AA3EE1" w:rsidRDefault="00AA3EE1">
      <w:r>
        <w:rPr>
          <w:noProof/>
        </w:rPr>
        <w:drawing>
          <wp:inline distT="0" distB="0" distL="0" distR="0" wp14:anchorId="04E128DA" wp14:editId="53205A87">
            <wp:extent cx="6858000" cy="26987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698750"/>
                    </a:xfrm>
                    <a:prstGeom prst="rect">
                      <a:avLst/>
                    </a:prstGeom>
                  </pic:spPr>
                </pic:pic>
              </a:graphicData>
            </a:graphic>
          </wp:inline>
        </w:drawing>
      </w:r>
    </w:p>
    <w:p w:rsidR="003A3B3A" w:rsidRDefault="00B84252">
      <w:r>
        <w:t xml:space="preserve">From 2016 and 2019, large variance cluster is all over. </w:t>
      </w:r>
    </w:p>
    <w:p w:rsidR="00913779" w:rsidRDefault="00913779"/>
    <w:p w:rsidR="00913779" w:rsidRDefault="00960B53">
      <w:r>
        <w:t xml:space="preserve">PB </w:t>
      </w:r>
      <w:r w:rsidR="00913779">
        <w:t>Highest – lowest</w:t>
      </w:r>
      <w:r>
        <w:t xml:space="preserve"> 2016- 2017</w:t>
      </w:r>
      <w:r w:rsidR="00913779">
        <w:t>:</w:t>
      </w:r>
    </w:p>
    <w:p w:rsidR="00913779" w:rsidRDefault="00913779">
      <w:r>
        <w:rPr>
          <w:noProof/>
        </w:rPr>
        <w:drawing>
          <wp:inline distT="0" distB="0" distL="0" distR="0" wp14:anchorId="0D19C2FF" wp14:editId="40FD5093">
            <wp:extent cx="6858000" cy="26911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691130"/>
                    </a:xfrm>
                    <a:prstGeom prst="rect">
                      <a:avLst/>
                    </a:prstGeom>
                  </pic:spPr>
                </pic:pic>
              </a:graphicData>
            </a:graphic>
          </wp:inline>
        </w:drawing>
      </w:r>
    </w:p>
    <w:p w:rsidR="00913779" w:rsidRDefault="00B84252">
      <w:r>
        <w:t>The largest variance is in October 2016, the smallest variance is in March 2016.</w:t>
      </w:r>
    </w:p>
    <w:p w:rsidR="0068692E" w:rsidRDefault="0068692E"/>
    <w:p w:rsidR="0068692E" w:rsidRDefault="0068692E"/>
    <w:p w:rsidR="0068692E" w:rsidRDefault="0068692E"/>
    <w:p w:rsidR="0068692E" w:rsidRDefault="0068692E"/>
    <w:p w:rsidR="0068692E" w:rsidRDefault="0068692E"/>
    <w:p w:rsidR="0068692E" w:rsidRDefault="0068692E"/>
    <w:p w:rsidR="0068692E" w:rsidRDefault="0068692E"/>
    <w:p w:rsidR="0068692E" w:rsidRDefault="00B65DBE">
      <w:r>
        <w:lastRenderedPageBreak/>
        <w:t xml:space="preserve">PB </w:t>
      </w:r>
      <w:r w:rsidR="0068692E">
        <w:t>Highest – lowest</w:t>
      </w:r>
      <w:r>
        <w:t xml:space="preserve"> 2017- 2018</w:t>
      </w:r>
      <w:r w:rsidR="0068692E">
        <w:t>:</w:t>
      </w:r>
    </w:p>
    <w:p w:rsidR="00913779" w:rsidRDefault="00E31D2B">
      <w:r>
        <w:rPr>
          <w:noProof/>
        </w:rPr>
        <w:drawing>
          <wp:inline distT="0" distB="0" distL="0" distR="0" wp14:anchorId="2C59C98E" wp14:editId="471E7E6B">
            <wp:extent cx="6858000" cy="2738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738755"/>
                    </a:xfrm>
                    <a:prstGeom prst="rect">
                      <a:avLst/>
                    </a:prstGeom>
                  </pic:spPr>
                </pic:pic>
              </a:graphicData>
            </a:graphic>
          </wp:inline>
        </w:drawing>
      </w:r>
    </w:p>
    <w:p w:rsidR="00907B4B" w:rsidRDefault="0068692E">
      <w:r>
        <w:t>The largest variance is in October 2018, the smallest variance is in January 2017.</w:t>
      </w:r>
    </w:p>
    <w:p w:rsidR="00907B4B" w:rsidRDefault="00907B4B"/>
    <w:p w:rsidR="00D93A99" w:rsidRDefault="00D93A99">
      <w:r>
        <w:t>Bid</w:t>
      </w:r>
      <w:r w:rsidR="00A9221A">
        <w:t>ders</w:t>
      </w:r>
      <w:r w:rsidR="006156FB">
        <w:t xml:space="preserve"> from 2018 to 2020</w:t>
      </w:r>
      <w:r>
        <w:t>:</w:t>
      </w:r>
    </w:p>
    <w:p w:rsidR="00C365F6" w:rsidRDefault="00685A5C" w:rsidP="00D93A99">
      <w:pPr>
        <w:pStyle w:val="ListParagraph"/>
        <w:numPr>
          <w:ilvl w:val="0"/>
          <w:numId w:val="1"/>
        </w:numPr>
      </w:pPr>
      <w:r>
        <w:t xml:space="preserve">10 </w:t>
      </w:r>
      <w:r w:rsidR="00B23EFB">
        <w:t xml:space="preserve">out </w:t>
      </w:r>
      <w:r>
        <w:t>of 158</w:t>
      </w:r>
      <w:r w:rsidR="00182658">
        <w:t xml:space="preserve"> (6%)</w:t>
      </w:r>
      <w:r>
        <w:t xml:space="preserve"> bidders who participate in more than 5 bids </w:t>
      </w:r>
      <w:r w:rsidR="00F53310">
        <w:t>per</w:t>
      </w:r>
      <w:r>
        <w:t xml:space="preserve"> year, they</w:t>
      </w:r>
      <w:r w:rsidR="00B23EFB">
        <w:t xml:space="preserve"> likely</w:t>
      </w:r>
      <w:r>
        <w:t xml:space="preserve"> </w:t>
      </w:r>
      <w:r w:rsidR="00B23EFB">
        <w:t>keep</w:t>
      </w:r>
      <w:r w:rsidR="00F53310">
        <w:t xml:space="preserve"> bidding.</w:t>
      </w:r>
    </w:p>
    <w:p w:rsidR="00685A5C" w:rsidRDefault="00B23EFB" w:rsidP="00D93A99">
      <w:pPr>
        <w:pStyle w:val="ListParagraph"/>
        <w:numPr>
          <w:ilvl w:val="0"/>
          <w:numId w:val="1"/>
        </w:numPr>
      </w:pPr>
      <w:r>
        <w:t xml:space="preserve">116 out of 158 </w:t>
      </w:r>
      <w:r w:rsidR="00182658">
        <w:t xml:space="preserve">(73%) </w:t>
      </w:r>
      <w:r>
        <w:t>b</w:t>
      </w:r>
      <w:r w:rsidR="00685A5C">
        <w:t>idders who participate in bid</w:t>
      </w:r>
      <w:r>
        <w:t xml:space="preserve"> </w:t>
      </w:r>
      <w:r w:rsidR="00685A5C">
        <w:t>last year, they are likely stop bidding next year.</w:t>
      </w:r>
    </w:p>
    <w:p w:rsidR="00685A5C" w:rsidRDefault="00685A5C" w:rsidP="00D93A99">
      <w:pPr>
        <w:pStyle w:val="ListParagraph"/>
        <w:numPr>
          <w:ilvl w:val="0"/>
          <w:numId w:val="1"/>
        </w:numPr>
      </w:pPr>
      <w:r>
        <w:t>37 o</w:t>
      </w:r>
      <w:r w:rsidR="00B23EFB">
        <w:t>ut of</w:t>
      </w:r>
      <w:r>
        <w:t xml:space="preserve"> 158</w:t>
      </w:r>
      <w:r w:rsidR="00182658">
        <w:t xml:space="preserve"> (21%)</w:t>
      </w:r>
      <w:r w:rsidR="00B23EFB">
        <w:t xml:space="preserve"> bidders</w:t>
      </w:r>
      <w:r w:rsidR="00344688">
        <w:t xml:space="preserve"> </w:t>
      </w:r>
      <w:r>
        <w:t>act</w:t>
      </w:r>
      <w:r w:rsidR="00A233CF">
        <w:t xml:space="preserve">ively participate in </w:t>
      </w:r>
      <w:r w:rsidR="00B91D85">
        <w:t xml:space="preserve">the </w:t>
      </w:r>
      <w:r w:rsidR="00A233CF">
        <w:t>bid</w:t>
      </w:r>
      <w:r>
        <w:t xml:space="preserve"> last 3 years</w:t>
      </w:r>
      <w:r w:rsidR="008E1E96">
        <w:t xml:space="preserve"> (2018-2020)</w:t>
      </w:r>
      <w:r>
        <w:t>.</w:t>
      </w:r>
    </w:p>
    <w:p w:rsidR="008D1645" w:rsidRDefault="008D1645" w:rsidP="00D93A99">
      <w:pPr>
        <w:pStyle w:val="ListParagraph"/>
        <w:numPr>
          <w:ilvl w:val="0"/>
          <w:numId w:val="1"/>
        </w:numPr>
      </w:pPr>
      <w:r>
        <w:t xml:space="preserve">November – January: </w:t>
      </w:r>
      <w:r w:rsidR="00EE173F">
        <w:t xml:space="preserve">DDC </w:t>
      </w:r>
      <w:r>
        <w:t>receive</w:t>
      </w:r>
      <w:r w:rsidR="00EE173F">
        <w:t>s</w:t>
      </w:r>
      <w:r>
        <w:t xml:space="preserve"> the most bidders and variance is within</w:t>
      </w:r>
      <w:r w:rsidR="00EE173F">
        <w:t xml:space="preserve"> the</w:t>
      </w:r>
      <w:r>
        <w:t xml:space="preserve"> range.</w:t>
      </w:r>
    </w:p>
    <w:p w:rsidR="008D1645" w:rsidRDefault="008D1645" w:rsidP="00D93A99">
      <w:pPr>
        <w:pStyle w:val="ListParagraph"/>
        <w:numPr>
          <w:ilvl w:val="0"/>
          <w:numId w:val="1"/>
        </w:numPr>
      </w:pPr>
      <w:r>
        <w:t>February – April: sm</w:t>
      </w:r>
      <w:r w:rsidR="00E605ED">
        <w:t>all</w:t>
      </w:r>
      <w:r>
        <w:t xml:space="preserve"> scale bidders participate</w:t>
      </w:r>
      <w:r w:rsidR="00E605ED">
        <w:t xml:space="preserve"> in</w:t>
      </w:r>
      <w:r>
        <w:t xml:space="preserve"> bid and variance start increasing</w:t>
      </w:r>
      <w:r w:rsidR="00A9221A">
        <w:t xml:space="preserve"> to 15% above. </w:t>
      </w:r>
    </w:p>
    <w:p w:rsidR="008D1645" w:rsidRDefault="008D1645" w:rsidP="00D93A99">
      <w:pPr>
        <w:pStyle w:val="ListParagraph"/>
        <w:numPr>
          <w:ilvl w:val="0"/>
          <w:numId w:val="1"/>
        </w:numPr>
      </w:pPr>
      <w:r>
        <w:t xml:space="preserve">May – July: </w:t>
      </w:r>
      <w:r w:rsidR="0022560E">
        <w:t>large scale bidders participate in bid and variance increase</w:t>
      </w:r>
      <w:r w:rsidR="00A9221A">
        <w:t>s to above 40%</w:t>
      </w:r>
    </w:p>
    <w:p w:rsidR="008D1645" w:rsidRDefault="008D1645" w:rsidP="00D93A99">
      <w:pPr>
        <w:pStyle w:val="ListParagraph"/>
        <w:numPr>
          <w:ilvl w:val="0"/>
          <w:numId w:val="1"/>
        </w:numPr>
      </w:pPr>
      <w:r>
        <w:t xml:space="preserve">August </w:t>
      </w:r>
      <w:r w:rsidR="00344688">
        <w:t>–</w:t>
      </w:r>
      <w:r>
        <w:t xml:space="preserve"> </w:t>
      </w:r>
      <w:r w:rsidR="00344688">
        <w:t>October:</w:t>
      </w:r>
      <w:r w:rsidR="0022560E">
        <w:t xml:space="preserve"> </w:t>
      </w:r>
      <w:r w:rsidR="00A9221A">
        <w:t xml:space="preserve">awarded bidders almost finish the job and come back for another bid, so the </w:t>
      </w:r>
      <w:r w:rsidR="0022560E">
        <w:t xml:space="preserve">variance </w:t>
      </w:r>
      <w:r w:rsidR="00A9221A">
        <w:t xml:space="preserve">slightly </w:t>
      </w:r>
      <w:r w:rsidR="00000289">
        <w:t>drops</w:t>
      </w:r>
      <w:r w:rsidR="0022560E">
        <w:t>.</w:t>
      </w:r>
    </w:p>
    <w:p w:rsidR="006A0130" w:rsidRDefault="006A0130" w:rsidP="00A9221A"/>
    <w:p w:rsidR="00CC4EA8" w:rsidRDefault="00000289" w:rsidP="00A9221A">
      <w:r>
        <w:t xml:space="preserve">Regular </w:t>
      </w:r>
      <w:r w:rsidR="006A0130">
        <w:t xml:space="preserve">bid </w:t>
      </w:r>
      <w:r>
        <w:t xml:space="preserve">contract: </w:t>
      </w:r>
    </w:p>
    <w:p w:rsidR="00A9221A" w:rsidRDefault="00000289" w:rsidP="006A0130">
      <w:pPr>
        <w:pStyle w:val="ListParagraph"/>
        <w:numPr>
          <w:ilvl w:val="0"/>
          <w:numId w:val="2"/>
        </w:numPr>
      </w:pPr>
      <w:r>
        <w:t>130 out of 319</w:t>
      </w:r>
      <w:r w:rsidR="003D279F">
        <w:t xml:space="preserve"> (40%)</w:t>
      </w:r>
      <w:r>
        <w:t xml:space="preserve"> </w:t>
      </w:r>
      <w:r w:rsidR="00CC4EA8">
        <w:t>award amount and estimate is more than 15%. (15% to 244%)</w:t>
      </w:r>
    </w:p>
    <w:p w:rsidR="00CC4EA8" w:rsidRDefault="00CC4EA8" w:rsidP="006A0130">
      <w:pPr>
        <w:pStyle w:val="ListParagraph"/>
        <w:numPr>
          <w:ilvl w:val="0"/>
          <w:numId w:val="2"/>
        </w:numPr>
      </w:pPr>
      <w:r>
        <w:t xml:space="preserve">122 out of 319 </w:t>
      </w:r>
      <w:r w:rsidR="003D279F">
        <w:t xml:space="preserve">(38%) </w:t>
      </w:r>
      <w:r>
        <w:t>are within the 15% range</w:t>
      </w:r>
      <w:r w:rsidR="003A4583">
        <w:t xml:space="preserve"> (-15% to 15%)</w:t>
      </w:r>
    </w:p>
    <w:p w:rsidR="00454B89" w:rsidRDefault="00CC4EA8" w:rsidP="00182658">
      <w:pPr>
        <w:pStyle w:val="ListParagraph"/>
        <w:numPr>
          <w:ilvl w:val="0"/>
          <w:numId w:val="2"/>
        </w:numPr>
      </w:pPr>
      <w:r>
        <w:t xml:space="preserve">67 out of 319 </w:t>
      </w:r>
      <w:r w:rsidR="003D279F">
        <w:t xml:space="preserve">(22%) </w:t>
      </w:r>
      <w:r>
        <w:t>are less than 15% (15% to -75%)</w:t>
      </w:r>
    </w:p>
    <w:p w:rsidR="00454B89" w:rsidRDefault="00454B89" w:rsidP="006A0130">
      <w:pPr>
        <w:pStyle w:val="ListParagraph"/>
      </w:pPr>
    </w:p>
    <w:p w:rsidR="006A0130" w:rsidRDefault="006A0130" w:rsidP="006A0130">
      <w:r>
        <w:t>PQL bid contract:</w:t>
      </w:r>
    </w:p>
    <w:p w:rsidR="006A0130" w:rsidRDefault="006A0130" w:rsidP="006A0130">
      <w:pPr>
        <w:pStyle w:val="ListParagraph"/>
        <w:numPr>
          <w:ilvl w:val="0"/>
          <w:numId w:val="2"/>
        </w:numPr>
      </w:pPr>
      <w:r>
        <w:t>21 out of 26</w:t>
      </w:r>
      <w:r w:rsidR="00D94C51">
        <w:t xml:space="preserve"> (80%) </w:t>
      </w:r>
      <w:r>
        <w:t>award amount and estimate is more than 15%. (18% to 141%)</w:t>
      </w:r>
    </w:p>
    <w:p w:rsidR="006A0130" w:rsidRDefault="006A0130" w:rsidP="006A0130">
      <w:pPr>
        <w:pStyle w:val="ListParagraph"/>
        <w:numPr>
          <w:ilvl w:val="0"/>
          <w:numId w:val="2"/>
        </w:numPr>
      </w:pPr>
      <w:r>
        <w:t xml:space="preserve">4 out of 26 </w:t>
      </w:r>
      <w:r w:rsidR="00D94C51">
        <w:t xml:space="preserve">(15%) </w:t>
      </w:r>
      <w:r>
        <w:t>are within the 15% range (</w:t>
      </w:r>
      <w:r w:rsidR="00C3579B">
        <w:t>-1</w:t>
      </w:r>
      <w:r>
        <w:t>% to 1</w:t>
      </w:r>
      <w:r w:rsidR="00C3579B">
        <w:t>2</w:t>
      </w:r>
      <w:r>
        <w:t>%)</w:t>
      </w:r>
    </w:p>
    <w:p w:rsidR="006A0130" w:rsidRDefault="00C3579B" w:rsidP="006A0130">
      <w:pPr>
        <w:pStyle w:val="ListParagraph"/>
        <w:numPr>
          <w:ilvl w:val="0"/>
          <w:numId w:val="2"/>
        </w:numPr>
      </w:pPr>
      <w:r>
        <w:t>1</w:t>
      </w:r>
      <w:r w:rsidR="006A0130">
        <w:t xml:space="preserve"> out of </w:t>
      </w:r>
      <w:r>
        <w:t>26</w:t>
      </w:r>
      <w:r w:rsidR="006A0130">
        <w:t xml:space="preserve"> </w:t>
      </w:r>
      <w:r w:rsidR="00D94C51">
        <w:t xml:space="preserve">(5%) </w:t>
      </w:r>
      <w:r w:rsidR="006A0130">
        <w:t>are less than 15% (</w:t>
      </w:r>
      <w:r>
        <w:t>-22</w:t>
      </w:r>
      <w:r w:rsidR="006A0130">
        <w:t>%)</w:t>
      </w:r>
    </w:p>
    <w:p w:rsidR="006A0130" w:rsidRDefault="006A0130" w:rsidP="006A0130"/>
    <w:p w:rsidR="000F08B5" w:rsidRDefault="000F08B5" w:rsidP="008D1645"/>
    <w:p w:rsidR="000F08B5" w:rsidRDefault="000F08B5" w:rsidP="008D1645"/>
    <w:p w:rsidR="000F08B5" w:rsidRDefault="000F08B5" w:rsidP="008D1645"/>
    <w:p w:rsidR="008D1645" w:rsidRDefault="00C07141" w:rsidP="008D1645">
      <w:bookmarkStart w:id="0" w:name="_GoBack"/>
      <w:bookmarkEnd w:id="0"/>
      <w:r>
        <w:lastRenderedPageBreak/>
        <w:t>Consultant:</w:t>
      </w:r>
    </w:p>
    <w:p w:rsidR="00C07141" w:rsidRDefault="00907D46" w:rsidP="00C07141">
      <w:pPr>
        <w:pStyle w:val="ListParagraph"/>
        <w:numPr>
          <w:ilvl w:val="0"/>
          <w:numId w:val="3"/>
        </w:numPr>
      </w:pPr>
      <w:r>
        <w:t>DDC has</w:t>
      </w:r>
      <w:r w:rsidR="00C07141">
        <w:t xml:space="preserve"> total of 57 consultants prepared 345 contracts last three years. </w:t>
      </w:r>
    </w:p>
    <w:p w:rsidR="00C07141" w:rsidRDefault="00C07141" w:rsidP="00C07141">
      <w:pPr>
        <w:pStyle w:val="ListParagraph"/>
        <w:numPr>
          <w:ilvl w:val="0"/>
          <w:numId w:val="3"/>
        </w:numPr>
      </w:pPr>
      <w:r>
        <w:t xml:space="preserve">5 major consultants control more than 9 projects, and remaining consultants control 2 contracts each. </w:t>
      </w:r>
    </w:p>
    <w:p w:rsidR="00580D5D" w:rsidRDefault="00C07141" w:rsidP="00C07141">
      <w:pPr>
        <w:pStyle w:val="ListParagraph"/>
        <w:numPr>
          <w:ilvl w:val="0"/>
          <w:numId w:val="3"/>
        </w:numPr>
      </w:pPr>
      <w:proofErr w:type="spellStart"/>
      <w:r>
        <w:rPr>
          <w:i/>
        </w:rPr>
        <w:t>Haks</w:t>
      </w:r>
      <w:proofErr w:type="spellEnd"/>
      <w:r>
        <w:rPr>
          <w:i/>
        </w:rPr>
        <w:t xml:space="preserve"> Engineering </w:t>
      </w:r>
      <w:r w:rsidRPr="00C07141">
        <w:t>and</w:t>
      </w:r>
      <w:r>
        <w:rPr>
          <w:i/>
        </w:rPr>
        <w:t xml:space="preserve"> Horizon Engineering </w:t>
      </w:r>
      <w:r>
        <w:t xml:space="preserve">have </w:t>
      </w:r>
      <w:r w:rsidR="00580D5D">
        <w:t>least percentage variance in three categories.</w:t>
      </w:r>
    </w:p>
    <w:p w:rsidR="0061072C" w:rsidRDefault="00580D5D" w:rsidP="008D1645">
      <w:pPr>
        <w:pStyle w:val="ListParagraph"/>
        <w:numPr>
          <w:ilvl w:val="0"/>
          <w:numId w:val="3"/>
        </w:numPr>
      </w:pPr>
      <w:r>
        <w:t xml:space="preserve">All other consultants </w:t>
      </w:r>
      <w:r w:rsidR="002D0503">
        <w:t>have</w:t>
      </w:r>
      <w:r>
        <w:t xml:space="preserve"> large variance in three categories.</w:t>
      </w:r>
    </w:p>
    <w:p w:rsidR="00C07141" w:rsidRDefault="00662A7D" w:rsidP="008D1645">
      <w:pPr>
        <w:pStyle w:val="ListParagraph"/>
        <w:numPr>
          <w:ilvl w:val="0"/>
          <w:numId w:val="3"/>
        </w:numPr>
      </w:pPr>
      <w:r>
        <w:t xml:space="preserve">Average variance between design consultant and in-house estimate is 12%. </w:t>
      </w:r>
      <w:r w:rsidR="00580D5D">
        <w:t xml:space="preserve"> </w:t>
      </w:r>
    </w:p>
    <w:p w:rsidR="002D0503" w:rsidRDefault="002D0503" w:rsidP="008D1645"/>
    <w:p w:rsidR="008D1645" w:rsidRDefault="00552653" w:rsidP="008D1645">
      <w:r>
        <w:t xml:space="preserve">Overall </w:t>
      </w:r>
      <w:r w:rsidR="00900DBB">
        <w:t xml:space="preserve">comments in </w:t>
      </w:r>
      <w:r w:rsidR="000A45A5">
        <w:t>e</w:t>
      </w:r>
      <w:r w:rsidR="008D1645">
        <w:t>stimate:</w:t>
      </w:r>
    </w:p>
    <w:p w:rsidR="00662A7D" w:rsidRDefault="00662A7D" w:rsidP="00CE6598">
      <w:pPr>
        <w:pStyle w:val="ListParagraph"/>
        <w:numPr>
          <w:ilvl w:val="0"/>
          <w:numId w:val="4"/>
        </w:numPr>
      </w:pPr>
      <w:r>
        <w:t>Spot review of design consultant estimate are not properly managed.</w:t>
      </w:r>
    </w:p>
    <w:p w:rsidR="00CE6598" w:rsidRDefault="00AB077B" w:rsidP="00CE6598">
      <w:pPr>
        <w:pStyle w:val="ListParagraph"/>
        <w:numPr>
          <w:ilvl w:val="0"/>
          <w:numId w:val="4"/>
        </w:numPr>
      </w:pPr>
      <w:r>
        <w:t>R</w:t>
      </w:r>
      <w:r w:rsidR="008605ED">
        <w:t>eview the architect</w:t>
      </w:r>
      <w:r w:rsidR="00662A7D">
        <w:t xml:space="preserve"> full</w:t>
      </w:r>
      <w:r w:rsidR="008605ED">
        <w:t xml:space="preserve"> estimate and prepare comments</w:t>
      </w:r>
      <w:r w:rsidR="00905C21">
        <w:t xml:space="preserve"> </w:t>
      </w:r>
      <w:r w:rsidR="00C10E22">
        <w:t xml:space="preserve">instead of </w:t>
      </w:r>
      <w:r w:rsidR="00F71C06">
        <w:t>spot rev</w:t>
      </w:r>
      <w:r w:rsidR="00A20198">
        <w:t>ising</w:t>
      </w:r>
      <w:r w:rsidR="008605ED">
        <w:t>.</w:t>
      </w:r>
    </w:p>
    <w:p w:rsidR="00CE6598" w:rsidRDefault="00CE6598" w:rsidP="00CE6598">
      <w:pPr>
        <w:pStyle w:val="ListParagraph"/>
        <w:numPr>
          <w:ilvl w:val="0"/>
          <w:numId w:val="4"/>
        </w:numPr>
      </w:pPr>
      <w:r>
        <w:t>Develop the independent estimate</w:t>
      </w:r>
      <w:r w:rsidR="00C10E22">
        <w:t xml:space="preserve"> or review full architect estimate.</w:t>
      </w:r>
    </w:p>
    <w:p w:rsidR="00461DAB" w:rsidRDefault="00461DAB" w:rsidP="00461DAB">
      <w:pPr>
        <w:pStyle w:val="ListParagraph"/>
        <w:numPr>
          <w:ilvl w:val="0"/>
          <w:numId w:val="4"/>
        </w:numPr>
      </w:pPr>
      <w:r>
        <w:t>Instead of doing 10% on general condition, prepare estimate for each tas</w:t>
      </w:r>
      <w:r w:rsidR="00083560">
        <w:t>k as per contract duration.</w:t>
      </w:r>
    </w:p>
    <w:p w:rsidR="00454B89" w:rsidRDefault="00454B89" w:rsidP="00454B89">
      <w:pPr>
        <w:pStyle w:val="ListParagraph"/>
        <w:numPr>
          <w:ilvl w:val="0"/>
          <w:numId w:val="4"/>
        </w:numPr>
      </w:pPr>
      <w:r>
        <w:t xml:space="preserve">Sub-contractor overhead is </w:t>
      </w:r>
      <w:r w:rsidR="00D65623">
        <w:t xml:space="preserve">not </w:t>
      </w:r>
      <w:r>
        <w:t xml:space="preserve">properly measure in the estimate. </w:t>
      </w:r>
    </w:p>
    <w:p w:rsidR="00026D32" w:rsidRDefault="00026D32" w:rsidP="00454B89">
      <w:pPr>
        <w:pStyle w:val="ListParagraph"/>
        <w:numPr>
          <w:ilvl w:val="0"/>
          <w:numId w:val="4"/>
        </w:numPr>
      </w:pPr>
      <w:r>
        <w:t>Market condition is not properly incorporated</w:t>
      </w:r>
      <w:r w:rsidR="00FF2B91">
        <w:t xml:space="preserve"> in each type of project.</w:t>
      </w:r>
      <w:r>
        <w:t xml:space="preserve"> </w:t>
      </w:r>
    </w:p>
    <w:p w:rsidR="00B133DD" w:rsidRDefault="00B133DD" w:rsidP="00454B89">
      <w:pPr>
        <w:pStyle w:val="ListParagraph"/>
        <w:numPr>
          <w:ilvl w:val="0"/>
          <w:numId w:val="4"/>
        </w:numPr>
      </w:pPr>
      <w:r>
        <w:t>Manager should review every estimate</w:t>
      </w:r>
      <w:r w:rsidR="002E6E6A">
        <w:t xml:space="preserve"> and revise if necessary</w:t>
      </w:r>
      <w:r>
        <w:t xml:space="preserve"> </w:t>
      </w:r>
      <w:r w:rsidR="002E6E6A">
        <w:t>before</w:t>
      </w:r>
      <w:r>
        <w:t xml:space="preserve"> </w:t>
      </w:r>
      <w:r w:rsidR="002E6E6A">
        <w:t>the meeting with other parties.</w:t>
      </w:r>
    </w:p>
    <w:p w:rsidR="00FF15B2" w:rsidRDefault="007648D6" w:rsidP="007648D6">
      <w:pPr>
        <w:pStyle w:val="ListParagraph"/>
        <w:numPr>
          <w:ilvl w:val="0"/>
          <w:numId w:val="4"/>
        </w:numPr>
      </w:pPr>
      <w:r>
        <w:t xml:space="preserve">Program unit, architect, and estimating unit get to together and reconcile before bid. </w:t>
      </w:r>
    </w:p>
    <w:p w:rsidR="007648D6" w:rsidRDefault="00461DAB" w:rsidP="007648D6">
      <w:pPr>
        <w:pStyle w:val="ListParagraph"/>
        <w:numPr>
          <w:ilvl w:val="0"/>
          <w:numId w:val="4"/>
        </w:numPr>
      </w:pPr>
      <w:r>
        <w:t>Revise</w:t>
      </w:r>
      <w:r w:rsidR="00FF15B2">
        <w:t xml:space="preserve"> estimate for each </w:t>
      </w:r>
      <w:r w:rsidR="008605ED">
        <w:t>addendum</w:t>
      </w:r>
      <w:r w:rsidR="00FF15B2">
        <w:t xml:space="preserve"> and submit </w:t>
      </w:r>
      <w:r w:rsidR="008605ED">
        <w:t xml:space="preserve">to </w:t>
      </w:r>
      <w:r w:rsidR="00FF15B2">
        <w:t>program unit before open</w:t>
      </w:r>
      <w:r w:rsidR="00CE6598">
        <w:t>ing</w:t>
      </w:r>
      <w:r w:rsidR="00FF15B2">
        <w:t xml:space="preserve"> the bid. </w:t>
      </w:r>
    </w:p>
    <w:p w:rsidR="0059797B" w:rsidRDefault="0059797B" w:rsidP="007648D6">
      <w:pPr>
        <w:pStyle w:val="ListParagraph"/>
        <w:numPr>
          <w:ilvl w:val="0"/>
          <w:numId w:val="4"/>
        </w:numPr>
      </w:pPr>
      <w:r>
        <w:t>Refresh estimate</w:t>
      </w:r>
      <w:r w:rsidR="00916205">
        <w:t xml:space="preserve"> 6 months </w:t>
      </w:r>
      <w:r w:rsidR="00662A7D">
        <w:t>prior to</w:t>
      </w:r>
      <w:r w:rsidR="00916205">
        <w:t xml:space="preserve"> the bid.</w:t>
      </w:r>
    </w:p>
    <w:p w:rsidR="0046069C" w:rsidRDefault="00715873" w:rsidP="00454B89">
      <w:pPr>
        <w:pStyle w:val="ListParagraph"/>
        <w:numPr>
          <w:ilvl w:val="0"/>
          <w:numId w:val="4"/>
        </w:numPr>
      </w:pPr>
      <w:r>
        <w:t xml:space="preserve">Program unit </w:t>
      </w:r>
      <w:r w:rsidR="00584EF5">
        <w:t>should</w:t>
      </w:r>
      <w:r>
        <w:t xml:space="preserve"> pick the </w:t>
      </w:r>
      <w:r w:rsidR="00337F89">
        <w:t>latest</w:t>
      </w:r>
      <w:r>
        <w:t xml:space="preserve"> </w:t>
      </w:r>
      <w:r w:rsidR="007109FB">
        <w:t>estimate on the APT form.</w:t>
      </w:r>
    </w:p>
    <w:p w:rsidR="0042103C" w:rsidRDefault="0033647F" w:rsidP="00454B89">
      <w:pPr>
        <w:pStyle w:val="ListParagraph"/>
        <w:numPr>
          <w:ilvl w:val="0"/>
          <w:numId w:val="4"/>
        </w:numPr>
      </w:pPr>
      <w:r w:rsidRPr="0033647F">
        <w:t xml:space="preserve">After </w:t>
      </w:r>
      <w:r w:rsidR="007A23ED" w:rsidRPr="0033647F">
        <w:t>each</w:t>
      </w:r>
      <w:r w:rsidRPr="0033647F">
        <w:t xml:space="preserve"> </w:t>
      </w:r>
      <w:r w:rsidR="007A23ED" w:rsidRPr="0033647F">
        <w:t>bid</w:t>
      </w:r>
      <w:r w:rsidRPr="0033647F">
        <w:t xml:space="preserve">, share the estimating line </w:t>
      </w:r>
      <w:r w:rsidR="007A23ED" w:rsidRPr="0033647F">
        <w:t>items with</w:t>
      </w:r>
      <w:r w:rsidRPr="0033647F">
        <w:t xml:space="preserve"> responsive responsible bidder and prepare variances.</w:t>
      </w:r>
    </w:p>
    <w:p w:rsidR="007A23ED" w:rsidRDefault="007A23ED" w:rsidP="00454B89">
      <w:pPr>
        <w:pStyle w:val="ListParagraph"/>
        <w:numPr>
          <w:ilvl w:val="0"/>
          <w:numId w:val="4"/>
        </w:numPr>
      </w:pPr>
      <w:r>
        <w:t>Develop unit assembly estimate</w:t>
      </w:r>
      <w:r w:rsidR="00337F89">
        <w:t xml:space="preserve"> for future bid</w:t>
      </w:r>
      <w:r>
        <w:t xml:space="preserve">. </w:t>
      </w:r>
    </w:p>
    <w:p w:rsidR="007A23ED" w:rsidRDefault="007A23ED" w:rsidP="00454B89">
      <w:pPr>
        <w:pStyle w:val="ListParagraph"/>
        <w:numPr>
          <w:ilvl w:val="0"/>
          <w:numId w:val="4"/>
        </w:numPr>
      </w:pPr>
      <w:r w:rsidRPr="007A23ED">
        <w:t xml:space="preserve">Prepare quarterly bid variance reports for each type of projects and update </w:t>
      </w:r>
      <w:r w:rsidR="00CD0D7E">
        <w:t xml:space="preserve">to the </w:t>
      </w:r>
      <w:r w:rsidRPr="007A23ED">
        <w:t>databas</w:t>
      </w:r>
      <w:r w:rsidR="00CD0D7E">
        <w:t>e.</w:t>
      </w:r>
    </w:p>
    <w:p w:rsidR="00662A7D" w:rsidRDefault="00662A7D" w:rsidP="00454B89">
      <w:pPr>
        <w:pStyle w:val="ListParagraph"/>
        <w:numPr>
          <w:ilvl w:val="0"/>
          <w:numId w:val="4"/>
        </w:numPr>
      </w:pPr>
      <w:r>
        <w:t xml:space="preserve">Add proper escalation for PQL contracts. </w:t>
      </w:r>
    </w:p>
    <w:p w:rsidR="00662A7D" w:rsidRDefault="00662A7D" w:rsidP="00454B89">
      <w:pPr>
        <w:pStyle w:val="ListParagraph"/>
        <w:numPr>
          <w:ilvl w:val="0"/>
          <w:numId w:val="4"/>
        </w:numPr>
      </w:pPr>
      <w:r>
        <w:t>Standardized estimate template for design consultant and in-house estimate.</w:t>
      </w:r>
    </w:p>
    <w:p w:rsidR="002552BE" w:rsidRDefault="002552BE" w:rsidP="00454B89">
      <w:pPr>
        <w:pStyle w:val="ListParagraph"/>
        <w:numPr>
          <w:ilvl w:val="0"/>
          <w:numId w:val="4"/>
        </w:numPr>
      </w:pPr>
      <w:r>
        <w:t xml:space="preserve">Improve relationship </w:t>
      </w:r>
      <w:r w:rsidR="0092725C">
        <w:t>between design consultant (in-house design) and PMs.</w:t>
      </w:r>
    </w:p>
    <w:p w:rsidR="0092725C" w:rsidRDefault="009D6535" w:rsidP="00454B89">
      <w:pPr>
        <w:pStyle w:val="ListParagraph"/>
        <w:numPr>
          <w:ilvl w:val="0"/>
          <w:numId w:val="4"/>
        </w:numPr>
      </w:pPr>
      <w:r>
        <w:t xml:space="preserve">From the recent 3 years analysis, we cannot fully depend on design consultant estimate. </w:t>
      </w:r>
    </w:p>
    <w:p w:rsidR="00844A22" w:rsidRDefault="00844A22" w:rsidP="00454B89">
      <w:pPr>
        <w:pStyle w:val="ListParagraph"/>
        <w:numPr>
          <w:ilvl w:val="0"/>
          <w:numId w:val="4"/>
        </w:numPr>
      </w:pPr>
      <w:r>
        <w:t>Establish shared folder for everyone within the unit, so everyone can access on it.</w:t>
      </w:r>
    </w:p>
    <w:p w:rsidR="00031DD1" w:rsidRDefault="00031DD1" w:rsidP="00031DD1">
      <w:pPr>
        <w:pStyle w:val="ListParagraph"/>
      </w:pPr>
    </w:p>
    <w:sectPr w:rsidR="00031DD1" w:rsidSect="00C5495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4444A"/>
    <w:multiLevelType w:val="hybridMultilevel"/>
    <w:tmpl w:val="1ACA1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5E70D7"/>
    <w:multiLevelType w:val="hybridMultilevel"/>
    <w:tmpl w:val="9628E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D325A9"/>
    <w:multiLevelType w:val="hybridMultilevel"/>
    <w:tmpl w:val="08540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F209ED"/>
    <w:multiLevelType w:val="hybridMultilevel"/>
    <w:tmpl w:val="F894E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B36"/>
    <w:rsid w:val="00000289"/>
    <w:rsid w:val="00026D32"/>
    <w:rsid w:val="00031DD1"/>
    <w:rsid w:val="00035486"/>
    <w:rsid w:val="000669FD"/>
    <w:rsid w:val="00076601"/>
    <w:rsid w:val="00083560"/>
    <w:rsid w:val="00090392"/>
    <w:rsid w:val="000A26A1"/>
    <w:rsid w:val="000A45A5"/>
    <w:rsid w:val="000A5551"/>
    <w:rsid w:val="000C0316"/>
    <w:rsid w:val="000F08B5"/>
    <w:rsid w:val="00101B8F"/>
    <w:rsid w:val="00130E9A"/>
    <w:rsid w:val="00134C72"/>
    <w:rsid w:val="001464DD"/>
    <w:rsid w:val="0015796D"/>
    <w:rsid w:val="00182658"/>
    <w:rsid w:val="0019648D"/>
    <w:rsid w:val="001A6B26"/>
    <w:rsid w:val="001B06F7"/>
    <w:rsid w:val="001B6FB5"/>
    <w:rsid w:val="001D2622"/>
    <w:rsid w:val="001D3033"/>
    <w:rsid w:val="001D32B9"/>
    <w:rsid w:val="001E1A99"/>
    <w:rsid w:val="001E655C"/>
    <w:rsid w:val="002078CE"/>
    <w:rsid w:val="0022560E"/>
    <w:rsid w:val="002552BE"/>
    <w:rsid w:val="0028387E"/>
    <w:rsid w:val="00283E31"/>
    <w:rsid w:val="002D0503"/>
    <w:rsid w:val="002E6E6A"/>
    <w:rsid w:val="0032534B"/>
    <w:rsid w:val="0033647F"/>
    <w:rsid w:val="00337F89"/>
    <w:rsid w:val="00341F5B"/>
    <w:rsid w:val="00343C83"/>
    <w:rsid w:val="00344688"/>
    <w:rsid w:val="003A3B3A"/>
    <w:rsid w:val="003A4583"/>
    <w:rsid w:val="003C368D"/>
    <w:rsid w:val="003D279F"/>
    <w:rsid w:val="003D2A7C"/>
    <w:rsid w:val="003D6C38"/>
    <w:rsid w:val="00401619"/>
    <w:rsid w:val="00407085"/>
    <w:rsid w:val="0041642D"/>
    <w:rsid w:val="0042103C"/>
    <w:rsid w:val="0042636C"/>
    <w:rsid w:val="00436216"/>
    <w:rsid w:val="00454B89"/>
    <w:rsid w:val="0046069C"/>
    <w:rsid w:val="00461DAB"/>
    <w:rsid w:val="004C1C8F"/>
    <w:rsid w:val="004C31C6"/>
    <w:rsid w:val="004D0055"/>
    <w:rsid w:val="00552653"/>
    <w:rsid w:val="00580D5D"/>
    <w:rsid w:val="00584EF5"/>
    <w:rsid w:val="0059797B"/>
    <w:rsid w:val="005B246C"/>
    <w:rsid w:val="0060657D"/>
    <w:rsid w:val="0061072C"/>
    <w:rsid w:val="006156FB"/>
    <w:rsid w:val="00625705"/>
    <w:rsid w:val="00662A7D"/>
    <w:rsid w:val="00685A5C"/>
    <w:rsid w:val="0068692E"/>
    <w:rsid w:val="006A0130"/>
    <w:rsid w:val="006D29BA"/>
    <w:rsid w:val="006E3A3E"/>
    <w:rsid w:val="006F4FE7"/>
    <w:rsid w:val="007109FB"/>
    <w:rsid w:val="00715873"/>
    <w:rsid w:val="00747C0B"/>
    <w:rsid w:val="007631AF"/>
    <w:rsid w:val="007648D6"/>
    <w:rsid w:val="0079130E"/>
    <w:rsid w:val="007A23ED"/>
    <w:rsid w:val="007D50F6"/>
    <w:rsid w:val="007F1163"/>
    <w:rsid w:val="007F2528"/>
    <w:rsid w:val="007F47A6"/>
    <w:rsid w:val="00816E53"/>
    <w:rsid w:val="0083602F"/>
    <w:rsid w:val="00844A22"/>
    <w:rsid w:val="00853FC5"/>
    <w:rsid w:val="008605ED"/>
    <w:rsid w:val="008A40D6"/>
    <w:rsid w:val="008A51E5"/>
    <w:rsid w:val="008C738C"/>
    <w:rsid w:val="008D1645"/>
    <w:rsid w:val="008D67A6"/>
    <w:rsid w:val="008E1E96"/>
    <w:rsid w:val="00900DBB"/>
    <w:rsid w:val="00905C21"/>
    <w:rsid w:val="00907B4B"/>
    <w:rsid w:val="00907D46"/>
    <w:rsid w:val="00913779"/>
    <w:rsid w:val="00916205"/>
    <w:rsid w:val="00922368"/>
    <w:rsid w:val="0092725C"/>
    <w:rsid w:val="00927AAE"/>
    <w:rsid w:val="00927E1A"/>
    <w:rsid w:val="00931DB2"/>
    <w:rsid w:val="0095223F"/>
    <w:rsid w:val="00960B53"/>
    <w:rsid w:val="009B29A6"/>
    <w:rsid w:val="009D6535"/>
    <w:rsid w:val="00A20198"/>
    <w:rsid w:val="00A233CF"/>
    <w:rsid w:val="00A9221A"/>
    <w:rsid w:val="00AA3EE1"/>
    <w:rsid w:val="00AB077B"/>
    <w:rsid w:val="00AB2068"/>
    <w:rsid w:val="00B05101"/>
    <w:rsid w:val="00B10462"/>
    <w:rsid w:val="00B133DD"/>
    <w:rsid w:val="00B23EFB"/>
    <w:rsid w:val="00B65DBE"/>
    <w:rsid w:val="00B84252"/>
    <w:rsid w:val="00B91D85"/>
    <w:rsid w:val="00B95A90"/>
    <w:rsid w:val="00B961EA"/>
    <w:rsid w:val="00C07141"/>
    <w:rsid w:val="00C10E22"/>
    <w:rsid w:val="00C3579B"/>
    <w:rsid w:val="00C36450"/>
    <w:rsid w:val="00C365F6"/>
    <w:rsid w:val="00C5495F"/>
    <w:rsid w:val="00C87DAF"/>
    <w:rsid w:val="00CB2E89"/>
    <w:rsid w:val="00CC4EA8"/>
    <w:rsid w:val="00CD0D7E"/>
    <w:rsid w:val="00CE6598"/>
    <w:rsid w:val="00D5236D"/>
    <w:rsid w:val="00D65623"/>
    <w:rsid w:val="00D93A99"/>
    <w:rsid w:val="00D94C51"/>
    <w:rsid w:val="00DF7A10"/>
    <w:rsid w:val="00E31D2B"/>
    <w:rsid w:val="00E35811"/>
    <w:rsid w:val="00E605ED"/>
    <w:rsid w:val="00EB4B36"/>
    <w:rsid w:val="00EE173F"/>
    <w:rsid w:val="00F0544D"/>
    <w:rsid w:val="00F11C4A"/>
    <w:rsid w:val="00F53310"/>
    <w:rsid w:val="00F71C06"/>
    <w:rsid w:val="00FF15B2"/>
    <w:rsid w:val="00FF2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7CCBE"/>
  <w15:chartTrackingRefBased/>
  <w15:docId w15:val="{AC9DC241-8A24-4AF2-BB18-953DEB330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3A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1456</TotalTime>
  <Pages>6</Pages>
  <Words>649</Words>
  <Characters>3704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 Guanzhu (DDC)</dc:creator>
  <cp:keywords/>
  <dc:description/>
  <cp:lastModifiedBy>Mou, Guanzhu (DDC)</cp:lastModifiedBy>
  <cp:revision>109</cp:revision>
  <dcterms:created xsi:type="dcterms:W3CDTF">2019-08-09T13:01:00Z</dcterms:created>
  <dcterms:modified xsi:type="dcterms:W3CDTF">2019-08-23T13:05:00Z</dcterms:modified>
</cp:coreProperties>
</file>