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3285" w14:textId="77777777" w:rsidR="005A23A8" w:rsidRPr="005A23A8" w:rsidRDefault="005A23A8" w:rsidP="005A23A8">
      <w:r w:rsidRPr="005A23A8">
        <w:rPr>
          <w:b/>
          <w:bCs/>
        </w:rPr>
        <w:t>1. Analyse du Comportement et de la Démographie Client</w:t>
      </w:r>
    </w:p>
    <w:p w14:paraId="6C32DED2" w14:textId="77777777" w:rsidR="005A23A8" w:rsidRPr="005A23A8" w:rsidRDefault="005A23A8" w:rsidP="005A23A8">
      <w:pPr>
        <w:numPr>
          <w:ilvl w:val="0"/>
          <w:numId w:val="1"/>
        </w:numPr>
      </w:pPr>
      <w:r w:rsidRPr="005A23A8">
        <w:rPr>
          <w:i/>
          <w:iCs/>
        </w:rPr>
        <w:t>Question :</w:t>
      </w:r>
      <w:r w:rsidRPr="005A23A8">
        <w:t xml:space="preserve"> Existe-t-il une corrélation entre l'âge du client, sa tranche de revenu (</w:t>
      </w:r>
      <w:proofErr w:type="spellStart"/>
      <w:r w:rsidRPr="005A23A8">
        <w:t>Monthly_Income_Band</w:t>
      </w:r>
      <w:proofErr w:type="spellEnd"/>
      <w:r w:rsidRPr="005A23A8">
        <w:t>) et son score d'engagement numérique (</w:t>
      </w:r>
      <w:proofErr w:type="spellStart"/>
      <w:r w:rsidRPr="005A23A8">
        <w:t>Digital_Engagement_Score</w:t>
      </w:r>
      <w:proofErr w:type="spellEnd"/>
      <w:r w:rsidRPr="005A23A8">
        <w:t xml:space="preserve">) ? </w:t>
      </w:r>
    </w:p>
    <w:p w14:paraId="769B1B91" w14:textId="77777777" w:rsidR="005A23A8" w:rsidRPr="005A23A8" w:rsidRDefault="005A23A8" w:rsidP="005A23A8">
      <w:pPr>
        <w:numPr>
          <w:ilvl w:val="0"/>
          <w:numId w:val="1"/>
        </w:numPr>
      </w:pPr>
      <w:r w:rsidRPr="005A23A8">
        <w:rPr>
          <w:i/>
          <w:iCs/>
        </w:rPr>
        <w:t>Objectif :</w:t>
      </w:r>
      <w:r w:rsidRPr="005A23A8">
        <w:t xml:space="preserve"> Identifier si l'adoption digitale est freinée par l'âge ou le niveau de revenu afin de cibler les campagnes d'éducation numérique. </w:t>
      </w:r>
    </w:p>
    <w:p w14:paraId="377D7E7D" w14:textId="77777777" w:rsidR="005A23A8" w:rsidRPr="005A23A8" w:rsidRDefault="005A23A8" w:rsidP="005A23A8">
      <w:r w:rsidRPr="005A23A8">
        <w:rPr>
          <w:b/>
          <w:bCs/>
        </w:rPr>
        <w:t>2. Analyse des Canaux de Transaction et Préférences</w:t>
      </w:r>
    </w:p>
    <w:p w14:paraId="646A6224" w14:textId="77777777" w:rsidR="005A23A8" w:rsidRPr="005A23A8" w:rsidRDefault="005A23A8" w:rsidP="005A23A8">
      <w:pPr>
        <w:numPr>
          <w:ilvl w:val="0"/>
          <w:numId w:val="2"/>
        </w:numPr>
      </w:pPr>
      <w:r w:rsidRPr="005A23A8">
        <w:rPr>
          <w:i/>
          <w:iCs/>
        </w:rPr>
        <w:t>Question :</w:t>
      </w:r>
      <w:r w:rsidRPr="005A23A8">
        <w:t xml:space="preserve"> Quels sont les canaux de transaction (Mobile App, Web, ATM, POS, USSD) les plus utilisés en termes de volume et de valeur totale (en NGN) ? </w:t>
      </w:r>
    </w:p>
    <w:p w14:paraId="6043EC06" w14:textId="77777777" w:rsidR="005A23A8" w:rsidRPr="005A23A8" w:rsidRDefault="005A23A8" w:rsidP="005A23A8">
      <w:pPr>
        <w:numPr>
          <w:ilvl w:val="0"/>
          <w:numId w:val="2"/>
        </w:numPr>
      </w:pPr>
      <w:r w:rsidRPr="005A23A8">
        <w:rPr>
          <w:i/>
          <w:iCs/>
        </w:rPr>
        <w:t>Objectif :</w:t>
      </w:r>
      <w:r w:rsidRPr="005A23A8">
        <w:t xml:space="preserve"> Mesurer la rentabilité et l'utilisation réelle de chaque canal pour orienter les investissements technologiques. </w:t>
      </w:r>
    </w:p>
    <w:p w14:paraId="28C28011" w14:textId="77777777" w:rsidR="005A23A8" w:rsidRPr="005A23A8" w:rsidRDefault="005A23A8" w:rsidP="005A23A8">
      <w:r w:rsidRPr="005A23A8">
        <w:rPr>
          <w:b/>
          <w:bCs/>
        </w:rPr>
        <w:t>3. Performance Opérationnelle et Échecs de Transactions</w:t>
      </w:r>
    </w:p>
    <w:p w14:paraId="48B7D681" w14:textId="77777777" w:rsidR="005A23A8" w:rsidRPr="005A23A8" w:rsidRDefault="005A23A8" w:rsidP="005A23A8">
      <w:pPr>
        <w:numPr>
          <w:ilvl w:val="0"/>
          <w:numId w:val="3"/>
        </w:numPr>
      </w:pPr>
      <w:r w:rsidRPr="005A23A8">
        <w:rPr>
          <w:i/>
          <w:iCs/>
        </w:rPr>
        <w:t>Question :</w:t>
      </w:r>
      <w:r w:rsidRPr="005A23A8">
        <w:t xml:space="preserve"> Quel est le taux global d'échec et d'annulation des transactions (</w:t>
      </w:r>
      <w:proofErr w:type="spellStart"/>
      <w:r w:rsidRPr="005A23A8">
        <w:t>Transaction_</w:t>
      </w:r>
      <w:proofErr w:type="gramStart"/>
      <w:r w:rsidRPr="005A23A8">
        <w:t>Status</w:t>
      </w:r>
      <w:proofErr w:type="spellEnd"/>
      <w:r w:rsidRPr="005A23A8">
        <w:t>:</w:t>
      </w:r>
      <w:proofErr w:type="gramEnd"/>
      <w:r w:rsidRPr="005A23A8">
        <w:t xml:space="preserve"> </w:t>
      </w:r>
      <w:proofErr w:type="spellStart"/>
      <w:r w:rsidRPr="005A23A8">
        <w:t>Failed</w:t>
      </w:r>
      <w:proofErr w:type="spellEnd"/>
      <w:r w:rsidRPr="005A23A8">
        <w:t xml:space="preserve"> / </w:t>
      </w:r>
      <w:proofErr w:type="spellStart"/>
      <w:r w:rsidRPr="005A23A8">
        <w:t>Reversed</w:t>
      </w:r>
      <w:proofErr w:type="spellEnd"/>
      <w:r w:rsidRPr="005A23A8">
        <w:t>) et varie-t-il selon le canal ou le type de transaction (</w:t>
      </w:r>
      <w:proofErr w:type="spellStart"/>
      <w:r w:rsidRPr="005A23A8">
        <w:t>Transaction_Type</w:t>
      </w:r>
      <w:proofErr w:type="spellEnd"/>
      <w:r w:rsidRPr="005A23A8">
        <w:t xml:space="preserve">) ? </w:t>
      </w:r>
    </w:p>
    <w:p w14:paraId="4FACF3E5" w14:textId="77777777" w:rsidR="005A23A8" w:rsidRPr="005A23A8" w:rsidRDefault="005A23A8" w:rsidP="005A23A8">
      <w:pPr>
        <w:numPr>
          <w:ilvl w:val="0"/>
          <w:numId w:val="3"/>
        </w:numPr>
      </w:pPr>
      <w:r w:rsidRPr="005A23A8">
        <w:rPr>
          <w:i/>
          <w:iCs/>
        </w:rPr>
        <w:t>Objectif :</w:t>
      </w:r>
      <w:r w:rsidRPr="005A23A8">
        <w:t xml:space="preserve"> Localiser les points de friction techniques dans l'infrastructure de paiement pour réduire l'insatisfaction client. </w:t>
      </w:r>
    </w:p>
    <w:p w14:paraId="39157AA6" w14:textId="77777777" w:rsidR="005A23A8" w:rsidRPr="005A23A8" w:rsidRDefault="005A23A8" w:rsidP="005A23A8">
      <w:r w:rsidRPr="005A23A8">
        <w:rPr>
          <w:b/>
          <w:bCs/>
        </w:rPr>
        <w:t xml:space="preserve">4. Analyse des Profils et Risques (Risk </w:t>
      </w:r>
      <w:proofErr w:type="spellStart"/>
      <w:r w:rsidRPr="005A23A8">
        <w:rPr>
          <w:b/>
          <w:bCs/>
        </w:rPr>
        <w:t>Review</w:t>
      </w:r>
      <w:proofErr w:type="spellEnd"/>
      <w:r w:rsidRPr="005A23A8">
        <w:rPr>
          <w:b/>
          <w:bCs/>
        </w:rPr>
        <w:t>)</w:t>
      </w:r>
    </w:p>
    <w:p w14:paraId="080EFFB6" w14:textId="77777777" w:rsidR="005A23A8" w:rsidRPr="005A23A8" w:rsidRDefault="005A23A8" w:rsidP="005A23A8">
      <w:pPr>
        <w:numPr>
          <w:ilvl w:val="0"/>
          <w:numId w:val="4"/>
        </w:numPr>
      </w:pPr>
      <w:r w:rsidRPr="005A23A8">
        <w:rPr>
          <w:i/>
          <w:iCs/>
        </w:rPr>
        <w:t>Question :</w:t>
      </w:r>
      <w:r w:rsidRPr="005A23A8">
        <w:t xml:space="preserve"> Quelles sont les caractéristiques prédominantes (type de transaction, localisation, canal, transaction internationale) des opérations marquées pour révision de risque (</w:t>
      </w:r>
      <w:proofErr w:type="spellStart"/>
      <w:r w:rsidRPr="005A23A8">
        <w:t>Risk_Review_Flag</w:t>
      </w:r>
      <w:proofErr w:type="spellEnd"/>
      <w:r w:rsidRPr="005A23A8">
        <w:t xml:space="preserve"> = Yes) ? </w:t>
      </w:r>
    </w:p>
    <w:p w14:paraId="42748E95" w14:textId="77777777" w:rsidR="005A23A8" w:rsidRPr="005A23A8" w:rsidRDefault="005A23A8" w:rsidP="005A23A8">
      <w:pPr>
        <w:numPr>
          <w:ilvl w:val="0"/>
          <w:numId w:val="4"/>
        </w:numPr>
      </w:pPr>
      <w:r w:rsidRPr="005A23A8">
        <w:rPr>
          <w:i/>
          <w:iCs/>
        </w:rPr>
        <w:t>Objectif :</w:t>
      </w:r>
      <w:r w:rsidRPr="005A23A8">
        <w:t xml:space="preserve"> Fournir des éléments empiriques à l'équipe de gestion des risques pour affiner leurs règles de contrôle. </w:t>
      </w:r>
    </w:p>
    <w:p w14:paraId="0C8EBD14" w14:textId="77777777" w:rsidR="005A23A8" w:rsidRPr="005A23A8" w:rsidRDefault="005A23A8" w:rsidP="005A23A8">
      <w:r w:rsidRPr="005A23A8">
        <w:rPr>
          <w:b/>
          <w:bCs/>
        </w:rPr>
        <w:t>5. Segment Client et Valeur Transactionnelle</w:t>
      </w:r>
    </w:p>
    <w:p w14:paraId="5AF85EAA" w14:textId="77777777" w:rsidR="005A23A8" w:rsidRPr="005A23A8" w:rsidRDefault="005A23A8" w:rsidP="005A23A8">
      <w:pPr>
        <w:numPr>
          <w:ilvl w:val="0"/>
          <w:numId w:val="5"/>
        </w:numPr>
      </w:pPr>
      <w:r w:rsidRPr="005A23A8">
        <w:rPr>
          <w:i/>
          <w:iCs/>
        </w:rPr>
        <w:t>Question :</w:t>
      </w:r>
      <w:r w:rsidRPr="005A23A8">
        <w:t xml:space="preserve"> Quel segment de clientèle (</w:t>
      </w:r>
      <w:proofErr w:type="spellStart"/>
      <w:r w:rsidRPr="005A23A8">
        <w:t>Customer_</w:t>
      </w:r>
      <w:proofErr w:type="gramStart"/>
      <w:r w:rsidRPr="005A23A8">
        <w:t>Segment</w:t>
      </w:r>
      <w:proofErr w:type="spellEnd"/>
      <w:r w:rsidRPr="005A23A8">
        <w:t>:</w:t>
      </w:r>
      <w:proofErr w:type="gramEnd"/>
      <w:r w:rsidRPr="005A23A8">
        <w:t xml:space="preserve"> Premium, Everyday, SME, Student) génère le volume de transactions et le montant moyen par transaction le plus élevé ? </w:t>
      </w:r>
    </w:p>
    <w:p w14:paraId="055474A8" w14:textId="77777777" w:rsidR="005A23A8" w:rsidRPr="005A23A8" w:rsidRDefault="005A23A8" w:rsidP="005A23A8">
      <w:pPr>
        <w:numPr>
          <w:ilvl w:val="0"/>
          <w:numId w:val="5"/>
        </w:numPr>
      </w:pPr>
      <w:r w:rsidRPr="005A23A8">
        <w:rPr>
          <w:i/>
          <w:iCs/>
        </w:rPr>
        <w:t>Objectif :</w:t>
      </w:r>
      <w:r w:rsidRPr="005A23A8">
        <w:t xml:space="preserve"> Évaluer la contribution financière de chaque segment pour ajuster la grille tarifaire et les services dédiés. </w:t>
      </w:r>
    </w:p>
    <w:p w14:paraId="140BFCCB" w14:textId="77777777" w:rsidR="005A23A8" w:rsidRPr="005A23A8" w:rsidRDefault="005A23A8" w:rsidP="005A23A8">
      <w:r w:rsidRPr="005A23A8">
        <w:rPr>
          <w:b/>
          <w:bCs/>
        </w:rPr>
        <w:t>6. Analyse Géographique des Activités</w:t>
      </w:r>
    </w:p>
    <w:p w14:paraId="2AEDAE38" w14:textId="77777777" w:rsidR="005A23A8" w:rsidRPr="005A23A8" w:rsidRDefault="005A23A8" w:rsidP="005A23A8">
      <w:pPr>
        <w:numPr>
          <w:ilvl w:val="0"/>
          <w:numId w:val="6"/>
        </w:numPr>
      </w:pPr>
      <w:r w:rsidRPr="005A23A8">
        <w:rPr>
          <w:i/>
          <w:iCs/>
        </w:rPr>
        <w:t>Question :</w:t>
      </w:r>
      <w:r w:rsidRPr="005A23A8">
        <w:t xml:space="preserve"> Comment se répartissent le volume des transactions et le taux de révision de risque selon la localisation géographique (City / Location) ? </w:t>
      </w:r>
    </w:p>
    <w:p w14:paraId="7B417634" w14:textId="77777777" w:rsidR="005A23A8" w:rsidRPr="005A23A8" w:rsidRDefault="005A23A8" w:rsidP="005A23A8">
      <w:pPr>
        <w:numPr>
          <w:ilvl w:val="0"/>
          <w:numId w:val="6"/>
        </w:numPr>
      </w:pPr>
      <w:r w:rsidRPr="005A23A8">
        <w:rPr>
          <w:i/>
          <w:iCs/>
        </w:rPr>
        <w:lastRenderedPageBreak/>
        <w:t>Objectif :</w:t>
      </w:r>
      <w:r w:rsidRPr="005A23A8">
        <w:t xml:space="preserve"> Détecter les zones géographiques à fort trafic ou à risque élevé pour adapter le déploiement des infrastructures (agences, ATM, partenariats). </w:t>
      </w:r>
    </w:p>
    <w:p w14:paraId="19609D42" w14:textId="77777777" w:rsidR="005A23A8" w:rsidRPr="005A23A8" w:rsidRDefault="005A23A8" w:rsidP="005A23A8">
      <w:r w:rsidRPr="005A23A8">
        <w:rPr>
          <w:b/>
          <w:bCs/>
        </w:rPr>
        <w:t>7. Adoption des Canaux Préférés vs Canaux Réels</w:t>
      </w:r>
    </w:p>
    <w:p w14:paraId="2A7DA3E7" w14:textId="77777777" w:rsidR="005A23A8" w:rsidRPr="005A23A8" w:rsidRDefault="005A23A8" w:rsidP="005A23A8">
      <w:pPr>
        <w:numPr>
          <w:ilvl w:val="0"/>
          <w:numId w:val="7"/>
        </w:numPr>
      </w:pPr>
      <w:r w:rsidRPr="005A23A8">
        <w:rPr>
          <w:i/>
          <w:iCs/>
        </w:rPr>
        <w:t>Question :</w:t>
      </w:r>
      <w:r w:rsidRPr="005A23A8">
        <w:t xml:space="preserve"> Les clients utilisent-ils majoritairement le canal qu'ils ont déclaré comme préféré (</w:t>
      </w:r>
      <w:proofErr w:type="spellStart"/>
      <w:r w:rsidRPr="005A23A8">
        <w:t>Preferred_Channel</w:t>
      </w:r>
      <w:proofErr w:type="spellEnd"/>
      <w:r w:rsidRPr="005A23A8">
        <w:t xml:space="preserve"> vs Channel) ? </w:t>
      </w:r>
    </w:p>
    <w:p w14:paraId="33431B6E" w14:textId="5789B9A4" w:rsidR="008121F1" w:rsidRDefault="005A23A8" w:rsidP="005A23A8">
      <w:pPr>
        <w:numPr>
          <w:ilvl w:val="0"/>
          <w:numId w:val="7"/>
        </w:numPr>
      </w:pPr>
      <w:r w:rsidRPr="005A23A8">
        <w:rPr>
          <w:i/>
          <w:iCs/>
        </w:rPr>
        <w:t>Objectif :</w:t>
      </w:r>
      <w:r w:rsidRPr="005A23A8">
        <w:t xml:space="preserve"> Vérifier l'alignement entre les préférences déclarées des clients et leur comportement transactionnel réel. </w:t>
      </w:r>
    </w:p>
    <w:sectPr w:rsidR="00812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251E"/>
    <w:multiLevelType w:val="multilevel"/>
    <w:tmpl w:val="703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9449A"/>
    <w:multiLevelType w:val="multilevel"/>
    <w:tmpl w:val="FF6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3F8A"/>
    <w:multiLevelType w:val="multilevel"/>
    <w:tmpl w:val="AE9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82B5C"/>
    <w:multiLevelType w:val="multilevel"/>
    <w:tmpl w:val="41E0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A2B42"/>
    <w:multiLevelType w:val="multilevel"/>
    <w:tmpl w:val="848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C331F"/>
    <w:multiLevelType w:val="multilevel"/>
    <w:tmpl w:val="CA5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7675C"/>
    <w:multiLevelType w:val="multilevel"/>
    <w:tmpl w:val="F55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040063">
    <w:abstractNumId w:val="6"/>
  </w:num>
  <w:num w:numId="2" w16cid:durableId="1668434947">
    <w:abstractNumId w:val="3"/>
  </w:num>
  <w:num w:numId="3" w16cid:durableId="1249584877">
    <w:abstractNumId w:val="5"/>
  </w:num>
  <w:num w:numId="4" w16cid:durableId="953974522">
    <w:abstractNumId w:val="0"/>
  </w:num>
  <w:num w:numId="5" w16cid:durableId="447742220">
    <w:abstractNumId w:val="1"/>
  </w:num>
  <w:num w:numId="6" w16cid:durableId="515726586">
    <w:abstractNumId w:val="4"/>
  </w:num>
  <w:num w:numId="7" w16cid:durableId="1483081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A8"/>
    <w:rsid w:val="00106055"/>
    <w:rsid w:val="003F01C7"/>
    <w:rsid w:val="00453FB4"/>
    <w:rsid w:val="005A23A8"/>
    <w:rsid w:val="008121F1"/>
    <w:rsid w:val="00D1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235DB"/>
  <w15:chartTrackingRefBased/>
  <w15:docId w15:val="{23DAFC94-EDD3-4C72-9D5C-2BA7371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2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2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23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3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3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23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23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23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3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23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3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3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2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Andalla Mbaye</dc:creator>
  <cp:keywords/>
  <dc:description/>
  <cp:lastModifiedBy>Mouhamadou Andalla Mbaye</cp:lastModifiedBy>
  <cp:revision>1</cp:revision>
  <dcterms:created xsi:type="dcterms:W3CDTF">2026-09-18T15:44:00Z</dcterms:created>
  <dcterms:modified xsi:type="dcterms:W3CDTF">2026-09-18T15:45:00Z</dcterms:modified>
</cp:coreProperties>
</file>