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37635" w:rsidRDefault="00FB166D" w:rsidP="00A37635">
      <w:pPr>
        <w:spacing w:line="360" w:lineRule="auto"/>
        <w:rPr>
          <w:sz w:val="24"/>
          <w:szCs w:val="24"/>
        </w:rPr>
      </w:pPr>
      <w:r w:rsidRPr="00FB166D">
        <w:rPr>
          <w:sz w:val="24"/>
          <w:szCs w:val="24"/>
        </w:rPr>
        <w:t>La ville intelligente est un écosystème urbain utilisant technologies numériques et Internet des Objets pour optimiser infrastructures et services.</w:t>
      </w:r>
      <w:r w:rsidR="00A37635">
        <w:rPr>
          <w:sz w:val="24"/>
          <w:szCs w:val="24"/>
        </w:rPr>
        <w:t xml:space="preserve">                                                                                        </w:t>
      </w:r>
      <w:r w:rsidRPr="00FB166D">
        <w:rPr>
          <w:sz w:val="24"/>
          <w:szCs w:val="24"/>
        </w:rPr>
        <w:t>Les villes intelligentes se caractérisent par une infrastructure connectée, intégrant des capteurs IoT et des réseaux de communication pour la surveillance de la circulation, de la pollution et de l'énergie. Elles mettent en œuvre une gestion énergétique optimisée grâce aux réseaux électriques intelligents (Smart Grids) et à l'intégration d'énergies renouvelables avec des systèmes de stockage. Les transports sont rendus plus efficaces par la surveillance du trafic en temps réel et la gestion dynamique des feux de circulation. La gestion des déchets est améliorée par des systèmes de collecte intelligente et le recyclage automatisé. La sécurité est renforcée par des caméras intelligentes et des systèmes de gestion des urgences. Enfin, les services publics sont numérisés via des applications mobiles et l'e-gouvernement, facilitant l'accès pour les citoyens.</w:t>
      </w:r>
      <w:r w:rsidR="00A37635">
        <w:rPr>
          <w:sz w:val="24"/>
          <w:szCs w:val="24"/>
        </w:rPr>
        <w:t xml:space="preserve">                              </w:t>
      </w:r>
      <w:r w:rsidRPr="00FB166D">
        <w:rPr>
          <w:sz w:val="24"/>
          <w:szCs w:val="24"/>
        </w:rPr>
        <w:t>Ces caractéristiques confèrent de nombreux avantages aux villes intelligentes. Elles attirent les talents et les investissements grâce à des modèles économiques innovants. Elles favorisent le développement durable en encourageant les actions écologiques et en réduisant les émissions de CO2. La sécurité des citoyens est garantie par la surveillance intelligente et la mise en place de plans d'adaptation aux catastrophes naturelles. La mobilité est facilitée par des systèmes de transport intelligents et durables. L'utilisation d'énergies renouvelables contribue à optimiser les ressources et à réduire l'impact environnemental. De plus, les espaces publics sont repensés pour devenir plus verts, piétonniers et conviviaux, améliorant ainsi la qualité de vie.</w:t>
      </w:r>
      <w:r w:rsidR="00A37635">
        <w:rPr>
          <w:sz w:val="24"/>
          <w:szCs w:val="24"/>
        </w:rPr>
        <w:t xml:space="preserve">                                                </w:t>
      </w:r>
      <w:r w:rsidRPr="00FB166D">
        <w:rPr>
          <w:sz w:val="24"/>
          <w:szCs w:val="24"/>
        </w:rPr>
        <w:t>Cependant, le développement des villes intelligentes fait face à plusieurs défis majeurs. Le coût élevé du déploiement des infrastructures technologiques est un obstacle important. La complexité de l'intégration et de la maintenance des systèmes hétérogènes représente un défi technique considérable. La cybersécurité et le risque de cyberattaques, dus à la collecte massive de données, sont des préoccupations majeures. L'inclusion sociale et la fracture numérique menacent d'exacerber les inégalités. La dépendance à la technologie rend les villes vulnérables aux pannes de systèmes. Enfin, la collecte omniprésente de données soulève des questions éthiques concernant le respect de la vie privée des citoyens.</w:t>
      </w:r>
      <w:r w:rsidR="00A37635">
        <w:rPr>
          <w:sz w:val="24"/>
          <w:szCs w:val="24"/>
        </w:rPr>
        <w:t xml:space="preserve">                                                                                                              </w:t>
      </w:r>
      <w:r>
        <w:rPr>
          <w:sz w:val="24"/>
          <w:szCs w:val="24"/>
        </w:rPr>
        <w:t xml:space="preserve">En somme ce qui fait une ville intelligente à savoir ses caractéristiques comme la collecte de donnée constitue à la fois un avantages qui aide à améliorer les conditions de vie des </w:t>
      </w:r>
      <w:r w:rsidR="00E77C51">
        <w:rPr>
          <w:sz w:val="24"/>
          <w:szCs w:val="24"/>
        </w:rPr>
        <w:t>habitant mais aussi un défis du point de vue éthique pour le respect de la vie privée.</w:t>
      </w:r>
    </w:p>
    <w:p w:rsidR="00A37635" w:rsidRPr="00FB166D" w:rsidRDefault="00A37635" w:rsidP="00A37635">
      <w:pPr>
        <w:spacing w:line="360" w:lineRule="auto"/>
        <w:rPr>
          <w:sz w:val="24"/>
          <w:szCs w:val="24"/>
        </w:rPr>
      </w:pPr>
      <w:r w:rsidRPr="00A37635">
        <w:rPr>
          <w:sz w:val="24"/>
          <w:szCs w:val="24"/>
        </w:rPr>
        <w:t>Exposantes</w:t>
      </w:r>
      <w:r>
        <w:rPr>
          <w:sz w:val="24"/>
          <w:szCs w:val="24"/>
        </w:rPr>
        <w:t xml:space="preserve"> de l’exposé sur les Villes Intelligents :                                                                                                 </w:t>
      </w:r>
      <w:r w:rsidRPr="00A37635">
        <w:rPr>
          <w:sz w:val="24"/>
          <w:szCs w:val="24"/>
        </w:rPr>
        <w:t>Ndèye Aminata Ba</w:t>
      </w:r>
      <w:r>
        <w:rPr>
          <w:sz w:val="24"/>
          <w:szCs w:val="24"/>
        </w:rPr>
        <w:t xml:space="preserve">, </w:t>
      </w:r>
      <w:r w:rsidRPr="00A37635">
        <w:rPr>
          <w:sz w:val="24"/>
          <w:szCs w:val="24"/>
        </w:rPr>
        <w:t>Ramatoulaye Ba</w:t>
      </w:r>
      <w:r>
        <w:rPr>
          <w:sz w:val="24"/>
          <w:szCs w:val="24"/>
        </w:rPr>
        <w:t xml:space="preserve">, </w:t>
      </w:r>
      <w:r w:rsidRPr="00A37635">
        <w:rPr>
          <w:sz w:val="24"/>
          <w:szCs w:val="24"/>
        </w:rPr>
        <w:t>Merredith Cécile Ciss</w:t>
      </w:r>
      <w:r>
        <w:rPr>
          <w:sz w:val="24"/>
          <w:szCs w:val="24"/>
        </w:rPr>
        <w:t xml:space="preserve">                                                                                                                                                                                                                                  </w:t>
      </w:r>
    </w:p>
    <w:sectPr w:rsidR="00A37635" w:rsidRPr="00FB166D" w:rsidSect="00A37635">
      <w:pgSz w:w="11906" w:h="16838"/>
      <w:pgMar w:top="1361" w:right="1077" w:bottom="1361"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66D"/>
    <w:rsid w:val="00027A47"/>
    <w:rsid w:val="00170C8D"/>
    <w:rsid w:val="003A3DB6"/>
    <w:rsid w:val="003C5CCB"/>
    <w:rsid w:val="003C6F6F"/>
    <w:rsid w:val="004A3818"/>
    <w:rsid w:val="00753564"/>
    <w:rsid w:val="00A37635"/>
    <w:rsid w:val="00E77C51"/>
    <w:rsid w:val="00EE32CC"/>
    <w:rsid w:val="00F1282D"/>
    <w:rsid w:val="00FB166D"/>
    <w:rsid w:val="00FD160F"/>
  </w:rsids>
  <m:mathPr>
    <m:mathFont m:val="Cambria Math"/>
    <m:brkBin m:val="before"/>
    <m:brkBinSub m:val="--"/>
    <m:smallFrac m:val="0"/>
    <m:dispDef/>
    <m:lMargin m:val="0"/>
    <m:rMargin m:val="0"/>
    <m:defJc m:val="centerGroup"/>
    <m:wrapIndent m:val="1440"/>
    <m:intLim m:val="subSup"/>
    <m:naryLim m:val="undOvr"/>
  </m:mathPr>
  <w:themeFontLang w:val="fr-S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CE97A"/>
  <w15:chartTrackingRefBased/>
  <w15:docId w15:val="{4DC9342D-FE34-482F-96D2-CE7BA8659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S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B16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B16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B166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B166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B166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B166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B166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B166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B166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166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B166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B166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B166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B166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B16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B16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B16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B166D"/>
    <w:rPr>
      <w:rFonts w:eastAsiaTheme="majorEastAsia" w:cstheme="majorBidi"/>
      <w:color w:val="272727" w:themeColor="text1" w:themeTint="D8"/>
    </w:rPr>
  </w:style>
  <w:style w:type="paragraph" w:styleId="Titre">
    <w:name w:val="Title"/>
    <w:basedOn w:val="Normal"/>
    <w:next w:val="Normal"/>
    <w:link w:val="TitreCar"/>
    <w:uiPriority w:val="10"/>
    <w:qFormat/>
    <w:rsid w:val="00FB1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16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B16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B16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B166D"/>
    <w:pPr>
      <w:spacing w:before="160"/>
      <w:jc w:val="center"/>
    </w:pPr>
    <w:rPr>
      <w:i/>
      <w:iCs/>
      <w:color w:val="404040" w:themeColor="text1" w:themeTint="BF"/>
    </w:rPr>
  </w:style>
  <w:style w:type="character" w:customStyle="1" w:styleId="CitationCar">
    <w:name w:val="Citation Car"/>
    <w:basedOn w:val="Policepardfaut"/>
    <w:link w:val="Citation"/>
    <w:uiPriority w:val="29"/>
    <w:rsid w:val="00FB166D"/>
    <w:rPr>
      <w:i/>
      <w:iCs/>
      <w:color w:val="404040" w:themeColor="text1" w:themeTint="BF"/>
    </w:rPr>
  </w:style>
  <w:style w:type="paragraph" w:styleId="Paragraphedeliste">
    <w:name w:val="List Paragraph"/>
    <w:basedOn w:val="Normal"/>
    <w:uiPriority w:val="34"/>
    <w:qFormat/>
    <w:rsid w:val="00FB166D"/>
    <w:pPr>
      <w:ind w:left="720"/>
      <w:contextualSpacing/>
    </w:pPr>
  </w:style>
  <w:style w:type="character" w:styleId="Accentuationintense">
    <w:name w:val="Intense Emphasis"/>
    <w:basedOn w:val="Policepardfaut"/>
    <w:uiPriority w:val="21"/>
    <w:qFormat/>
    <w:rsid w:val="00FB166D"/>
    <w:rPr>
      <w:i/>
      <w:iCs/>
      <w:color w:val="2F5496" w:themeColor="accent1" w:themeShade="BF"/>
    </w:rPr>
  </w:style>
  <w:style w:type="paragraph" w:styleId="Citationintense">
    <w:name w:val="Intense Quote"/>
    <w:basedOn w:val="Normal"/>
    <w:next w:val="Normal"/>
    <w:link w:val="CitationintenseCar"/>
    <w:uiPriority w:val="30"/>
    <w:qFormat/>
    <w:rsid w:val="00FB16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B166D"/>
    <w:rPr>
      <w:i/>
      <w:iCs/>
      <w:color w:val="2F5496" w:themeColor="accent1" w:themeShade="BF"/>
    </w:rPr>
  </w:style>
  <w:style w:type="character" w:styleId="Rfrenceintense">
    <w:name w:val="Intense Reference"/>
    <w:basedOn w:val="Policepardfaut"/>
    <w:uiPriority w:val="32"/>
    <w:qFormat/>
    <w:rsid w:val="00FB16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5C4E9-ED89-4AC7-B465-0BECEF48F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532</Words>
  <Characters>2930</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Cécile Ciss</dc:creator>
  <cp:keywords/>
  <dc:description/>
  <cp:lastModifiedBy>Cécile Ciss</cp:lastModifiedBy>
  <cp:revision>5</cp:revision>
  <dcterms:created xsi:type="dcterms:W3CDTF">2025-03-31T17:20:00Z</dcterms:created>
  <dcterms:modified xsi:type="dcterms:W3CDTF">2025-04-02T22:34:00Z</dcterms:modified>
</cp:coreProperties>
</file>