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justification"/>
    <w:p>
      <w:pPr>
        <w:pStyle w:val="Heading2"/>
      </w:pPr>
      <w:r>
        <w:t xml:space="preserve">1.3 Justification</w:t>
      </w:r>
    </w:p>
    <w:p>
      <w:pPr>
        <w:pStyle w:val="FirstParagraph"/>
      </w:pPr>
      <w:r>
        <w:t xml:space="preserve">La gestion d’un établissement scolaire constitue une activité complexe faisant intervenir de nombreux acteurs, des processus variés et un volume important d’informations administratives, pédagogiques et financières. Dans de nombreux établissements, ces activités sont encore réalisées à l’aide de registres papier, de fichiers bureautiques ou d’applications non intégrées, ce qui entraîne des pertes de temps, des erreurs de saisie, des doublons d’informations et des difficultés de suivi.</w:t>
      </w:r>
    </w:p>
    <w:p>
      <w:pPr>
        <w:pStyle w:val="BodyText"/>
      </w:pPr>
      <w:r>
        <w:t xml:space="preserve">Le développement d’une application de gestion scolaire répond à la nécessité de moderniser ces pratiques en proposant une solution informatique unique, fiable et sécurisée. Une telle application permettra de centraliser l’ensemble des données de l’établissement, d’automatiser les traitements récurrents et de faciliter les échanges entre les différents services.</w:t>
      </w:r>
    </w:p>
    <w:p>
      <w:pPr>
        <w:pStyle w:val="BodyText"/>
      </w:pPr>
      <w:r>
        <w:t xml:space="preserve">Ce projet se justifie également par les avantages qu’il apporte aux différents acteurs de l’établissement :</w:t>
      </w:r>
    </w:p>
    <w:p>
      <w:pPr>
        <w:pStyle w:val="Compact"/>
        <w:numPr>
          <w:ilvl w:val="0"/>
          <w:numId w:val="1001"/>
        </w:numPr>
      </w:pPr>
      <w:r>
        <w:t xml:space="preserve">améliorer l’efficacité des services administratifs ;</w:t>
      </w:r>
    </w:p>
    <w:p>
      <w:pPr>
        <w:pStyle w:val="Compact"/>
        <w:numPr>
          <w:ilvl w:val="0"/>
          <w:numId w:val="1001"/>
        </w:numPr>
      </w:pPr>
      <w:r>
        <w:t xml:space="preserve">réduire les erreurs liées aux traitements manuels ;</w:t>
      </w:r>
    </w:p>
    <w:p>
      <w:pPr>
        <w:pStyle w:val="Compact"/>
        <w:numPr>
          <w:ilvl w:val="0"/>
          <w:numId w:val="1001"/>
        </w:numPr>
      </w:pPr>
      <w:r>
        <w:t xml:space="preserve">faciliter le suivi pédagogique des élèves ;</w:t>
      </w:r>
    </w:p>
    <w:p>
      <w:pPr>
        <w:pStyle w:val="Compact"/>
        <w:numPr>
          <w:ilvl w:val="0"/>
          <w:numId w:val="1001"/>
        </w:numPr>
      </w:pPr>
      <w:r>
        <w:t xml:space="preserve">assurer une meilleure gestion financière de l’établissement ;</w:t>
      </w:r>
    </w:p>
    <w:p>
      <w:pPr>
        <w:pStyle w:val="Compact"/>
        <w:numPr>
          <w:ilvl w:val="0"/>
          <w:numId w:val="1001"/>
        </w:numPr>
      </w:pPr>
      <w:r>
        <w:t xml:space="preserve">produire rapidement des statistiques fiables pour aider la direction dans la prise de décision ;</w:t>
      </w:r>
    </w:p>
    <w:p>
      <w:pPr>
        <w:pStyle w:val="Compact"/>
        <w:numPr>
          <w:ilvl w:val="0"/>
          <w:numId w:val="1001"/>
        </w:numPr>
      </w:pPr>
      <w:r>
        <w:t xml:space="preserve">renforcer la sécurité, la confidentialité et la traçabilité des données.</w:t>
      </w:r>
    </w:p>
    <w:p>
      <w:pPr>
        <w:pStyle w:val="FirstParagraph"/>
      </w:pPr>
      <w:r>
        <w:t xml:space="preserve">D’un point de vue technique, ce projet représente également une opportunité de mettre en œuvre les bonnes pratiques du développement d’applications web modernes en utilisant le framework Laravel, une architecture logicielle modulaire ainsi que des outils professionnels de gestion des utilisateurs, des rôles, des permissions, des rapports et des sauvegardes. Il constitue enfin une base solide pouvant évoluer ultérieurement vers une solution multi-établissements si les besoins futurs l’exigent.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