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On crée par compression de spires, à l’instant t = 0, une onde périodique sinusoïdale à l’extrémité S d’un ressort à spires non jointives, considéré infiniment long (figure 1).</w:t>
      </w:r>
    </w:p>
    <w:p>
      <w:pPr>
        <w:spacing w:after="8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On filme le mouvement d’un point M du ressort. Un logiciel adéquat a permis d’obtenir l’élongation x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(t) du point M (figure 2).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4338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8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1-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Donner le nombre d’affirmations justes parmi les affirmations suivantes :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(0,5pt)</w:t>
            </w:r>
          </w:p>
          <w:p>
            <w:pPr>
              <w:spacing w:after="8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a-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L’onde qui se propage le long du ressort est une onde mécanique progressive.</w:t>
            </w:r>
          </w:p>
          <w:p>
            <w:pPr>
              <w:spacing w:after="8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b-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L’onde qui se propage le long du ressort est une onde transversale.</w:t>
            </w:r>
          </w:p>
          <w:p>
            <w:pPr>
              <w:spacing w:after="8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c-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Lors de la propagation de l’onde le long du ressort, il y a transport de la matière.</w:t>
            </w:r>
          </w:p>
          <w:p>
            <w:pPr>
              <w:spacing w:after="8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d-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Un milieu dans lequel la célérité d'une onde ne dépend pas de sa fréquence est dispersif.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428875" cy="476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8875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Figure 1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476500" cy="6762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Figure 2</w:t>
            </w:r>
          </w:p>
        </w:tc>
      </w:tr>
    </w:tbl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2-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Déterminer la célérité de l’onde sachant que le point M se trouve à la distance d = 64 cm de l’extrémité S du ressort.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(0,25pt)</w:t>
      </w:r>
    </w:p>
    <w:p>
      <w:pPr>
        <w:spacing w:after="8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3-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Déterminer la longueur d’onde de cette onde.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(0,5pt)</w:t>
      </w:r>
    </w:p>
    <w:p>
      <w:pPr>
        <w:spacing w:after="8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4/4-1-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Représenter l’élongation x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(t) de la source S durant deux périodes.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(0,5pt)</w:t>
      </w:r>
    </w:p>
    <w:p>
      <w:pPr>
        <w:spacing w:after="8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4-2-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Déterminer l’élongation de la source S à l’instant t = 90 ms.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(0,25pt)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236be5966e952f0988ae9e7762743b6dbc2068e.png"/><Relationship Id="rId8" Type="http://schemas.openxmlformats.org/officeDocument/2006/relationships/image" Target="media/baa8bf85da690d8e56190583ad091ff290cb653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2026-10-10T07:41:02.083Z</dcterms:created>
  <dcterms:modified xsi:type="dcterms:W3CDTF">2026-10-10T07:41:02.083Z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