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b2qv52z3v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Политика конфиденциальности — Nuriddin Tour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вступления в силу: 28 мая 2026 г.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Nuriddin Tour уважает право пользователей на конфиденциальность и обязуется защищать персональные данные пользователей.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cgn81ckh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Какие данные мы можем собирать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может собирать следующие данные: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и номер телефона пользователя;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данные, предоставленные при бронировании туров;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данные устройства (модель устройства, версия ОС, язык устройства);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об использовании приложения;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геолокации (только при разрешении пользователя).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6a3d28v7i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Как используются данные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Собранные данные используются для: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предоставления услуг и работы приложения;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обработки заявок и бронирований;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связи с пользователем;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улучшения качества работы приложения;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обеспечения безопасности и предотвращения мошенничества.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tkba5ndkr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Передача данных третьим лицам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продаем и не передаем персональные данные третьим лицам, за исключением случаев: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это необходимо для предоставления услуг;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требованию законодательства;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работы сервисов аналитики и уведомлений.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f7oq97um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Хранение и защита данных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принимаем необходимые меры для защиты данных пользователей от несанкционированного доступа, изменения, раскрытия или уничтожения.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xk4j2siak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Разрешения устройства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может запрашивать доступ к: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интернету — для работы сервисов;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геолокации — для отображения маршрутов и туров;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телефону или уведомлениям — для связи и информирования пользователя.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разрешения используются только в рамках функциональности приложения.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0l22u4emd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Конфиденциальность детей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не предназначено для детей младше 13 лет. Мы не собираем персональные данные детей сознательно.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n3xcw1352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Изменения политики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можем периодически обновлять настоящую Политику конфиденциальности. Обновленная версия будет опубликована в приложении или на официальной странице.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r9usm7u3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Контакты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вас есть вопросы, связанные с Политикой конфиденциальности, свяжитесь с нами: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Nuriddin Tour</w:t>
        <w:br w:type="textWrapping"/>
        <w:t xml:space="preserve">Email:  bikokb@icloud.com</w:t>
        <w:br w:type="textWrapping"/>
        <w:t xml:space="preserve">Компания: ТОО "НУРИДДИН"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