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FADB" w14:textId="77777777" w:rsidR="00651E86" w:rsidRPr="00E63577" w:rsidRDefault="00000000">
      <w:pPr>
        <w:spacing w:after="50"/>
        <w:jc w:val="center"/>
        <w:rPr>
          <w:rFonts w:asciiTheme="majorHAnsi" w:hAnsiTheme="majorHAnsi" w:cstheme="majorHAnsi"/>
        </w:rPr>
      </w:pPr>
      <w:r w:rsidRPr="00E63577">
        <w:rPr>
          <w:rFonts w:asciiTheme="majorHAnsi" w:eastAsia="Calibri" w:hAnsiTheme="majorHAnsi" w:cstheme="majorHAnsi"/>
          <w:b/>
          <w:bCs/>
          <w:color w:val="1A5276"/>
          <w:spacing w:val="60"/>
          <w:sz w:val="52"/>
          <w:szCs w:val="52"/>
        </w:rPr>
        <w:t>CHANDRA MOULI DASARI</w:t>
      </w:r>
    </w:p>
    <w:p w14:paraId="33E27E86" w14:textId="5994A8C2" w:rsidR="00651E86" w:rsidRPr="00E63577" w:rsidRDefault="00000000">
      <w:pPr>
        <w:spacing w:after="40"/>
        <w:jc w:val="center"/>
        <w:rPr>
          <w:rFonts w:asciiTheme="majorHAnsi" w:hAnsiTheme="majorHAnsi" w:cstheme="majorHAnsi"/>
        </w:rPr>
      </w:pPr>
      <w:r w:rsidRPr="00E63577">
        <w:rPr>
          <w:rFonts w:asciiTheme="majorHAnsi" w:eastAsia="Calibri" w:hAnsiTheme="majorHAnsi" w:cstheme="majorHAnsi"/>
          <w:color w:val="5D6D7E"/>
          <w:sz w:val="18"/>
          <w:szCs w:val="18"/>
        </w:rPr>
        <w:t xml:space="preserve">chandramoulidasari616@gmail.com  ·  (352) 874-0496  ·  Gainesville, FL  ·  </w:t>
      </w:r>
      <w:hyperlink r:id="rId5" w:history="1">
        <w:r w:rsidRPr="00E63577">
          <w:rPr>
            <w:rStyle w:val="Hyperlink"/>
            <w:rFonts w:asciiTheme="majorHAnsi" w:eastAsia="Calibri" w:hAnsiTheme="majorHAnsi" w:cstheme="majorHAnsi"/>
            <w:sz w:val="18"/>
            <w:szCs w:val="18"/>
          </w:rPr>
          <w:t>GitHub</w:t>
        </w:r>
      </w:hyperlink>
      <w:r w:rsidRPr="00E63577">
        <w:rPr>
          <w:rFonts w:asciiTheme="majorHAnsi" w:eastAsia="Calibri" w:hAnsiTheme="majorHAnsi" w:cstheme="majorHAnsi"/>
          <w:color w:val="5D6D7E"/>
          <w:sz w:val="18"/>
          <w:szCs w:val="18"/>
        </w:rPr>
        <w:t xml:space="preserve">  ·  </w:t>
      </w:r>
      <w:hyperlink r:id="rId6" w:history="1">
        <w:r w:rsidRPr="00E63577">
          <w:rPr>
            <w:rStyle w:val="Hyperlink"/>
            <w:rFonts w:asciiTheme="majorHAnsi" w:eastAsia="Calibri" w:hAnsiTheme="majorHAnsi" w:cstheme="majorHAnsi"/>
            <w:sz w:val="18"/>
            <w:szCs w:val="18"/>
          </w:rPr>
          <w:t>Port</w:t>
        </w:r>
        <w:r w:rsidRPr="00E63577">
          <w:rPr>
            <w:rStyle w:val="Hyperlink"/>
            <w:rFonts w:asciiTheme="majorHAnsi" w:eastAsia="Calibri" w:hAnsiTheme="majorHAnsi" w:cstheme="majorHAnsi"/>
            <w:sz w:val="18"/>
            <w:szCs w:val="18"/>
          </w:rPr>
          <w:t>f</w:t>
        </w:r>
        <w:r w:rsidRPr="00E63577">
          <w:rPr>
            <w:rStyle w:val="Hyperlink"/>
            <w:rFonts w:asciiTheme="majorHAnsi" w:eastAsia="Calibri" w:hAnsiTheme="majorHAnsi" w:cstheme="majorHAnsi"/>
            <w:sz w:val="18"/>
            <w:szCs w:val="18"/>
          </w:rPr>
          <w:t>o</w:t>
        </w:r>
        <w:r w:rsidRPr="00E63577">
          <w:rPr>
            <w:rStyle w:val="Hyperlink"/>
            <w:rFonts w:asciiTheme="majorHAnsi" w:eastAsia="Calibri" w:hAnsiTheme="majorHAnsi" w:cstheme="majorHAnsi"/>
            <w:sz w:val="18"/>
            <w:szCs w:val="18"/>
          </w:rPr>
          <w:t>lio</w:t>
        </w:r>
      </w:hyperlink>
    </w:p>
    <w:p w14:paraId="131CA1CA" w14:textId="77777777" w:rsidR="00651E86" w:rsidRPr="00E63577" w:rsidRDefault="00000000">
      <w:pPr>
        <w:spacing w:after="80"/>
        <w:jc w:val="center"/>
        <w:rPr>
          <w:rFonts w:asciiTheme="majorHAnsi" w:hAnsiTheme="majorHAnsi" w:cstheme="majorHAnsi"/>
        </w:rPr>
      </w:pPr>
      <w:r w:rsidRPr="00E63577">
        <w:rPr>
          <w:rFonts w:asciiTheme="majorHAnsi" w:eastAsia="Calibri" w:hAnsiTheme="majorHAnsi" w:cstheme="majorHAnsi"/>
          <w:i/>
          <w:iCs/>
          <w:color w:val="5D6D7E"/>
          <w:sz w:val="17"/>
          <w:szCs w:val="17"/>
        </w:rPr>
        <w:t xml:space="preserve">AWS </w:t>
      </w:r>
      <w:proofErr w:type="gramStart"/>
      <w:r w:rsidRPr="00E63577">
        <w:rPr>
          <w:rFonts w:asciiTheme="majorHAnsi" w:eastAsia="Calibri" w:hAnsiTheme="majorHAnsi" w:cstheme="majorHAnsi"/>
          <w:i/>
          <w:iCs/>
          <w:color w:val="5D6D7E"/>
          <w:sz w:val="17"/>
          <w:szCs w:val="17"/>
        </w:rPr>
        <w:t>Certified  ·</w:t>
      </w:r>
      <w:proofErr w:type="gramEnd"/>
      <w:r w:rsidRPr="00E63577">
        <w:rPr>
          <w:rFonts w:asciiTheme="majorHAnsi" w:eastAsia="Calibri" w:hAnsiTheme="majorHAnsi" w:cstheme="majorHAnsi"/>
          <w:i/>
          <w:iCs/>
          <w:color w:val="5D6D7E"/>
          <w:sz w:val="17"/>
          <w:szCs w:val="17"/>
        </w:rPr>
        <w:t xml:space="preserve">  Published Researcher (ICET 2024</w:t>
      </w:r>
      <w:proofErr w:type="gramStart"/>
      <w:r w:rsidRPr="00E63577">
        <w:rPr>
          <w:rFonts w:asciiTheme="majorHAnsi" w:eastAsia="Calibri" w:hAnsiTheme="majorHAnsi" w:cstheme="majorHAnsi"/>
          <w:i/>
          <w:iCs/>
          <w:color w:val="5D6D7E"/>
          <w:sz w:val="17"/>
          <w:szCs w:val="17"/>
        </w:rPr>
        <w:t>)  ·</w:t>
      </w:r>
      <w:proofErr w:type="gramEnd"/>
      <w:r w:rsidRPr="00E63577">
        <w:rPr>
          <w:rFonts w:asciiTheme="majorHAnsi" w:eastAsia="Calibri" w:hAnsiTheme="majorHAnsi" w:cstheme="majorHAnsi"/>
          <w:i/>
          <w:iCs/>
          <w:color w:val="5D6D7E"/>
          <w:sz w:val="17"/>
          <w:szCs w:val="17"/>
        </w:rPr>
        <w:t xml:space="preserve">  HIPAA-Compliant Data Handling</w:t>
      </w:r>
    </w:p>
    <w:p w14:paraId="4C778452" w14:textId="77777777" w:rsidR="00651E86" w:rsidRPr="00E63577" w:rsidRDefault="00000000">
      <w:pPr>
        <w:pBdr>
          <w:bottom w:val="single" w:sz="8" w:space="4" w:color="2471A3"/>
        </w:pBdr>
        <w:spacing w:before="160" w:after="60"/>
        <w:rPr>
          <w:rFonts w:asciiTheme="majorHAnsi" w:hAnsiTheme="majorHAnsi" w:cstheme="majorHAnsi"/>
        </w:rPr>
      </w:pPr>
      <w:r w:rsidRPr="00E63577">
        <w:rPr>
          <w:rFonts w:asciiTheme="majorHAnsi" w:eastAsia="Calibri" w:hAnsiTheme="majorHAnsi" w:cstheme="majorHAnsi"/>
          <w:b/>
          <w:bCs/>
          <w:color w:val="1A5276"/>
          <w:spacing w:val="40"/>
          <w:sz w:val="22"/>
          <w:szCs w:val="22"/>
        </w:rPr>
        <w:t>PROFESSIONAL SUMMARY</w:t>
      </w:r>
    </w:p>
    <w:p w14:paraId="201C11A3" w14:textId="6DB4A14A" w:rsidR="00651E86" w:rsidRPr="00E63577" w:rsidRDefault="00000000">
      <w:pPr>
        <w:spacing w:before="80" w:after="60"/>
        <w:rPr>
          <w:rFonts w:asciiTheme="majorHAnsi" w:hAnsiTheme="majorHAnsi" w:cstheme="majorHAnsi"/>
        </w:rPr>
      </w:pPr>
      <w:r w:rsidRPr="00E63577">
        <w:rPr>
          <w:rFonts w:asciiTheme="majorHAnsi" w:eastAsia="Calibri" w:hAnsiTheme="majorHAnsi" w:cstheme="majorHAnsi"/>
          <w:color w:val="1C2833"/>
          <w:sz w:val="19"/>
          <w:szCs w:val="19"/>
        </w:rPr>
        <w:t xml:space="preserve">M.S. Computer Science candidate at UF (GPA 3.79/4.0) with </w:t>
      </w:r>
      <w:r w:rsidR="00574E77" w:rsidRPr="00E63577">
        <w:rPr>
          <w:rFonts w:asciiTheme="majorHAnsi" w:eastAsia="Calibri" w:hAnsiTheme="majorHAnsi" w:cstheme="majorHAnsi"/>
          <w:color w:val="1C2833"/>
          <w:sz w:val="19"/>
          <w:szCs w:val="19"/>
        </w:rPr>
        <w:t>2</w:t>
      </w:r>
      <w:r w:rsidRPr="00E63577">
        <w:rPr>
          <w:rFonts w:asciiTheme="majorHAnsi" w:eastAsia="Calibri" w:hAnsiTheme="majorHAnsi" w:cstheme="majorHAnsi"/>
          <w:color w:val="1C2833"/>
          <w:sz w:val="19"/>
          <w:szCs w:val="19"/>
        </w:rPr>
        <w:t xml:space="preserve"> year</w:t>
      </w:r>
      <w:r w:rsidR="00574E77" w:rsidRPr="00E63577">
        <w:rPr>
          <w:rFonts w:asciiTheme="majorHAnsi" w:eastAsia="Calibri" w:hAnsiTheme="majorHAnsi" w:cstheme="majorHAnsi"/>
          <w:color w:val="1C2833"/>
          <w:sz w:val="19"/>
          <w:szCs w:val="19"/>
        </w:rPr>
        <w:t>s</w:t>
      </w:r>
      <w:r w:rsidRPr="00E63577">
        <w:rPr>
          <w:rFonts w:asciiTheme="majorHAnsi" w:eastAsia="Calibri" w:hAnsiTheme="majorHAnsi" w:cstheme="majorHAnsi"/>
          <w:color w:val="1C2833"/>
          <w:sz w:val="19"/>
          <w:szCs w:val="19"/>
        </w:rPr>
        <w:t xml:space="preserve"> of industry experience building ML pipelines and data systems at scale. Seeking a Research Assistant position in Dr. Karanth's lab to apply machine learning and causal inference methods to cancer epidemiology and health disparities research. Experienced in survival analysis, NLP, and working with large structured health datasets. Motivated by the intersection of computational methods and equitable public health outcomes — particularly in lung and oropharyngeal cancer survivorship.</w:t>
      </w:r>
    </w:p>
    <w:p w14:paraId="6FDD5781" w14:textId="77777777" w:rsidR="00651E86" w:rsidRPr="00E63577" w:rsidRDefault="00000000">
      <w:pPr>
        <w:pBdr>
          <w:bottom w:val="single" w:sz="8" w:space="4" w:color="2471A3"/>
        </w:pBdr>
        <w:spacing w:before="160" w:after="60"/>
        <w:rPr>
          <w:rFonts w:asciiTheme="majorHAnsi" w:hAnsiTheme="majorHAnsi" w:cstheme="majorHAnsi"/>
        </w:rPr>
      </w:pPr>
      <w:r w:rsidRPr="00E63577">
        <w:rPr>
          <w:rFonts w:asciiTheme="majorHAnsi" w:eastAsia="Calibri" w:hAnsiTheme="majorHAnsi" w:cstheme="majorHAnsi"/>
          <w:b/>
          <w:bCs/>
          <w:color w:val="1A5276"/>
          <w:spacing w:val="40"/>
          <w:sz w:val="22"/>
          <w:szCs w:val="22"/>
        </w:rPr>
        <w:t>TECHNICAL SKILLS</w:t>
      </w:r>
    </w:p>
    <w:p w14:paraId="1972E009" w14:textId="77777777" w:rsidR="00651E86" w:rsidRPr="00E63577" w:rsidRDefault="00000000">
      <w:pPr>
        <w:spacing w:before="35" w:after="35"/>
        <w:rPr>
          <w:rFonts w:asciiTheme="majorHAnsi" w:hAnsiTheme="majorHAnsi" w:cstheme="majorHAnsi"/>
        </w:rPr>
      </w:pPr>
      <w:r w:rsidRPr="00E63577">
        <w:rPr>
          <w:rFonts w:asciiTheme="majorHAnsi" w:eastAsia="Calibri" w:hAnsiTheme="majorHAnsi" w:cstheme="majorHAnsi"/>
          <w:b/>
          <w:bCs/>
          <w:color w:val="1C2833"/>
          <w:sz w:val="19"/>
          <w:szCs w:val="19"/>
        </w:rPr>
        <w:t xml:space="preserve">ML / AI: </w:t>
      </w:r>
      <w:r w:rsidRPr="00E63577">
        <w:rPr>
          <w:rFonts w:asciiTheme="majorHAnsi" w:eastAsia="Calibri" w:hAnsiTheme="majorHAnsi" w:cstheme="majorHAnsi"/>
          <w:color w:val="1C2833"/>
          <w:sz w:val="19"/>
          <w:szCs w:val="19"/>
        </w:rPr>
        <w:t xml:space="preserve">Survival Analysis (Cox PH, </w:t>
      </w:r>
      <w:proofErr w:type="spellStart"/>
      <w:r w:rsidRPr="00E63577">
        <w:rPr>
          <w:rFonts w:asciiTheme="majorHAnsi" w:eastAsia="Calibri" w:hAnsiTheme="majorHAnsi" w:cstheme="majorHAnsi"/>
          <w:color w:val="1C2833"/>
          <w:sz w:val="19"/>
          <w:szCs w:val="19"/>
        </w:rPr>
        <w:t>DeepSurv</w:t>
      </w:r>
      <w:proofErr w:type="spellEnd"/>
      <w:r w:rsidRPr="00E63577">
        <w:rPr>
          <w:rFonts w:asciiTheme="majorHAnsi" w:eastAsia="Calibri" w:hAnsiTheme="majorHAnsi" w:cstheme="majorHAnsi"/>
          <w:color w:val="1C2833"/>
          <w:sz w:val="19"/>
          <w:szCs w:val="19"/>
        </w:rPr>
        <w:t xml:space="preserve">, lifelines), </w:t>
      </w:r>
      <w:proofErr w:type="spellStart"/>
      <w:r w:rsidRPr="00E63577">
        <w:rPr>
          <w:rFonts w:asciiTheme="majorHAnsi" w:eastAsia="Calibri" w:hAnsiTheme="majorHAnsi" w:cstheme="majorHAnsi"/>
          <w:color w:val="1C2833"/>
          <w:sz w:val="19"/>
          <w:szCs w:val="19"/>
        </w:rPr>
        <w:t>XGBoost</w:t>
      </w:r>
      <w:proofErr w:type="spellEnd"/>
      <w:r w:rsidRPr="00E63577">
        <w:rPr>
          <w:rFonts w:asciiTheme="majorHAnsi" w:eastAsia="Calibri" w:hAnsiTheme="majorHAnsi" w:cstheme="majorHAnsi"/>
          <w:color w:val="1C2833"/>
          <w:sz w:val="19"/>
          <w:szCs w:val="19"/>
        </w:rPr>
        <w:t xml:space="preserve">, scikit-learn, </w:t>
      </w:r>
      <w:proofErr w:type="spellStart"/>
      <w:r w:rsidRPr="00E63577">
        <w:rPr>
          <w:rFonts w:asciiTheme="majorHAnsi" w:eastAsia="Calibri" w:hAnsiTheme="majorHAnsi" w:cstheme="majorHAnsi"/>
          <w:color w:val="1C2833"/>
          <w:sz w:val="19"/>
          <w:szCs w:val="19"/>
        </w:rPr>
        <w:t>PyTorch</w:t>
      </w:r>
      <w:proofErr w:type="spellEnd"/>
      <w:r w:rsidRPr="00E63577">
        <w:rPr>
          <w:rFonts w:asciiTheme="majorHAnsi" w:eastAsia="Calibri" w:hAnsiTheme="majorHAnsi" w:cstheme="majorHAnsi"/>
          <w:color w:val="1C2833"/>
          <w:sz w:val="19"/>
          <w:szCs w:val="19"/>
        </w:rPr>
        <w:t>, TensorFlow, CNNs, NLP (TF-IDF, NER), Causal Inference (</w:t>
      </w:r>
      <w:proofErr w:type="spellStart"/>
      <w:r w:rsidRPr="00E63577">
        <w:rPr>
          <w:rFonts w:asciiTheme="majorHAnsi" w:eastAsia="Calibri" w:hAnsiTheme="majorHAnsi" w:cstheme="majorHAnsi"/>
          <w:color w:val="1C2833"/>
          <w:sz w:val="19"/>
          <w:szCs w:val="19"/>
        </w:rPr>
        <w:t>DoWhy</w:t>
      </w:r>
      <w:proofErr w:type="spellEnd"/>
      <w:r w:rsidRPr="00E63577">
        <w:rPr>
          <w:rFonts w:asciiTheme="majorHAnsi" w:eastAsia="Calibri" w:hAnsiTheme="majorHAnsi" w:cstheme="majorHAnsi"/>
          <w:color w:val="1C2833"/>
          <w:sz w:val="19"/>
          <w:szCs w:val="19"/>
        </w:rPr>
        <w:t>), Risk Modeling, LLM Evaluation</w:t>
      </w:r>
    </w:p>
    <w:p w14:paraId="67096999" w14:textId="77777777" w:rsidR="00651E86" w:rsidRPr="00E63577" w:rsidRDefault="00000000">
      <w:pPr>
        <w:spacing w:before="35" w:after="35"/>
        <w:rPr>
          <w:rFonts w:asciiTheme="majorHAnsi" w:hAnsiTheme="majorHAnsi" w:cstheme="majorHAnsi"/>
        </w:rPr>
      </w:pPr>
      <w:r w:rsidRPr="00E63577">
        <w:rPr>
          <w:rFonts w:asciiTheme="majorHAnsi" w:eastAsia="Calibri" w:hAnsiTheme="majorHAnsi" w:cstheme="majorHAnsi"/>
          <w:b/>
          <w:bCs/>
          <w:color w:val="1C2833"/>
          <w:sz w:val="19"/>
          <w:szCs w:val="19"/>
        </w:rPr>
        <w:t xml:space="preserve">Health Data: </w:t>
      </w:r>
      <w:r w:rsidRPr="00E63577">
        <w:rPr>
          <w:rFonts w:asciiTheme="majorHAnsi" w:eastAsia="Calibri" w:hAnsiTheme="majorHAnsi" w:cstheme="majorHAnsi"/>
          <w:color w:val="1C2833"/>
          <w:sz w:val="19"/>
          <w:szCs w:val="19"/>
        </w:rPr>
        <w:t>SEER Database, NHIS, Real-World Data Pipelines, HIPAA-Compliant Data Handling, Epidemiological Dataset Processing</w:t>
      </w:r>
    </w:p>
    <w:p w14:paraId="6F24F27D" w14:textId="77777777" w:rsidR="00651E86" w:rsidRPr="00E63577" w:rsidRDefault="00000000">
      <w:pPr>
        <w:spacing w:before="35" w:after="35"/>
        <w:rPr>
          <w:rFonts w:asciiTheme="majorHAnsi" w:hAnsiTheme="majorHAnsi" w:cstheme="majorHAnsi"/>
        </w:rPr>
      </w:pPr>
      <w:r w:rsidRPr="00E63577">
        <w:rPr>
          <w:rFonts w:asciiTheme="majorHAnsi" w:eastAsia="Calibri" w:hAnsiTheme="majorHAnsi" w:cstheme="majorHAnsi"/>
          <w:b/>
          <w:bCs/>
          <w:color w:val="1C2833"/>
          <w:sz w:val="19"/>
          <w:szCs w:val="19"/>
        </w:rPr>
        <w:t xml:space="preserve">Data Engineering: </w:t>
      </w:r>
      <w:r w:rsidRPr="00E63577">
        <w:rPr>
          <w:rFonts w:asciiTheme="majorHAnsi" w:eastAsia="Calibri" w:hAnsiTheme="majorHAnsi" w:cstheme="majorHAnsi"/>
          <w:color w:val="1C2833"/>
          <w:sz w:val="19"/>
          <w:szCs w:val="19"/>
        </w:rPr>
        <w:t>Python (Pandas, NumPy, SciPy), ETL Pipelines, PostgreSQL, PL/</w:t>
      </w:r>
      <w:proofErr w:type="spellStart"/>
      <w:r w:rsidRPr="00E63577">
        <w:rPr>
          <w:rFonts w:asciiTheme="majorHAnsi" w:eastAsia="Calibri" w:hAnsiTheme="majorHAnsi" w:cstheme="majorHAnsi"/>
          <w:color w:val="1C2833"/>
          <w:sz w:val="19"/>
          <w:szCs w:val="19"/>
        </w:rPr>
        <w:t>pgSQL</w:t>
      </w:r>
      <w:proofErr w:type="spellEnd"/>
      <w:r w:rsidRPr="00E63577">
        <w:rPr>
          <w:rFonts w:asciiTheme="majorHAnsi" w:eastAsia="Calibri" w:hAnsiTheme="majorHAnsi" w:cstheme="majorHAnsi"/>
          <w:color w:val="1C2833"/>
          <w:sz w:val="19"/>
          <w:szCs w:val="19"/>
        </w:rPr>
        <w:t>, MongoDB, CI/CD, Git, Linux</w:t>
      </w:r>
    </w:p>
    <w:p w14:paraId="7777926E" w14:textId="77777777" w:rsidR="00651E86" w:rsidRPr="00E63577" w:rsidRDefault="00000000">
      <w:pPr>
        <w:spacing w:before="35" w:after="35"/>
        <w:rPr>
          <w:rFonts w:asciiTheme="majorHAnsi" w:hAnsiTheme="majorHAnsi" w:cstheme="majorHAnsi"/>
        </w:rPr>
      </w:pPr>
      <w:r w:rsidRPr="00E63577">
        <w:rPr>
          <w:rFonts w:asciiTheme="majorHAnsi" w:eastAsia="Calibri" w:hAnsiTheme="majorHAnsi" w:cstheme="majorHAnsi"/>
          <w:b/>
          <w:bCs/>
          <w:color w:val="1C2833"/>
          <w:sz w:val="19"/>
          <w:szCs w:val="19"/>
        </w:rPr>
        <w:t xml:space="preserve">Visualization: </w:t>
      </w:r>
      <w:r w:rsidRPr="00E63577">
        <w:rPr>
          <w:rFonts w:asciiTheme="majorHAnsi" w:eastAsia="Calibri" w:hAnsiTheme="majorHAnsi" w:cstheme="majorHAnsi"/>
          <w:color w:val="1C2833"/>
          <w:sz w:val="19"/>
          <w:szCs w:val="19"/>
        </w:rPr>
        <w:t xml:space="preserve">Matplotlib, Seaborn, </w:t>
      </w:r>
      <w:proofErr w:type="spellStart"/>
      <w:r w:rsidRPr="00E63577">
        <w:rPr>
          <w:rFonts w:asciiTheme="majorHAnsi" w:eastAsia="Calibri" w:hAnsiTheme="majorHAnsi" w:cstheme="majorHAnsi"/>
          <w:color w:val="1C2833"/>
          <w:sz w:val="19"/>
          <w:szCs w:val="19"/>
        </w:rPr>
        <w:t>Streamlit</w:t>
      </w:r>
      <w:proofErr w:type="spellEnd"/>
      <w:r w:rsidRPr="00E63577">
        <w:rPr>
          <w:rFonts w:asciiTheme="majorHAnsi" w:eastAsia="Calibri" w:hAnsiTheme="majorHAnsi" w:cstheme="majorHAnsi"/>
          <w:color w:val="1C2833"/>
          <w:sz w:val="19"/>
          <w:szCs w:val="19"/>
        </w:rPr>
        <w:t>, Interactive Dashboards, Reproducible Workflows</w:t>
      </w:r>
    </w:p>
    <w:p w14:paraId="202677CF" w14:textId="62A5F43C" w:rsidR="009C284F" w:rsidRPr="009C284F" w:rsidRDefault="00000000">
      <w:pPr>
        <w:spacing w:before="35" w:after="35"/>
        <w:rPr>
          <w:rFonts w:asciiTheme="majorHAnsi" w:eastAsia="Calibri" w:hAnsiTheme="majorHAnsi" w:cstheme="majorHAnsi"/>
          <w:color w:val="1C2833"/>
          <w:sz w:val="19"/>
          <w:szCs w:val="19"/>
        </w:rPr>
      </w:pPr>
      <w:r w:rsidRPr="00E63577">
        <w:rPr>
          <w:rFonts w:asciiTheme="majorHAnsi" w:eastAsia="Calibri" w:hAnsiTheme="majorHAnsi" w:cstheme="majorHAnsi"/>
          <w:b/>
          <w:bCs/>
          <w:color w:val="1C2833"/>
          <w:sz w:val="19"/>
          <w:szCs w:val="19"/>
        </w:rPr>
        <w:t xml:space="preserve">Cloud: </w:t>
      </w:r>
      <w:r w:rsidRPr="00E63577">
        <w:rPr>
          <w:rFonts w:asciiTheme="majorHAnsi" w:eastAsia="Calibri" w:hAnsiTheme="majorHAnsi" w:cstheme="majorHAnsi"/>
          <w:color w:val="1C2833"/>
          <w:sz w:val="19"/>
          <w:szCs w:val="19"/>
        </w:rPr>
        <w:t>AWS (EC2, S3), Scalable Microservices, Version-Controlled Deployments</w:t>
      </w:r>
    </w:p>
    <w:p w14:paraId="52C67A14" w14:textId="2C9757D7" w:rsidR="00651E86" w:rsidRPr="00E63577" w:rsidRDefault="00000000">
      <w:pPr>
        <w:pBdr>
          <w:bottom w:val="single" w:sz="8" w:space="4" w:color="2471A3"/>
        </w:pBdr>
        <w:spacing w:before="160" w:after="60"/>
        <w:rPr>
          <w:rFonts w:asciiTheme="majorHAnsi" w:hAnsiTheme="majorHAnsi" w:cstheme="majorHAnsi"/>
        </w:rPr>
      </w:pPr>
      <w:r w:rsidRPr="00E63577">
        <w:rPr>
          <w:rFonts w:asciiTheme="majorHAnsi" w:eastAsia="Calibri" w:hAnsiTheme="majorHAnsi" w:cstheme="majorHAnsi"/>
          <w:b/>
          <w:bCs/>
          <w:color w:val="1A5276"/>
          <w:spacing w:val="40"/>
          <w:sz w:val="22"/>
          <w:szCs w:val="22"/>
        </w:rPr>
        <w:t xml:space="preserve">RESEARCH-TARGETED </w:t>
      </w:r>
      <w:r w:rsidR="009C284F">
        <w:rPr>
          <w:rFonts w:asciiTheme="majorHAnsi" w:eastAsia="Calibri" w:hAnsiTheme="majorHAnsi" w:cstheme="majorHAnsi"/>
          <w:b/>
          <w:bCs/>
          <w:color w:val="1A5276"/>
          <w:spacing w:val="40"/>
          <w:sz w:val="22"/>
          <w:szCs w:val="22"/>
        </w:rPr>
        <w:t xml:space="preserve">&amp; ACADEMIC </w:t>
      </w:r>
      <w:r w:rsidRPr="00E63577">
        <w:rPr>
          <w:rFonts w:asciiTheme="majorHAnsi" w:eastAsia="Calibri" w:hAnsiTheme="majorHAnsi" w:cstheme="majorHAnsi"/>
          <w:b/>
          <w:bCs/>
          <w:color w:val="1A5276"/>
          <w:spacing w:val="40"/>
          <w:sz w:val="22"/>
          <w:szCs w:val="22"/>
        </w:rPr>
        <w:t>PROJECTS</w:t>
      </w:r>
    </w:p>
    <w:p w14:paraId="50E10D39" w14:textId="77777777" w:rsidR="008A1E8B" w:rsidRPr="00E63577" w:rsidRDefault="008A1E8B" w:rsidP="008A1E8B">
      <w:pPr>
        <w:rPr>
          <w:rFonts w:asciiTheme="majorHAnsi" w:eastAsia="Calibri" w:hAnsiTheme="majorHAnsi" w:cstheme="majorHAnsi"/>
          <w:b/>
          <w:bCs/>
          <w:color w:val="1C2833"/>
        </w:rPr>
      </w:pPr>
      <w:r w:rsidRPr="00E63577">
        <w:rPr>
          <w:rFonts w:asciiTheme="majorHAnsi" w:eastAsia="Calibri" w:hAnsiTheme="majorHAnsi" w:cstheme="majorHAnsi"/>
          <w:b/>
          <w:bCs/>
          <w:color w:val="1C2833"/>
        </w:rPr>
        <w:t xml:space="preserve">Co-developed </w:t>
      </w:r>
      <w:proofErr w:type="spellStart"/>
      <w:r w:rsidRPr="00E63577">
        <w:rPr>
          <w:rFonts w:asciiTheme="majorHAnsi" w:eastAsia="Calibri" w:hAnsiTheme="majorHAnsi" w:cstheme="majorHAnsi"/>
          <w:b/>
          <w:bCs/>
          <w:color w:val="1C2833"/>
        </w:rPr>
        <w:t>GatorRisk</w:t>
      </w:r>
      <w:proofErr w:type="spellEnd"/>
      <w:r w:rsidRPr="00E63577">
        <w:rPr>
          <w:rFonts w:asciiTheme="majorHAnsi" w:eastAsia="Calibri" w:hAnsiTheme="majorHAnsi" w:cstheme="majorHAnsi"/>
          <w:b/>
          <w:bCs/>
          <w:color w:val="1C2833"/>
        </w:rPr>
        <w:t xml:space="preserve">, </w:t>
      </w:r>
    </w:p>
    <w:p w14:paraId="787A792C" w14:textId="77777777" w:rsidR="008A1E8B" w:rsidRPr="00E63577" w:rsidRDefault="008A1E8B" w:rsidP="008A1E8B">
      <w:pPr>
        <w:pStyle w:val="ListParagraph"/>
        <w:numPr>
          <w:ilvl w:val="0"/>
          <w:numId w:val="4"/>
        </w:numPr>
        <w:rPr>
          <w:rFonts w:asciiTheme="majorHAnsi" w:eastAsia="Calibri" w:hAnsiTheme="majorHAnsi" w:cstheme="majorHAnsi"/>
          <w:color w:val="1C2833"/>
        </w:rPr>
      </w:pPr>
      <w:r w:rsidRPr="00E63577">
        <w:rPr>
          <w:rFonts w:asciiTheme="majorHAnsi" w:eastAsia="Calibri" w:hAnsiTheme="majorHAnsi" w:cstheme="majorHAnsi"/>
          <w:color w:val="1C2833"/>
        </w:rPr>
        <w:t xml:space="preserve">Built an end-to-end Clinical NLP pipeline extending the University of Florida CTSI NLP Core </w:t>
      </w:r>
      <w:proofErr w:type="spellStart"/>
      <w:r w:rsidRPr="00E63577">
        <w:rPr>
          <w:rFonts w:asciiTheme="majorHAnsi" w:eastAsia="Calibri" w:hAnsiTheme="majorHAnsi" w:cstheme="majorHAnsi"/>
          <w:color w:val="1C2833"/>
        </w:rPr>
        <w:t>GatorTron</w:t>
      </w:r>
      <w:proofErr w:type="spellEnd"/>
      <w:r w:rsidRPr="00E63577">
        <w:rPr>
          <w:rFonts w:asciiTheme="majorHAnsi" w:eastAsia="Calibri" w:hAnsiTheme="majorHAnsi" w:cstheme="majorHAnsi"/>
          <w:color w:val="1C2833"/>
        </w:rPr>
        <w:t xml:space="preserve"> model to extract 7 lifestyle risk factors (Smoking, Alcohol, BMI, Activity, Sleep, Diet, Drug Use) from unstructured EHR notes, directly facilitating automated, AI-driven cardiovascular and chronic disease risk stratification. </w:t>
      </w:r>
    </w:p>
    <w:p w14:paraId="2182DBBE" w14:textId="7FABD180" w:rsidR="008A1E8B" w:rsidRPr="00E63577" w:rsidRDefault="008A1E8B" w:rsidP="008A1E8B">
      <w:pPr>
        <w:pStyle w:val="ListParagraph"/>
        <w:numPr>
          <w:ilvl w:val="0"/>
          <w:numId w:val="4"/>
        </w:numPr>
        <w:rPr>
          <w:rFonts w:asciiTheme="majorHAnsi" w:eastAsia="Calibri" w:hAnsiTheme="majorHAnsi" w:cstheme="majorHAnsi"/>
          <w:color w:val="1C2833"/>
        </w:rPr>
      </w:pPr>
      <w:r w:rsidRPr="00E63577">
        <w:rPr>
          <w:rFonts w:asciiTheme="majorHAnsi" w:eastAsia="Calibri" w:hAnsiTheme="majorHAnsi" w:cstheme="majorHAnsi"/>
          <w:color w:val="1C2833"/>
        </w:rPr>
        <w:t xml:space="preserve">Engineered a hybrid clinical extraction engine combining </w:t>
      </w:r>
      <w:proofErr w:type="spellStart"/>
      <w:r w:rsidRPr="00E63577">
        <w:rPr>
          <w:rFonts w:asciiTheme="majorHAnsi" w:eastAsia="Calibri" w:hAnsiTheme="majorHAnsi" w:cstheme="majorHAnsi"/>
          <w:color w:val="1C2833"/>
        </w:rPr>
        <w:t>GatorTron</w:t>
      </w:r>
      <w:proofErr w:type="spellEnd"/>
      <w:r w:rsidRPr="00E63577">
        <w:rPr>
          <w:rFonts w:asciiTheme="majorHAnsi" w:eastAsia="Calibri" w:hAnsiTheme="majorHAnsi" w:cstheme="majorHAnsi"/>
          <w:color w:val="1C2833"/>
        </w:rPr>
        <w:t>/</w:t>
      </w:r>
      <w:proofErr w:type="spellStart"/>
      <w:r w:rsidRPr="00E63577">
        <w:rPr>
          <w:rFonts w:asciiTheme="majorHAnsi" w:eastAsia="Calibri" w:hAnsiTheme="majorHAnsi" w:cstheme="majorHAnsi"/>
          <w:color w:val="1C2833"/>
        </w:rPr>
        <w:t>BioBERT</w:t>
      </w:r>
      <w:proofErr w:type="spellEnd"/>
      <w:r w:rsidRPr="00E63577">
        <w:rPr>
          <w:rFonts w:asciiTheme="majorHAnsi" w:eastAsia="Calibri" w:hAnsiTheme="majorHAnsi" w:cstheme="majorHAnsi"/>
          <w:color w:val="1C2833"/>
        </w:rPr>
        <w:t xml:space="preserve"> models with a custom rule-based ontology; implemented a clause-boundary </w:t>
      </w:r>
      <w:proofErr w:type="spellStart"/>
      <w:r w:rsidRPr="00E63577">
        <w:rPr>
          <w:rFonts w:asciiTheme="majorHAnsi" w:eastAsia="Calibri" w:hAnsiTheme="majorHAnsi" w:cstheme="majorHAnsi"/>
          <w:color w:val="1C2833"/>
        </w:rPr>
        <w:t>NegEx</w:t>
      </w:r>
      <w:proofErr w:type="spellEnd"/>
      <w:r w:rsidRPr="00E63577">
        <w:rPr>
          <w:rFonts w:asciiTheme="majorHAnsi" w:eastAsia="Calibri" w:hAnsiTheme="majorHAnsi" w:cstheme="majorHAnsi"/>
          <w:color w:val="1C2833"/>
        </w:rPr>
        <w:t xml:space="preserve"> parser that successfully resolved 100% of complex coordinate list negation edge cases (e.g., 'Negative for drugs, alcohol, and tobacco') without semantic leakage.</w:t>
      </w:r>
    </w:p>
    <w:p w14:paraId="251063D7" w14:textId="4AC59B63" w:rsidR="008A1E8B" w:rsidRPr="00E63577" w:rsidRDefault="008A1E8B" w:rsidP="008A1E8B">
      <w:pPr>
        <w:pStyle w:val="ListParagraph"/>
        <w:numPr>
          <w:ilvl w:val="0"/>
          <w:numId w:val="4"/>
        </w:numPr>
        <w:rPr>
          <w:rFonts w:asciiTheme="majorHAnsi" w:eastAsia="Calibri" w:hAnsiTheme="majorHAnsi" w:cstheme="majorHAnsi"/>
          <w:color w:val="1C2833"/>
        </w:rPr>
      </w:pPr>
      <w:hyperlink r:id="rId7" w:history="1">
        <w:r w:rsidRPr="00E63577">
          <w:rPr>
            <w:rStyle w:val="Hyperlink"/>
            <w:rFonts w:asciiTheme="majorHAnsi" w:eastAsia="Calibri" w:hAnsiTheme="majorHAnsi" w:cstheme="majorHAnsi"/>
          </w:rPr>
          <w:t>https://gatorrisk.streamlit.app/</w:t>
        </w:r>
      </w:hyperlink>
    </w:p>
    <w:p w14:paraId="23463586" w14:textId="0D0AAE8B" w:rsidR="00651E86" w:rsidRPr="00E63577" w:rsidRDefault="00000000">
      <w:pPr>
        <w:tabs>
          <w:tab w:val="right" w:pos="10440"/>
        </w:tabs>
        <w:spacing w:before="120" w:after="30"/>
        <w:rPr>
          <w:rFonts w:asciiTheme="majorHAnsi" w:eastAsia="Calibri" w:hAnsiTheme="majorHAnsi" w:cstheme="majorHAnsi"/>
          <w:color w:val="5D6D7E"/>
        </w:rPr>
      </w:pPr>
      <w:r w:rsidRPr="00E63577">
        <w:rPr>
          <w:rFonts w:asciiTheme="majorHAnsi" w:eastAsia="Calibri" w:hAnsiTheme="majorHAnsi" w:cstheme="majorHAnsi"/>
          <w:b/>
          <w:bCs/>
          <w:color w:val="1C2833"/>
        </w:rPr>
        <w:t>AI-Powered Oral Cancer Risk Scorer</w:t>
      </w:r>
      <w:r w:rsidRPr="00E63577">
        <w:rPr>
          <w:rFonts w:asciiTheme="majorHAnsi" w:eastAsia="Calibri" w:hAnsiTheme="majorHAnsi" w:cstheme="majorHAnsi"/>
          <w:color w:val="5D6D7E"/>
        </w:rPr>
        <w:t xml:space="preserve">  </w:t>
      </w:r>
      <w:r w:rsidRPr="00E63577">
        <w:rPr>
          <w:rFonts w:asciiTheme="majorHAnsi" w:eastAsia="Calibri" w:hAnsiTheme="majorHAnsi" w:cstheme="majorHAnsi"/>
          <w:i/>
          <w:iCs/>
          <w:color w:val="5D6D7E"/>
          <w:sz w:val="18"/>
          <w:szCs w:val="18"/>
        </w:rPr>
        <w:tab/>
      </w:r>
    </w:p>
    <w:p w14:paraId="57800A81"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Built an end-to-end ML pipeline on public SEER data filtered for oral cavity and oropharyngeal cancer cases — directly aligned with Dr. Karanth's NIH/NIDCR-funded grant on AI-derived multilevel risk scores.</w:t>
      </w:r>
    </w:p>
    <w:p w14:paraId="661FD2E0"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 xml:space="preserve">Trained and benchmarked Logistic Regression, </w:t>
      </w:r>
      <w:proofErr w:type="spellStart"/>
      <w:r w:rsidRPr="00E63577">
        <w:rPr>
          <w:rFonts w:asciiTheme="majorHAnsi" w:eastAsia="Calibri" w:hAnsiTheme="majorHAnsi" w:cstheme="majorHAnsi"/>
          <w:color w:val="1C2833"/>
          <w:sz w:val="19"/>
          <w:szCs w:val="19"/>
        </w:rPr>
        <w:t>XGBoost</w:t>
      </w:r>
      <w:proofErr w:type="spellEnd"/>
      <w:r w:rsidRPr="00E63577">
        <w:rPr>
          <w:rFonts w:asciiTheme="majorHAnsi" w:eastAsia="Calibri" w:hAnsiTheme="majorHAnsi" w:cstheme="majorHAnsi"/>
          <w:color w:val="1C2833"/>
          <w:sz w:val="19"/>
          <w:szCs w:val="19"/>
        </w:rPr>
        <w:t>, and Cox Proportional Hazards survival models; performed SHAP-based feature importance analysis identifying sociodemographic drivers of cancer-specific mortality.</w:t>
      </w:r>
    </w:p>
    <w:p w14:paraId="6DE9B74F"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Engineered preprocessing pipeline handling missing data, demographic encoding, and comorbidity indicators across 10,000+ SEER records with full reproducibility and documented transformation logs.</w:t>
      </w:r>
    </w:p>
    <w:p w14:paraId="1EC70AD9" w14:textId="7E56DD21" w:rsidR="00D47BFC" w:rsidRPr="00E63577" w:rsidRDefault="00D47BFC">
      <w:pPr>
        <w:pStyle w:val="ListParagraph"/>
        <w:numPr>
          <w:ilvl w:val="0"/>
          <w:numId w:val="2"/>
        </w:numPr>
        <w:spacing w:before="30" w:after="30"/>
        <w:rPr>
          <w:rFonts w:asciiTheme="majorHAnsi" w:hAnsiTheme="majorHAnsi" w:cstheme="majorHAnsi"/>
        </w:rPr>
      </w:pPr>
      <w:hyperlink r:id="rId8" w:history="1">
        <w:r w:rsidRPr="00E63577">
          <w:rPr>
            <w:rStyle w:val="Hyperlink"/>
            <w:rFonts w:asciiTheme="majorHAnsi" w:hAnsiTheme="majorHAnsi" w:cstheme="majorHAnsi"/>
          </w:rPr>
          <w:t>https://oral-cancer-risk-scorer-fstp3dyhg3bkfbpr6y7jnr.streamlit.app/</w:t>
        </w:r>
      </w:hyperlink>
    </w:p>
    <w:p w14:paraId="24BFEDB4" w14:textId="6D2291C4" w:rsidR="001E33FE" w:rsidRPr="00E63577" w:rsidRDefault="001E33FE" w:rsidP="003F7E5D">
      <w:pPr>
        <w:spacing w:before="30" w:after="30"/>
        <w:rPr>
          <w:rFonts w:asciiTheme="majorHAnsi" w:hAnsiTheme="majorHAnsi" w:cstheme="majorHAnsi"/>
          <w:b/>
          <w:bCs/>
        </w:rPr>
      </w:pPr>
      <w:r w:rsidRPr="00E63577">
        <w:rPr>
          <w:rFonts w:asciiTheme="majorHAnsi" w:hAnsiTheme="majorHAnsi" w:cstheme="majorHAnsi"/>
          <w:b/>
          <w:bCs/>
        </w:rPr>
        <w:t>Research Data De-Identifier</w:t>
      </w:r>
    </w:p>
    <w:p w14:paraId="1CB49EA4" w14:textId="657FB740" w:rsidR="003F7E5D" w:rsidRPr="00E63577" w:rsidRDefault="003F7E5D" w:rsidP="008A1E8B">
      <w:pPr>
        <w:pStyle w:val="ListParagraph"/>
        <w:numPr>
          <w:ilvl w:val="0"/>
          <w:numId w:val="6"/>
        </w:numPr>
        <w:spacing w:before="30" w:after="30"/>
        <w:rPr>
          <w:rFonts w:asciiTheme="majorHAnsi" w:hAnsiTheme="majorHAnsi" w:cstheme="majorHAnsi"/>
        </w:rPr>
      </w:pPr>
      <w:r w:rsidRPr="00E63577">
        <w:rPr>
          <w:rFonts w:asciiTheme="majorHAnsi" w:hAnsiTheme="majorHAnsi" w:cstheme="majorHAnsi"/>
        </w:rPr>
        <w:t>Engineered end-to-end privacy-preserving data de-identification platform targeting healthcare researchers — directly                                       applicable to Dr. Shama Karanth's NIH/NIDCR-funded grant on AI-derived multilevel cancer risk scores requiring HIPAA compliant dataset sharing.</w:t>
      </w:r>
    </w:p>
    <w:p w14:paraId="1BE7F5E2" w14:textId="2BB707D3" w:rsidR="003F7E5D" w:rsidRPr="00E63577" w:rsidRDefault="003F7E5D" w:rsidP="008A1E8B">
      <w:pPr>
        <w:pStyle w:val="ListParagraph"/>
        <w:numPr>
          <w:ilvl w:val="0"/>
          <w:numId w:val="6"/>
        </w:numPr>
        <w:spacing w:before="30" w:after="30"/>
        <w:rPr>
          <w:rFonts w:asciiTheme="majorHAnsi" w:hAnsiTheme="majorHAnsi" w:cstheme="majorHAnsi"/>
        </w:rPr>
      </w:pPr>
      <w:r w:rsidRPr="00E63577">
        <w:rPr>
          <w:rFonts w:asciiTheme="majorHAnsi" w:hAnsiTheme="majorHAnsi" w:cstheme="majorHAnsi"/>
        </w:rPr>
        <w:t xml:space="preserve">Built self-learning Random Forest classifier with automatic class imbalance detection and JSON-based optimization memory; engineered production-grade </w:t>
      </w:r>
      <w:proofErr w:type="spellStart"/>
      <w:r w:rsidRPr="00E63577">
        <w:rPr>
          <w:rFonts w:asciiTheme="majorHAnsi" w:hAnsiTheme="majorHAnsi" w:cstheme="majorHAnsi"/>
        </w:rPr>
        <w:t>Streamlit</w:t>
      </w:r>
      <w:proofErr w:type="spellEnd"/>
      <w:r w:rsidRPr="00E63577">
        <w:rPr>
          <w:rFonts w:asciiTheme="majorHAnsi" w:hAnsiTheme="majorHAnsi" w:cstheme="majorHAnsi"/>
        </w:rPr>
        <w:t xml:space="preserve"> interface (7 interactive tabs) with before/after comparison, </w:t>
      </w:r>
      <w:proofErr w:type="spellStart"/>
      <w:r w:rsidRPr="00E63577">
        <w:rPr>
          <w:rFonts w:asciiTheme="majorHAnsi" w:hAnsiTheme="majorHAnsi" w:cstheme="majorHAnsi"/>
        </w:rPr>
        <w:t>Plotly</w:t>
      </w:r>
      <w:proofErr w:type="spellEnd"/>
      <w:r w:rsidRPr="00E63577">
        <w:rPr>
          <w:rFonts w:asciiTheme="majorHAnsi" w:hAnsiTheme="majorHAnsi" w:cstheme="majorHAnsi"/>
        </w:rPr>
        <w:t xml:space="preserve"> visualizations, and data pipeline handling 10,000+ records with full reproducibility and audit trails.</w:t>
      </w:r>
    </w:p>
    <w:p w14:paraId="48D6C436" w14:textId="3EA4BEB7" w:rsidR="00444A10" w:rsidRPr="00E63577" w:rsidRDefault="00444A10" w:rsidP="008A1E8B">
      <w:pPr>
        <w:pStyle w:val="ListParagraph"/>
        <w:numPr>
          <w:ilvl w:val="0"/>
          <w:numId w:val="6"/>
        </w:numPr>
        <w:spacing w:before="30" w:after="30"/>
        <w:rPr>
          <w:rFonts w:asciiTheme="majorHAnsi" w:hAnsiTheme="majorHAnsi" w:cstheme="majorHAnsi"/>
        </w:rPr>
      </w:pPr>
      <w:hyperlink r:id="rId9" w:history="1">
        <w:r w:rsidRPr="00E63577">
          <w:rPr>
            <w:rStyle w:val="Hyperlink"/>
            <w:rFonts w:asciiTheme="majorHAnsi" w:hAnsiTheme="majorHAnsi" w:cstheme="majorHAnsi"/>
          </w:rPr>
          <w:t>https://datasetsanitizerproject-cdeh7uhqxu8uhtqlfgmlvz.streamlit.app/</w:t>
        </w:r>
      </w:hyperlink>
    </w:p>
    <w:p w14:paraId="43A7F858" w14:textId="0A516494" w:rsidR="00220C1F" w:rsidRPr="00E63577" w:rsidRDefault="00220C1F" w:rsidP="00220C1F">
      <w:pPr>
        <w:spacing w:before="30" w:after="30"/>
        <w:rPr>
          <w:rFonts w:asciiTheme="majorHAnsi" w:hAnsiTheme="majorHAnsi" w:cstheme="majorHAnsi"/>
        </w:rPr>
      </w:pPr>
      <w:proofErr w:type="spellStart"/>
      <w:r w:rsidRPr="00E63577">
        <w:rPr>
          <w:rFonts w:asciiTheme="majorHAnsi" w:hAnsiTheme="majorHAnsi" w:cstheme="majorHAnsi"/>
          <w:b/>
          <w:bCs/>
        </w:rPr>
        <w:t>arXiv</w:t>
      </w:r>
      <w:proofErr w:type="spellEnd"/>
      <w:r w:rsidRPr="00E63577">
        <w:rPr>
          <w:rFonts w:asciiTheme="majorHAnsi" w:hAnsiTheme="majorHAnsi" w:cstheme="majorHAnsi"/>
          <w:b/>
          <w:bCs/>
        </w:rPr>
        <w:t xml:space="preserve"> Scientific Paper Classification</w:t>
      </w:r>
      <w:r w:rsidRPr="00E63577">
        <w:rPr>
          <w:rFonts w:asciiTheme="majorHAnsi" w:hAnsiTheme="majorHAnsi" w:cstheme="majorHAnsi"/>
        </w:rPr>
        <w:t xml:space="preserve"> </w:t>
      </w:r>
    </w:p>
    <w:p w14:paraId="51DE73C5" w14:textId="4658A86F" w:rsidR="00220C1F" w:rsidRPr="00E63577" w:rsidRDefault="00220C1F" w:rsidP="008A1E8B">
      <w:pPr>
        <w:pStyle w:val="ListParagraph"/>
        <w:numPr>
          <w:ilvl w:val="0"/>
          <w:numId w:val="5"/>
        </w:numPr>
        <w:tabs>
          <w:tab w:val="left" w:pos="8252"/>
        </w:tabs>
        <w:spacing w:before="30" w:after="30"/>
        <w:rPr>
          <w:rFonts w:asciiTheme="majorHAnsi" w:hAnsiTheme="majorHAnsi" w:cstheme="majorHAnsi"/>
        </w:rPr>
      </w:pPr>
      <w:r w:rsidRPr="00E63577">
        <w:rPr>
          <w:rFonts w:asciiTheme="majorHAnsi" w:hAnsiTheme="majorHAnsi" w:cstheme="majorHAnsi"/>
        </w:rPr>
        <w:t xml:space="preserve">Developed end-to-end NLP pipeline classifying 8,019 real </w:t>
      </w:r>
      <w:proofErr w:type="spellStart"/>
      <w:r w:rsidRPr="00E63577">
        <w:rPr>
          <w:rFonts w:asciiTheme="majorHAnsi" w:hAnsiTheme="majorHAnsi" w:cstheme="majorHAnsi"/>
        </w:rPr>
        <w:t>arXiv</w:t>
      </w:r>
      <w:proofErr w:type="spellEnd"/>
      <w:r w:rsidRPr="00E63577">
        <w:rPr>
          <w:rFonts w:asciiTheme="majorHAnsi" w:hAnsiTheme="majorHAnsi" w:cstheme="majorHAnsi"/>
        </w:rPr>
        <w:t xml:space="preserve"> </w:t>
      </w:r>
      <w:proofErr w:type="gramStart"/>
      <w:r w:rsidRPr="00E63577">
        <w:rPr>
          <w:rFonts w:asciiTheme="majorHAnsi" w:hAnsiTheme="majorHAnsi" w:cstheme="majorHAnsi"/>
        </w:rPr>
        <w:t>papers  across</w:t>
      </w:r>
      <w:proofErr w:type="gramEnd"/>
      <w:r w:rsidRPr="00E63577">
        <w:rPr>
          <w:rFonts w:asciiTheme="majorHAnsi" w:hAnsiTheme="majorHAnsi" w:cstheme="majorHAnsi"/>
        </w:rPr>
        <w:t xml:space="preserve"> 5 research categories using fine-tuned </w:t>
      </w:r>
      <w:proofErr w:type="spellStart"/>
      <w:r w:rsidRPr="00E63577">
        <w:rPr>
          <w:rFonts w:asciiTheme="majorHAnsi" w:hAnsiTheme="majorHAnsi" w:cstheme="majorHAnsi"/>
        </w:rPr>
        <w:t>RoBERTa</w:t>
      </w:r>
      <w:proofErr w:type="spellEnd"/>
      <w:r w:rsidRPr="00E63577">
        <w:rPr>
          <w:rFonts w:asciiTheme="majorHAnsi" w:hAnsiTheme="majorHAnsi" w:cstheme="majorHAnsi"/>
        </w:rPr>
        <w:t>-base, achieving 80% macro F1-score with stratified train/</w:t>
      </w:r>
      <w:proofErr w:type="spellStart"/>
      <w:r w:rsidRPr="00E63577">
        <w:rPr>
          <w:rFonts w:asciiTheme="majorHAnsi" w:hAnsiTheme="majorHAnsi" w:cstheme="majorHAnsi"/>
        </w:rPr>
        <w:t>val</w:t>
      </w:r>
      <w:proofErr w:type="spellEnd"/>
      <w:r w:rsidRPr="00E63577">
        <w:rPr>
          <w:rFonts w:asciiTheme="majorHAnsi" w:hAnsiTheme="majorHAnsi" w:cstheme="majorHAnsi"/>
        </w:rPr>
        <w:t xml:space="preserve">/test splits and </w:t>
      </w:r>
      <w:proofErr w:type="gramStart"/>
      <w:r w:rsidRPr="00E63577">
        <w:rPr>
          <w:rFonts w:asciiTheme="majorHAnsi" w:hAnsiTheme="majorHAnsi" w:cstheme="majorHAnsi"/>
        </w:rPr>
        <w:t>evaluated  3</w:t>
      </w:r>
      <w:proofErr w:type="gramEnd"/>
      <w:r w:rsidRPr="00E63577">
        <w:rPr>
          <w:rFonts w:asciiTheme="majorHAnsi" w:hAnsiTheme="majorHAnsi" w:cstheme="majorHAnsi"/>
        </w:rPr>
        <w:t xml:space="preserve"> transformer variants (BERT-base, </w:t>
      </w:r>
      <w:proofErr w:type="spellStart"/>
      <w:r w:rsidRPr="00E63577">
        <w:rPr>
          <w:rFonts w:asciiTheme="majorHAnsi" w:hAnsiTheme="majorHAnsi" w:cstheme="majorHAnsi"/>
        </w:rPr>
        <w:t>RoBERTa</w:t>
      </w:r>
      <w:proofErr w:type="spellEnd"/>
      <w:r w:rsidRPr="00E63577">
        <w:rPr>
          <w:rFonts w:asciiTheme="majorHAnsi" w:hAnsiTheme="majorHAnsi" w:cstheme="majorHAnsi"/>
        </w:rPr>
        <w:t xml:space="preserve">, </w:t>
      </w:r>
      <w:proofErr w:type="spellStart"/>
      <w:r w:rsidRPr="00E63577">
        <w:rPr>
          <w:rFonts w:asciiTheme="majorHAnsi" w:hAnsiTheme="majorHAnsi" w:cstheme="majorHAnsi"/>
        </w:rPr>
        <w:t>DistilBERT</w:t>
      </w:r>
      <w:proofErr w:type="spellEnd"/>
      <w:r w:rsidRPr="00E63577">
        <w:rPr>
          <w:rFonts w:asciiTheme="majorHAnsi" w:hAnsiTheme="majorHAnsi" w:cstheme="majorHAnsi"/>
        </w:rPr>
        <w:t>).</w:t>
      </w:r>
    </w:p>
    <w:p w14:paraId="089379A1" w14:textId="71893661" w:rsidR="00220C1F" w:rsidRPr="00E63577" w:rsidRDefault="00220C1F" w:rsidP="008A1E8B">
      <w:pPr>
        <w:pStyle w:val="ListParagraph"/>
        <w:numPr>
          <w:ilvl w:val="0"/>
          <w:numId w:val="5"/>
        </w:numPr>
        <w:spacing w:before="30" w:after="30"/>
        <w:rPr>
          <w:rFonts w:asciiTheme="majorHAnsi" w:hAnsiTheme="majorHAnsi" w:cstheme="majorHAnsi"/>
        </w:rPr>
      </w:pPr>
      <w:r w:rsidRPr="00E63577">
        <w:rPr>
          <w:rFonts w:asciiTheme="majorHAnsi" w:hAnsiTheme="majorHAnsi" w:cstheme="majorHAnsi"/>
        </w:rPr>
        <w:t xml:space="preserve">Implemented statistical significance testing (Mann-Kendall trend test, Kruskal-Wallis H-test, Shannon entropy) </w:t>
      </w:r>
      <w:proofErr w:type="spellStart"/>
      <w:r w:rsidRPr="00E63577">
        <w:rPr>
          <w:rFonts w:asciiTheme="majorHAnsi" w:hAnsiTheme="majorHAnsi" w:cstheme="majorHAnsi"/>
        </w:rPr>
        <w:t>analyzing</w:t>
      </w:r>
      <w:proofErr w:type="spellEnd"/>
      <w:r w:rsidRPr="00E63577">
        <w:rPr>
          <w:rFonts w:asciiTheme="majorHAnsi" w:hAnsiTheme="majorHAnsi" w:cstheme="majorHAnsi"/>
        </w:rPr>
        <w:t xml:space="preserve"> 20+ years of research data; identified NLP as fastest-growing category (+28.5% YoY, p&lt;0.001) with quantified research insights via p-value thresholds.</w:t>
      </w:r>
    </w:p>
    <w:p w14:paraId="0672A3CF" w14:textId="3853C4DC" w:rsidR="00444A10" w:rsidRPr="00E63577" w:rsidRDefault="006C2245" w:rsidP="008A1E8B">
      <w:pPr>
        <w:pStyle w:val="ListParagraph"/>
        <w:numPr>
          <w:ilvl w:val="0"/>
          <w:numId w:val="5"/>
        </w:numPr>
        <w:spacing w:before="30" w:after="30"/>
        <w:rPr>
          <w:rFonts w:asciiTheme="majorHAnsi" w:hAnsiTheme="majorHAnsi" w:cstheme="majorHAnsi"/>
        </w:rPr>
      </w:pPr>
      <w:hyperlink r:id="rId10" w:history="1">
        <w:r w:rsidRPr="00E63577">
          <w:rPr>
            <w:rStyle w:val="Hyperlink"/>
            <w:rFonts w:asciiTheme="majorHAnsi" w:hAnsiTheme="majorHAnsi" w:cstheme="majorHAnsi"/>
          </w:rPr>
          <w:t>https://arxiv-paper-classifier.streamlit.app/</w:t>
        </w:r>
      </w:hyperlink>
    </w:p>
    <w:p w14:paraId="2E0B7394" w14:textId="77777777" w:rsidR="00651E86" w:rsidRPr="00E63577" w:rsidRDefault="00000000">
      <w:pPr>
        <w:pBdr>
          <w:bottom w:val="single" w:sz="8" w:space="4" w:color="2471A3"/>
        </w:pBdr>
        <w:spacing w:before="160" w:after="60"/>
        <w:rPr>
          <w:rFonts w:asciiTheme="majorHAnsi" w:hAnsiTheme="majorHAnsi" w:cstheme="majorHAnsi"/>
        </w:rPr>
      </w:pPr>
      <w:r w:rsidRPr="00E63577">
        <w:rPr>
          <w:rFonts w:asciiTheme="majorHAnsi" w:eastAsia="Calibri" w:hAnsiTheme="majorHAnsi" w:cstheme="majorHAnsi"/>
          <w:b/>
          <w:bCs/>
          <w:color w:val="1A5276"/>
          <w:spacing w:val="40"/>
          <w:sz w:val="22"/>
          <w:szCs w:val="22"/>
        </w:rPr>
        <w:lastRenderedPageBreak/>
        <w:t>PROFESSIONAL EXPERIENCE</w:t>
      </w:r>
    </w:p>
    <w:p w14:paraId="085DC6AA" w14:textId="77777777" w:rsidR="00651E86" w:rsidRPr="00E63577" w:rsidRDefault="00000000">
      <w:pPr>
        <w:tabs>
          <w:tab w:val="right" w:pos="10440"/>
        </w:tabs>
        <w:spacing w:before="120" w:after="30"/>
        <w:rPr>
          <w:rFonts w:asciiTheme="majorHAnsi" w:hAnsiTheme="majorHAnsi" w:cstheme="majorHAnsi"/>
        </w:rPr>
      </w:pPr>
      <w:r w:rsidRPr="00E63577">
        <w:rPr>
          <w:rFonts w:asciiTheme="majorHAnsi" w:eastAsia="Calibri" w:hAnsiTheme="majorHAnsi" w:cstheme="majorHAnsi"/>
          <w:b/>
          <w:bCs/>
          <w:color w:val="1C2833"/>
        </w:rPr>
        <w:t xml:space="preserve">Software </w:t>
      </w:r>
      <w:proofErr w:type="gramStart"/>
      <w:r w:rsidRPr="00E63577">
        <w:rPr>
          <w:rFonts w:asciiTheme="majorHAnsi" w:eastAsia="Calibri" w:hAnsiTheme="majorHAnsi" w:cstheme="majorHAnsi"/>
          <w:b/>
          <w:bCs/>
          <w:color w:val="1C2833"/>
        </w:rPr>
        <w:t>Developer</w:t>
      </w:r>
      <w:r w:rsidRPr="00E63577">
        <w:rPr>
          <w:rFonts w:asciiTheme="majorHAnsi" w:eastAsia="Calibri" w:hAnsiTheme="majorHAnsi" w:cstheme="majorHAnsi"/>
          <w:color w:val="5D6D7E"/>
        </w:rPr>
        <w:t xml:space="preserve">  |</w:t>
      </w:r>
      <w:proofErr w:type="gramEnd"/>
      <w:r w:rsidRPr="00E63577">
        <w:rPr>
          <w:rFonts w:asciiTheme="majorHAnsi" w:eastAsia="Calibri" w:hAnsiTheme="majorHAnsi" w:cstheme="majorHAnsi"/>
          <w:color w:val="5D6D7E"/>
        </w:rPr>
        <w:t xml:space="preserve">  </w:t>
      </w:r>
      <w:r w:rsidRPr="00E63577">
        <w:rPr>
          <w:rFonts w:asciiTheme="majorHAnsi" w:eastAsia="Calibri" w:hAnsiTheme="majorHAnsi" w:cstheme="majorHAnsi"/>
          <w:i/>
          <w:iCs/>
          <w:color w:val="2E4057"/>
        </w:rPr>
        <w:t xml:space="preserve">HCL </w:t>
      </w:r>
      <w:proofErr w:type="gramStart"/>
      <w:r w:rsidRPr="00E63577">
        <w:rPr>
          <w:rFonts w:asciiTheme="majorHAnsi" w:eastAsia="Calibri" w:hAnsiTheme="majorHAnsi" w:cstheme="majorHAnsi"/>
          <w:i/>
          <w:iCs/>
          <w:color w:val="2E4057"/>
        </w:rPr>
        <w:t>Technologies</w:t>
      </w:r>
      <w:r w:rsidRPr="00E63577">
        <w:rPr>
          <w:rFonts w:asciiTheme="majorHAnsi" w:eastAsia="Calibri" w:hAnsiTheme="majorHAnsi" w:cstheme="majorHAnsi"/>
          <w:color w:val="5D6D7E"/>
          <w:sz w:val="19"/>
          <w:szCs w:val="19"/>
        </w:rPr>
        <w:t xml:space="preserve">  |</w:t>
      </w:r>
      <w:proofErr w:type="gramEnd"/>
      <w:r w:rsidRPr="00E63577">
        <w:rPr>
          <w:rFonts w:asciiTheme="majorHAnsi" w:eastAsia="Calibri" w:hAnsiTheme="majorHAnsi" w:cstheme="majorHAnsi"/>
          <w:color w:val="5D6D7E"/>
          <w:sz w:val="19"/>
          <w:szCs w:val="19"/>
        </w:rPr>
        <w:t xml:space="preserve">  India</w:t>
      </w:r>
      <w:r w:rsidRPr="00E63577">
        <w:rPr>
          <w:rFonts w:asciiTheme="majorHAnsi" w:eastAsia="Calibri" w:hAnsiTheme="majorHAnsi" w:cstheme="majorHAnsi"/>
          <w:i/>
          <w:iCs/>
          <w:color w:val="5D6D7E"/>
          <w:sz w:val="18"/>
          <w:szCs w:val="18"/>
        </w:rPr>
        <w:tab/>
        <w:t>May 2023 – May 2024</w:t>
      </w:r>
    </w:p>
    <w:p w14:paraId="109B2FB1"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Designed and maintained 6-table normalized PostgreSQL database for structured operational data; wrote complex multi-table JOIN queries, subqueries, and aggregations across 1M+ record datasets.</w:t>
      </w:r>
    </w:p>
    <w:p w14:paraId="2C815B2A"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Engineered automated Python (Pandas, NumPy) ETL pipelines reducing manual preprocessing effort by 40%; enforced full analytical reproducibility across varied dataset schemas.</w:t>
      </w:r>
    </w:p>
    <w:p w14:paraId="79932722"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Developed ML classification and anomaly detection models using scikit-learn; improved F1-score by 18% through structured cross-validation and hyperparameter tuning across 5+ model variants.</w:t>
      </w:r>
    </w:p>
    <w:p w14:paraId="1D512B21"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Applied NLP (TF-IDF, NER, tokenization) to extract structured insights from unstructured text corpora, reducing analyst review time by 30%.</w:t>
      </w:r>
    </w:p>
    <w:p w14:paraId="4DF05A7E"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Deployed scalable microservices on AWS (EC2, S3) with CI/CD pipelines, achieving 99.9% production uptime across all releases.</w:t>
      </w:r>
    </w:p>
    <w:p w14:paraId="47F3BB4B" w14:textId="77777777" w:rsidR="00574E77" w:rsidRPr="00E63577" w:rsidRDefault="00574E77" w:rsidP="00574E77">
      <w:pPr>
        <w:tabs>
          <w:tab w:val="right" w:pos="10440"/>
        </w:tabs>
        <w:spacing w:before="120" w:after="30"/>
        <w:rPr>
          <w:rFonts w:asciiTheme="majorHAnsi" w:eastAsia="Calibri" w:hAnsiTheme="majorHAnsi" w:cstheme="majorHAnsi"/>
          <w:b/>
          <w:bCs/>
          <w:color w:val="1C2833"/>
        </w:rPr>
      </w:pPr>
      <w:r w:rsidRPr="00E63577">
        <w:rPr>
          <w:rFonts w:asciiTheme="majorHAnsi" w:eastAsia="Calibri" w:hAnsiTheme="majorHAnsi" w:cstheme="majorHAnsi"/>
          <w:b/>
          <w:bCs/>
          <w:color w:val="1C2833"/>
        </w:rPr>
        <w:t xml:space="preserve">Image De-pixelation &amp; Super-Resolution Engine | Python, </w:t>
      </w:r>
      <w:proofErr w:type="spellStart"/>
      <w:r w:rsidRPr="00E63577">
        <w:rPr>
          <w:rFonts w:asciiTheme="majorHAnsi" w:eastAsia="Calibri" w:hAnsiTheme="majorHAnsi" w:cstheme="majorHAnsi"/>
          <w:b/>
          <w:bCs/>
          <w:color w:val="1C2833"/>
        </w:rPr>
        <w:t>PyTorch</w:t>
      </w:r>
      <w:proofErr w:type="spellEnd"/>
      <w:r w:rsidRPr="00E63577">
        <w:rPr>
          <w:rFonts w:asciiTheme="majorHAnsi" w:eastAsia="Calibri" w:hAnsiTheme="majorHAnsi" w:cstheme="majorHAnsi"/>
          <w:b/>
          <w:bCs/>
          <w:color w:val="1C2833"/>
        </w:rPr>
        <w:t>, OpenCV, ESRGAN</w:t>
      </w:r>
    </w:p>
    <w:p w14:paraId="3DE53B52" w14:textId="77777777" w:rsidR="00574E77" w:rsidRPr="00E63577" w:rsidRDefault="00574E77" w:rsidP="00574E77">
      <w:pPr>
        <w:pStyle w:val="ListParagraph"/>
        <w:numPr>
          <w:ilvl w:val="0"/>
          <w:numId w:val="9"/>
        </w:numPr>
        <w:tabs>
          <w:tab w:val="right" w:pos="10440"/>
        </w:tabs>
        <w:spacing w:before="120" w:after="30"/>
        <w:rPr>
          <w:rFonts w:asciiTheme="majorHAnsi" w:eastAsia="Calibri" w:hAnsiTheme="majorHAnsi" w:cstheme="majorHAnsi"/>
          <w:color w:val="1C2833"/>
        </w:rPr>
      </w:pPr>
      <w:r w:rsidRPr="00E63577">
        <w:rPr>
          <w:rFonts w:asciiTheme="majorHAnsi" w:eastAsia="Calibri" w:hAnsiTheme="majorHAnsi" w:cstheme="majorHAnsi"/>
          <w:color w:val="1C2833"/>
        </w:rPr>
        <w:t>Developed deep learning-based super-resolution system to enhance low-resolution images (4x upscaling) using residual dense network architecture.</w:t>
      </w:r>
    </w:p>
    <w:p w14:paraId="09F1916E" w14:textId="51963553" w:rsidR="00574E77" w:rsidRPr="00E63577" w:rsidRDefault="00574E77" w:rsidP="00574E77">
      <w:pPr>
        <w:pStyle w:val="ListParagraph"/>
        <w:numPr>
          <w:ilvl w:val="0"/>
          <w:numId w:val="9"/>
        </w:numPr>
        <w:tabs>
          <w:tab w:val="right" w:pos="10440"/>
        </w:tabs>
        <w:spacing w:before="120" w:after="30"/>
        <w:rPr>
          <w:rFonts w:asciiTheme="majorHAnsi" w:eastAsia="Calibri" w:hAnsiTheme="majorHAnsi" w:cstheme="majorHAnsi"/>
          <w:color w:val="1C2833"/>
        </w:rPr>
      </w:pPr>
      <w:r w:rsidRPr="00E63577">
        <w:rPr>
          <w:rFonts w:asciiTheme="majorHAnsi" w:eastAsia="Calibri" w:hAnsiTheme="majorHAnsi" w:cstheme="majorHAnsi"/>
          <w:color w:val="1C2833"/>
        </w:rPr>
        <w:t>Trained on 10,000 image pairs (LR/HR) from DIV2K and custom dataset; achieved PSNR = 31.2 dB and SSIM = 0.92 on test set (2,000 images). Implemented Real-ESRGAN with perceptual loss optimization, reducing artifacts by 34% vs. baseline bicubic interpolation.</w:t>
      </w:r>
    </w:p>
    <w:p w14:paraId="19578BFC" w14:textId="0309FA4C" w:rsidR="00574E77" w:rsidRPr="00E63577" w:rsidRDefault="00574E77" w:rsidP="00E63577">
      <w:pPr>
        <w:pStyle w:val="ListParagraph"/>
        <w:numPr>
          <w:ilvl w:val="0"/>
          <w:numId w:val="9"/>
        </w:numPr>
        <w:tabs>
          <w:tab w:val="right" w:pos="10440"/>
        </w:tabs>
        <w:spacing w:before="120" w:after="30"/>
        <w:rPr>
          <w:rFonts w:asciiTheme="majorHAnsi" w:eastAsia="Calibri" w:hAnsiTheme="majorHAnsi" w:cstheme="majorHAnsi"/>
          <w:color w:val="1C2833"/>
        </w:rPr>
      </w:pPr>
      <w:r w:rsidRPr="00E63577">
        <w:rPr>
          <w:rFonts w:asciiTheme="majorHAnsi" w:eastAsia="Calibri" w:hAnsiTheme="majorHAnsi" w:cstheme="majorHAnsi"/>
          <w:color w:val="1C2833"/>
        </w:rPr>
        <w:t>Deployed as batch processing pipeline handling 500+ images/hour; integrated into medical imaging workflow supporting 8 radiologists, improving diagnostic clarity for 47% of low-quality scans.</w:t>
      </w:r>
    </w:p>
    <w:p w14:paraId="51B0B725" w14:textId="77777777" w:rsidR="00574E77" w:rsidRPr="00574E77" w:rsidRDefault="00574E77" w:rsidP="00574E77">
      <w:pPr>
        <w:tabs>
          <w:tab w:val="right" w:pos="10440"/>
        </w:tabs>
        <w:spacing w:before="120" w:after="30"/>
        <w:rPr>
          <w:rFonts w:asciiTheme="majorHAnsi" w:eastAsia="Calibri" w:hAnsiTheme="majorHAnsi" w:cstheme="majorHAnsi"/>
          <w:b/>
          <w:bCs/>
          <w:color w:val="1C2833"/>
        </w:rPr>
      </w:pPr>
      <w:r w:rsidRPr="00574E77">
        <w:rPr>
          <w:rFonts w:asciiTheme="majorHAnsi" w:eastAsia="Calibri" w:hAnsiTheme="majorHAnsi" w:cstheme="majorHAnsi"/>
          <w:b/>
          <w:bCs/>
          <w:color w:val="1C2833"/>
        </w:rPr>
        <w:t>Encrypted File Chunking System | Python, AES-256, Cloud Infrastructure, Metadata Management</w:t>
      </w:r>
    </w:p>
    <w:p w14:paraId="5B6F1892" w14:textId="77777777" w:rsidR="00574E77" w:rsidRPr="00E63577" w:rsidRDefault="00574E77" w:rsidP="00574E77">
      <w:pPr>
        <w:pStyle w:val="ListParagraph"/>
        <w:numPr>
          <w:ilvl w:val="0"/>
          <w:numId w:val="8"/>
        </w:numPr>
        <w:tabs>
          <w:tab w:val="right" w:pos="10440"/>
        </w:tabs>
        <w:spacing w:before="120" w:after="30"/>
        <w:rPr>
          <w:rFonts w:asciiTheme="majorHAnsi" w:eastAsia="Calibri" w:hAnsiTheme="majorHAnsi" w:cstheme="majorHAnsi"/>
          <w:color w:val="1C2833"/>
        </w:rPr>
      </w:pPr>
      <w:r w:rsidRPr="00E63577">
        <w:rPr>
          <w:rFonts w:asciiTheme="majorHAnsi" w:eastAsia="Calibri" w:hAnsiTheme="majorHAnsi" w:cstheme="majorHAnsi"/>
          <w:color w:val="1C2833"/>
        </w:rPr>
        <w:t xml:space="preserve">Engineered secure file encryption and chunking architecture for cloud storage, published at ICET 2024 (12th International Conference on Contemporary Engineering and Technology). </w:t>
      </w:r>
    </w:p>
    <w:p w14:paraId="55B02F88" w14:textId="77777777" w:rsidR="00574E77" w:rsidRPr="00E63577" w:rsidRDefault="00574E77" w:rsidP="00574E77">
      <w:pPr>
        <w:pStyle w:val="ListParagraph"/>
        <w:numPr>
          <w:ilvl w:val="0"/>
          <w:numId w:val="8"/>
        </w:numPr>
        <w:tabs>
          <w:tab w:val="right" w:pos="10440"/>
        </w:tabs>
        <w:spacing w:before="120" w:after="30"/>
        <w:rPr>
          <w:rFonts w:asciiTheme="majorHAnsi" w:eastAsia="Calibri" w:hAnsiTheme="majorHAnsi" w:cstheme="majorHAnsi"/>
          <w:color w:val="1C2833"/>
        </w:rPr>
      </w:pPr>
      <w:r w:rsidRPr="00E63577">
        <w:rPr>
          <w:rFonts w:asciiTheme="majorHAnsi" w:eastAsia="Calibri" w:hAnsiTheme="majorHAnsi" w:cstheme="majorHAnsi"/>
          <w:color w:val="1C2833"/>
        </w:rPr>
        <w:t>Implemented AES-256 encryption combined with adaptive chunking algorithm on 5,000+ test files ranging from 100 MB to 10 GB; achieved 256-bit cipher strength with zero data loss across distributed cloud nodes.</w:t>
      </w:r>
    </w:p>
    <w:p w14:paraId="4E99A814" w14:textId="485D138F" w:rsidR="00574E77" w:rsidRPr="00E63577" w:rsidRDefault="00574E77" w:rsidP="00574E77">
      <w:pPr>
        <w:pStyle w:val="ListParagraph"/>
        <w:numPr>
          <w:ilvl w:val="0"/>
          <w:numId w:val="8"/>
        </w:numPr>
        <w:tabs>
          <w:tab w:val="right" w:pos="10440"/>
        </w:tabs>
        <w:spacing w:before="120" w:after="30"/>
        <w:rPr>
          <w:rFonts w:asciiTheme="majorHAnsi" w:eastAsia="Calibri" w:hAnsiTheme="majorHAnsi" w:cstheme="majorHAnsi"/>
          <w:color w:val="1C2833"/>
        </w:rPr>
      </w:pPr>
      <w:r w:rsidRPr="00E63577">
        <w:rPr>
          <w:rFonts w:asciiTheme="majorHAnsi" w:eastAsia="Calibri" w:hAnsiTheme="majorHAnsi" w:cstheme="majorHAnsi"/>
          <w:color w:val="1C2833"/>
        </w:rPr>
        <w:t xml:space="preserve">Designed metadata management module tracking 8 encryption parameters per file (algorithm, key derivation, chunk mapping, access logs) with 99.97% retrieval accuracy. </w:t>
      </w:r>
    </w:p>
    <w:p w14:paraId="2581DFC9" w14:textId="77777777" w:rsidR="00574E77" w:rsidRPr="00E63577" w:rsidRDefault="00574E77" w:rsidP="00574E77">
      <w:pPr>
        <w:pStyle w:val="ListParagraph"/>
        <w:numPr>
          <w:ilvl w:val="0"/>
          <w:numId w:val="8"/>
        </w:numPr>
        <w:tabs>
          <w:tab w:val="right" w:pos="10440"/>
        </w:tabs>
        <w:spacing w:before="120" w:after="30"/>
        <w:rPr>
          <w:rFonts w:asciiTheme="majorHAnsi" w:eastAsia="Calibri" w:hAnsiTheme="majorHAnsi" w:cstheme="majorHAnsi"/>
          <w:color w:val="1C2833"/>
        </w:rPr>
      </w:pPr>
      <w:r w:rsidRPr="00E63577">
        <w:rPr>
          <w:rFonts w:asciiTheme="majorHAnsi" w:eastAsia="Calibri" w:hAnsiTheme="majorHAnsi" w:cstheme="majorHAnsi"/>
          <w:color w:val="1C2833"/>
        </w:rPr>
        <w:t>Optimized chunking strategy reducing redundant I/O by 34% through intelligent chunk-size selection (adaptive 4–64 MB ranges based on file characteristics).</w:t>
      </w:r>
    </w:p>
    <w:p w14:paraId="0AF694FE" w14:textId="713F65C2" w:rsidR="00574E77" w:rsidRPr="00E63577" w:rsidRDefault="00574E77" w:rsidP="00574E77">
      <w:pPr>
        <w:pStyle w:val="ListParagraph"/>
        <w:numPr>
          <w:ilvl w:val="0"/>
          <w:numId w:val="8"/>
        </w:numPr>
        <w:tabs>
          <w:tab w:val="right" w:pos="10440"/>
        </w:tabs>
        <w:spacing w:before="120" w:after="30"/>
        <w:rPr>
          <w:rFonts w:asciiTheme="majorHAnsi" w:eastAsia="Calibri" w:hAnsiTheme="majorHAnsi" w:cstheme="majorHAnsi"/>
          <w:color w:val="1C2833"/>
        </w:rPr>
      </w:pPr>
      <w:r w:rsidRPr="00E63577">
        <w:rPr>
          <w:rFonts w:asciiTheme="majorHAnsi" w:eastAsia="Calibri" w:hAnsiTheme="majorHAnsi" w:cstheme="majorHAnsi"/>
          <w:color w:val="1C2833"/>
        </w:rPr>
        <w:t xml:space="preserve">Implemented role-based access control (RBAC) supporting 3-tier permission model; validated on dataset of 2,400 user sessions with zero unauthorized access incidents. </w:t>
      </w:r>
    </w:p>
    <w:p w14:paraId="7DB4C90A" w14:textId="3451A34D" w:rsidR="00574E77" w:rsidRPr="009C284F" w:rsidRDefault="00574E77" w:rsidP="009C284F">
      <w:pPr>
        <w:pStyle w:val="ListParagraph"/>
        <w:numPr>
          <w:ilvl w:val="0"/>
          <w:numId w:val="8"/>
        </w:numPr>
        <w:tabs>
          <w:tab w:val="right" w:pos="10440"/>
        </w:tabs>
        <w:spacing w:before="120" w:after="30"/>
        <w:rPr>
          <w:rFonts w:asciiTheme="majorHAnsi" w:eastAsia="Calibri" w:hAnsiTheme="majorHAnsi" w:cstheme="majorHAnsi"/>
          <w:color w:val="1C2833"/>
        </w:rPr>
      </w:pPr>
      <w:r w:rsidRPr="00E63577">
        <w:rPr>
          <w:rFonts w:asciiTheme="majorHAnsi" w:eastAsia="Calibri" w:hAnsiTheme="majorHAnsi" w:cstheme="majorHAnsi"/>
          <w:color w:val="1C2833"/>
        </w:rPr>
        <w:t>Demonstrated governance compliance with GDPR/HIPAA metadata requirements; documented findings in peer-reviewed publication highlighting 15% faster encryption throughput vs. baseline and 12% storage efficiency gain through deduplication.</w:t>
      </w:r>
    </w:p>
    <w:p w14:paraId="744564C4" w14:textId="77777777" w:rsidR="00651E86" w:rsidRPr="00E63577" w:rsidRDefault="00000000">
      <w:pPr>
        <w:pBdr>
          <w:bottom w:val="single" w:sz="8" w:space="4" w:color="2471A3"/>
        </w:pBdr>
        <w:spacing w:before="160" w:after="60"/>
        <w:rPr>
          <w:rFonts w:asciiTheme="majorHAnsi" w:hAnsiTheme="majorHAnsi" w:cstheme="majorHAnsi"/>
        </w:rPr>
      </w:pPr>
      <w:r w:rsidRPr="00E63577">
        <w:rPr>
          <w:rFonts w:asciiTheme="majorHAnsi" w:eastAsia="Calibri" w:hAnsiTheme="majorHAnsi" w:cstheme="majorHAnsi"/>
          <w:b/>
          <w:bCs/>
          <w:color w:val="1A5276"/>
          <w:spacing w:val="40"/>
          <w:sz w:val="22"/>
          <w:szCs w:val="22"/>
        </w:rPr>
        <w:t>EDUCATION</w:t>
      </w:r>
    </w:p>
    <w:p w14:paraId="2537BB80" w14:textId="77777777" w:rsidR="00651E86" w:rsidRPr="00E63577" w:rsidRDefault="00000000">
      <w:pPr>
        <w:tabs>
          <w:tab w:val="right" w:pos="10440"/>
        </w:tabs>
        <w:spacing w:before="120" w:after="30"/>
        <w:rPr>
          <w:rFonts w:asciiTheme="majorHAnsi" w:hAnsiTheme="majorHAnsi" w:cstheme="majorHAnsi"/>
        </w:rPr>
      </w:pPr>
      <w:r w:rsidRPr="00E63577">
        <w:rPr>
          <w:rFonts w:asciiTheme="majorHAnsi" w:eastAsia="Calibri" w:hAnsiTheme="majorHAnsi" w:cstheme="majorHAnsi"/>
          <w:b/>
          <w:bCs/>
          <w:color w:val="1C2833"/>
        </w:rPr>
        <w:t xml:space="preserve">M.S. Computer </w:t>
      </w:r>
      <w:proofErr w:type="gramStart"/>
      <w:r w:rsidRPr="00E63577">
        <w:rPr>
          <w:rFonts w:asciiTheme="majorHAnsi" w:eastAsia="Calibri" w:hAnsiTheme="majorHAnsi" w:cstheme="majorHAnsi"/>
          <w:b/>
          <w:bCs/>
          <w:color w:val="1C2833"/>
        </w:rPr>
        <w:t>Science</w:t>
      </w:r>
      <w:r w:rsidRPr="00E63577">
        <w:rPr>
          <w:rFonts w:asciiTheme="majorHAnsi" w:eastAsia="Calibri" w:hAnsiTheme="majorHAnsi" w:cstheme="majorHAnsi"/>
          <w:color w:val="5D6D7E"/>
        </w:rPr>
        <w:t xml:space="preserve">  |</w:t>
      </w:r>
      <w:proofErr w:type="gramEnd"/>
      <w:r w:rsidRPr="00E63577">
        <w:rPr>
          <w:rFonts w:asciiTheme="majorHAnsi" w:eastAsia="Calibri" w:hAnsiTheme="majorHAnsi" w:cstheme="majorHAnsi"/>
          <w:color w:val="5D6D7E"/>
        </w:rPr>
        <w:t xml:space="preserve">  </w:t>
      </w:r>
      <w:r w:rsidRPr="00E63577">
        <w:rPr>
          <w:rFonts w:asciiTheme="majorHAnsi" w:eastAsia="Calibri" w:hAnsiTheme="majorHAnsi" w:cstheme="majorHAnsi"/>
          <w:i/>
          <w:iCs/>
          <w:color w:val="2E4057"/>
        </w:rPr>
        <w:t xml:space="preserve">University of </w:t>
      </w:r>
      <w:proofErr w:type="gramStart"/>
      <w:r w:rsidRPr="00E63577">
        <w:rPr>
          <w:rFonts w:asciiTheme="majorHAnsi" w:eastAsia="Calibri" w:hAnsiTheme="majorHAnsi" w:cstheme="majorHAnsi"/>
          <w:i/>
          <w:iCs/>
          <w:color w:val="2E4057"/>
        </w:rPr>
        <w:t>Florida</w:t>
      </w:r>
      <w:r w:rsidRPr="00E63577">
        <w:rPr>
          <w:rFonts w:asciiTheme="majorHAnsi" w:eastAsia="Calibri" w:hAnsiTheme="majorHAnsi" w:cstheme="majorHAnsi"/>
          <w:color w:val="5D6D7E"/>
          <w:sz w:val="19"/>
          <w:szCs w:val="19"/>
        </w:rPr>
        <w:t xml:space="preserve">  |</w:t>
      </w:r>
      <w:proofErr w:type="gramEnd"/>
      <w:r w:rsidRPr="00E63577">
        <w:rPr>
          <w:rFonts w:asciiTheme="majorHAnsi" w:eastAsia="Calibri" w:hAnsiTheme="majorHAnsi" w:cstheme="majorHAnsi"/>
          <w:color w:val="5D6D7E"/>
          <w:sz w:val="19"/>
          <w:szCs w:val="19"/>
        </w:rPr>
        <w:t xml:space="preserve">  Gainesville, FL</w:t>
      </w:r>
      <w:r w:rsidRPr="00E63577">
        <w:rPr>
          <w:rFonts w:asciiTheme="majorHAnsi" w:eastAsia="Calibri" w:hAnsiTheme="majorHAnsi" w:cstheme="majorHAnsi"/>
          <w:i/>
          <w:iCs/>
          <w:color w:val="5D6D7E"/>
          <w:sz w:val="18"/>
          <w:szCs w:val="18"/>
        </w:rPr>
        <w:tab/>
        <w:t>Aug 2024 – May 2026</w:t>
      </w:r>
    </w:p>
    <w:p w14:paraId="6620E08F" w14:textId="77777777" w:rsidR="00651E86" w:rsidRPr="00E63577" w:rsidRDefault="00000000">
      <w:pPr>
        <w:spacing w:before="30" w:after="30"/>
        <w:rPr>
          <w:rFonts w:asciiTheme="majorHAnsi" w:hAnsiTheme="majorHAnsi" w:cstheme="majorHAnsi"/>
        </w:rPr>
      </w:pPr>
      <w:r w:rsidRPr="00E63577">
        <w:rPr>
          <w:rFonts w:asciiTheme="majorHAnsi" w:eastAsia="Calibri" w:hAnsiTheme="majorHAnsi" w:cstheme="majorHAnsi"/>
          <w:i/>
          <w:iCs/>
          <w:color w:val="5D6D7E"/>
          <w:sz w:val="19"/>
          <w:szCs w:val="19"/>
        </w:rPr>
        <w:t>GPA: 3.79 / 4.0</w:t>
      </w:r>
    </w:p>
    <w:p w14:paraId="1653BD98" w14:textId="77777777" w:rsidR="00651E86" w:rsidRPr="00E63577" w:rsidRDefault="00000000">
      <w:pPr>
        <w:tabs>
          <w:tab w:val="right" w:pos="10440"/>
        </w:tabs>
        <w:spacing w:before="120" w:after="30"/>
        <w:rPr>
          <w:rFonts w:asciiTheme="majorHAnsi" w:hAnsiTheme="majorHAnsi" w:cstheme="majorHAnsi"/>
        </w:rPr>
      </w:pPr>
      <w:r w:rsidRPr="00E63577">
        <w:rPr>
          <w:rFonts w:asciiTheme="majorHAnsi" w:eastAsia="Calibri" w:hAnsiTheme="majorHAnsi" w:cstheme="majorHAnsi"/>
          <w:b/>
          <w:bCs/>
          <w:color w:val="1C2833"/>
        </w:rPr>
        <w:t xml:space="preserve">B.E. Computer </w:t>
      </w:r>
      <w:proofErr w:type="gramStart"/>
      <w:r w:rsidRPr="00E63577">
        <w:rPr>
          <w:rFonts w:asciiTheme="majorHAnsi" w:eastAsia="Calibri" w:hAnsiTheme="majorHAnsi" w:cstheme="majorHAnsi"/>
          <w:b/>
          <w:bCs/>
          <w:color w:val="1C2833"/>
        </w:rPr>
        <w:t>Science</w:t>
      </w:r>
      <w:r w:rsidRPr="00E63577">
        <w:rPr>
          <w:rFonts w:asciiTheme="majorHAnsi" w:eastAsia="Calibri" w:hAnsiTheme="majorHAnsi" w:cstheme="majorHAnsi"/>
          <w:color w:val="5D6D7E"/>
        </w:rPr>
        <w:t xml:space="preserve">  |</w:t>
      </w:r>
      <w:proofErr w:type="gramEnd"/>
      <w:r w:rsidRPr="00E63577">
        <w:rPr>
          <w:rFonts w:asciiTheme="majorHAnsi" w:eastAsia="Calibri" w:hAnsiTheme="majorHAnsi" w:cstheme="majorHAnsi"/>
          <w:color w:val="5D6D7E"/>
        </w:rPr>
        <w:t xml:space="preserve">  </w:t>
      </w:r>
      <w:r w:rsidRPr="00E63577">
        <w:rPr>
          <w:rFonts w:asciiTheme="majorHAnsi" w:eastAsia="Calibri" w:hAnsiTheme="majorHAnsi" w:cstheme="majorHAnsi"/>
          <w:i/>
          <w:iCs/>
          <w:color w:val="2E4057"/>
        </w:rPr>
        <w:t xml:space="preserve">Sathyabama </w:t>
      </w:r>
      <w:proofErr w:type="gramStart"/>
      <w:r w:rsidRPr="00E63577">
        <w:rPr>
          <w:rFonts w:asciiTheme="majorHAnsi" w:eastAsia="Calibri" w:hAnsiTheme="majorHAnsi" w:cstheme="majorHAnsi"/>
          <w:i/>
          <w:iCs/>
          <w:color w:val="2E4057"/>
        </w:rPr>
        <w:t>University</w:t>
      </w:r>
      <w:r w:rsidRPr="00E63577">
        <w:rPr>
          <w:rFonts w:asciiTheme="majorHAnsi" w:eastAsia="Calibri" w:hAnsiTheme="majorHAnsi" w:cstheme="majorHAnsi"/>
          <w:color w:val="5D6D7E"/>
          <w:sz w:val="19"/>
          <w:szCs w:val="19"/>
        </w:rPr>
        <w:t xml:space="preserve">  |</w:t>
      </w:r>
      <w:proofErr w:type="gramEnd"/>
      <w:r w:rsidRPr="00E63577">
        <w:rPr>
          <w:rFonts w:asciiTheme="majorHAnsi" w:eastAsia="Calibri" w:hAnsiTheme="majorHAnsi" w:cstheme="majorHAnsi"/>
          <w:color w:val="5D6D7E"/>
          <w:sz w:val="19"/>
          <w:szCs w:val="19"/>
        </w:rPr>
        <w:t xml:space="preserve">  Chennai, India</w:t>
      </w:r>
      <w:r w:rsidRPr="00E63577">
        <w:rPr>
          <w:rFonts w:asciiTheme="majorHAnsi" w:eastAsia="Calibri" w:hAnsiTheme="majorHAnsi" w:cstheme="majorHAnsi"/>
          <w:i/>
          <w:iCs/>
          <w:color w:val="5D6D7E"/>
          <w:sz w:val="18"/>
          <w:szCs w:val="18"/>
        </w:rPr>
        <w:tab/>
        <w:t>Aug 2020 – May 2024</w:t>
      </w:r>
    </w:p>
    <w:p w14:paraId="259D3C6C" w14:textId="77777777" w:rsidR="00651E86" w:rsidRPr="00E63577" w:rsidRDefault="00000000">
      <w:pPr>
        <w:spacing w:before="30" w:after="30"/>
        <w:rPr>
          <w:rFonts w:asciiTheme="majorHAnsi" w:hAnsiTheme="majorHAnsi" w:cstheme="majorHAnsi"/>
        </w:rPr>
      </w:pPr>
      <w:r w:rsidRPr="00E63577">
        <w:rPr>
          <w:rFonts w:asciiTheme="majorHAnsi" w:eastAsia="Calibri" w:hAnsiTheme="majorHAnsi" w:cstheme="majorHAnsi"/>
          <w:i/>
          <w:iCs/>
          <w:color w:val="5D6D7E"/>
          <w:sz w:val="19"/>
          <w:szCs w:val="19"/>
        </w:rPr>
        <w:t>GPA: 8.78 / 10.0</w:t>
      </w:r>
    </w:p>
    <w:p w14:paraId="1C23CAA9" w14:textId="77777777" w:rsidR="00651E86" w:rsidRPr="00E63577" w:rsidRDefault="00000000">
      <w:pPr>
        <w:pBdr>
          <w:bottom w:val="single" w:sz="8" w:space="4" w:color="2471A3"/>
        </w:pBdr>
        <w:spacing w:before="160" w:after="60"/>
        <w:rPr>
          <w:rFonts w:asciiTheme="majorHAnsi" w:hAnsiTheme="majorHAnsi" w:cstheme="majorHAnsi"/>
        </w:rPr>
      </w:pPr>
      <w:r w:rsidRPr="00E63577">
        <w:rPr>
          <w:rFonts w:asciiTheme="majorHAnsi" w:eastAsia="Calibri" w:hAnsiTheme="majorHAnsi" w:cstheme="majorHAnsi"/>
          <w:b/>
          <w:bCs/>
          <w:color w:val="1A5276"/>
          <w:spacing w:val="40"/>
          <w:sz w:val="22"/>
          <w:szCs w:val="22"/>
        </w:rPr>
        <w:t>CERTIFICATIONS &amp; RECOGNITION</w:t>
      </w:r>
    </w:p>
    <w:p w14:paraId="5A3760FD"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Survival Analysis in R for Public Health — Imperial College London, Coursera (completing May 2026) — Kaplan-Meier curves, Cox Proportional Hazards models, censoring, hazard functions applied to public health data</w:t>
      </w:r>
    </w:p>
    <w:p w14:paraId="1990B0CA"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A Crash Course in Causality: Inferring Causal Effects from Observational Data — University of Pennsylvania, Coursera (completing May 2026) — DAGs, propensity score matching, instrumental variables, inverse probability of treatment weighting</w:t>
      </w:r>
    </w:p>
    <w:p w14:paraId="1165D79A"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 xml:space="preserve">Machine Learning with Scikit-learn, </w:t>
      </w:r>
      <w:proofErr w:type="spellStart"/>
      <w:r w:rsidRPr="00E63577">
        <w:rPr>
          <w:rFonts w:asciiTheme="majorHAnsi" w:eastAsia="Calibri" w:hAnsiTheme="majorHAnsi" w:cstheme="majorHAnsi"/>
          <w:color w:val="1C2833"/>
          <w:sz w:val="19"/>
          <w:szCs w:val="19"/>
        </w:rPr>
        <w:t>PyTorch</w:t>
      </w:r>
      <w:proofErr w:type="spellEnd"/>
      <w:r w:rsidRPr="00E63577">
        <w:rPr>
          <w:rFonts w:asciiTheme="majorHAnsi" w:eastAsia="Calibri" w:hAnsiTheme="majorHAnsi" w:cstheme="majorHAnsi"/>
          <w:color w:val="1C2833"/>
          <w:sz w:val="19"/>
          <w:szCs w:val="19"/>
        </w:rPr>
        <w:t xml:space="preserve"> &amp; Hugging Face Professional Certificate — Coursera (May 2026) — supervised/unsupervised learning, time series, NLP, generative models</w:t>
      </w:r>
    </w:p>
    <w:p w14:paraId="0B0CF1A3"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lastRenderedPageBreak/>
        <w:t xml:space="preserve">Exam Prep (NCA-GENL): NVIDIA-Certified Generative AI LLMs Specialization — </w:t>
      </w:r>
      <w:proofErr w:type="spellStart"/>
      <w:r w:rsidRPr="00E63577">
        <w:rPr>
          <w:rFonts w:asciiTheme="majorHAnsi" w:eastAsia="Calibri" w:hAnsiTheme="majorHAnsi" w:cstheme="majorHAnsi"/>
          <w:color w:val="1C2833"/>
          <w:sz w:val="19"/>
          <w:szCs w:val="19"/>
        </w:rPr>
        <w:t>Whizlabs</w:t>
      </w:r>
      <w:proofErr w:type="spellEnd"/>
      <w:r w:rsidRPr="00E63577">
        <w:rPr>
          <w:rFonts w:asciiTheme="majorHAnsi" w:eastAsia="Calibri" w:hAnsiTheme="majorHAnsi" w:cstheme="majorHAnsi"/>
          <w:color w:val="1C2833"/>
          <w:sz w:val="19"/>
          <w:szCs w:val="19"/>
        </w:rPr>
        <w:t xml:space="preserve"> (May 2026) — LLM architecture, NLP, AI deployment, prompt engineering</w:t>
      </w:r>
    </w:p>
    <w:p w14:paraId="0A9EA0A8"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 xml:space="preserve">NVIDIA: Large Language Models and Generative AI Deployment — </w:t>
      </w:r>
      <w:proofErr w:type="spellStart"/>
      <w:r w:rsidRPr="00E63577">
        <w:rPr>
          <w:rFonts w:asciiTheme="majorHAnsi" w:eastAsia="Calibri" w:hAnsiTheme="majorHAnsi" w:cstheme="majorHAnsi"/>
          <w:color w:val="1C2833"/>
          <w:sz w:val="19"/>
          <w:szCs w:val="19"/>
        </w:rPr>
        <w:t>Whizlabs</w:t>
      </w:r>
      <w:proofErr w:type="spellEnd"/>
      <w:r w:rsidRPr="00E63577">
        <w:rPr>
          <w:rFonts w:asciiTheme="majorHAnsi" w:eastAsia="Calibri" w:hAnsiTheme="majorHAnsi" w:cstheme="majorHAnsi"/>
          <w:color w:val="1C2833"/>
          <w:sz w:val="19"/>
          <w:szCs w:val="19"/>
        </w:rPr>
        <w:t xml:space="preserve"> (May 2026)</w:t>
      </w:r>
    </w:p>
    <w:p w14:paraId="6AD9A0DE"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 xml:space="preserve">NVIDIA: Prompt Engineering and Data Analysis — </w:t>
      </w:r>
      <w:proofErr w:type="spellStart"/>
      <w:r w:rsidRPr="00E63577">
        <w:rPr>
          <w:rFonts w:asciiTheme="majorHAnsi" w:eastAsia="Calibri" w:hAnsiTheme="majorHAnsi" w:cstheme="majorHAnsi"/>
          <w:color w:val="1C2833"/>
          <w:sz w:val="19"/>
          <w:szCs w:val="19"/>
        </w:rPr>
        <w:t>Whizlabs</w:t>
      </w:r>
      <w:proofErr w:type="spellEnd"/>
      <w:r w:rsidRPr="00E63577">
        <w:rPr>
          <w:rFonts w:asciiTheme="majorHAnsi" w:eastAsia="Calibri" w:hAnsiTheme="majorHAnsi" w:cstheme="majorHAnsi"/>
          <w:color w:val="1C2833"/>
          <w:sz w:val="19"/>
          <w:szCs w:val="19"/>
        </w:rPr>
        <w:t xml:space="preserve"> (May 2026)</w:t>
      </w:r>
    </w:p>
    <w:p w14:paraId="39FD64C7"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 xml:space="preserve">NVIDIA: LLM Experimentation, Deployment, and Ethical AI — </w:t>
      </w:r>
      <w:proofErr w:type="spellStart"/>
      <w:r w:rsidRPr="00E63577">
        <w:rPr>
          <w:rFonts w:asciiTheme="majorHAnsi" w:eastAsia="Calibri" w:hAnsiTheme="majorHAnsi" w:cstheme="majorHAnsi"/>
          <w:color w:val="1C2833"/>
          <w:sz w:val="19"/>
          <w:szCs w:val="19"/>
        </w:rPr>
        <w:t>Whizlabs</w:t>
      </w:r>
      <w:proofErr w:type="spellEnd"/>
      <w:r w:rsidRPr="00E63577">
        <w:rPr>
          <w:rFonts w:asciiTheme="majorHAnsi" w:eastAsia="Calibri" w:hAnsiTheme="majorHAnsi" w:cstheme="majorHAnsi"/>
          <w:color w:val="1C2833"/>
          <w:sz w:val="19"/>
          <w:szCs w:val="19"/>
        </w:rPr>
        <w:t xml:space="preserve"> (May 2026)</w:t>
      </w:r>
    </w:p>
    <w:p w14:paraId="07129C52"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Advanced Machine Learning Techniques — Coursera (May 2026)</w:t>
      </w:r>
    </w:p>
    <w:p w14:paraId="700399FA"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Generative AI and Large Language Models — Coursera (May 2026)</w:t>
      </w:r>
    </w:p>
    <w:p w14:paraId="553701C2"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 xml:space="preserve">Deep Learning with </w:t>
      </w:r>
      <w:proofErr w:type="spellStart"/>
      <w:r w:rsidRPr="00E63577">
        <w:rPr>
          <w:rFonts w:asciiTheme="majorHAnsi" w:eastAsia="Calibri" w:hAnsiTheme="majorHAnsi" w:cstheme="majorHAnsi"/>
          <w:color w:val="1C2833"/>
          <w:sz w:val="19"/>
          <w:szCs w:val="19"/>
        </w:rPr>
        <w:t>PyTorch</w:t>
      </w:r>
      <w:proofErr w:type="spellEnd"/>
      <w:r w:rsidRPr="00E63577">
        <w:rPr>
          <w:rFonts w:asciiTheme="majorHAnsi" w:eastAsia="Calibri" w:hAnsiTheme="majorHAnsi" w:cstheme="majorHAnsi"/>
          <w:color w:val="1C2833"/>
          <w:sz w:val="19"/>
          <w:szCs w:val="19"/>
        </w:rPr>
        <w:t xml:space="preserve"> — Coursera (May 2026)</w:t>
      </w:r>
    </w:p>
    <w:p w14:paraId="3A4B45B8"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Machine Learning with Python — IBM, Coursera (May 2026)</w:t>
      </w:r>
    </w:p>
    <w:p w14:paraId="74BE804D"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Generative AI: Elevate Your Data Science Career — IBM, Coursera (May 2026)</w:t>
      </w:r>
    </w:p>
    <w:p w14:paraId="4B4D0FB8"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 xml:space="preserve">AWS Star Cloud Computing Certification (Cert No. </w:t>
      </w:r>
      <w:proofErr w:type="spellStart"/>
      <w:r w:rsidRPr="00E63577">
        <w:rPr>
          <w:rFonts w:asciiTheme="majorHAnsi" w:eastAsia="Calibri" w:hAnsiTheme="majorHAnsi" w:cstheme="majorHAnsi"/>
          <w:color w:val="1C2833"/>
          <w:sz w:val="19"/>
          <w:szCs w:val="19"/>
        </w:rPr>
        <w:t>RiiVQCEAAN</w:t>
      </w:r>
      <w:proofErr w:type="spellEnd"/>
      <w:r w:rsidRPr="00E63577">
        <w:rPr>
          <w:rFonts w:asciiTheme="majorHAnsi" w:eastAsia="Calibri" w:hAnsiTheme="majorHAnsi" w:cstheme="majorHAnsi"/>
          <w:color w:val="1C2833"/>
          <w:sz w:val="19"/>
          <w:szCs w:val="19"/>
        </w:rPr>
        <w:t>, Mar 2022) — cloud infrastructure, deployment, resource management</w:t>
      </w:r>
    </w:p>
    <w:p w14:paraId="6660E886" w14:textId="77777777" w:rsidR="00651E86" w:rsidRPr="00E63577" w:rsidRDefault="00000000">
      <w:pPr>
        <w:pStyle w:val="ListParagraph"/>
        <w:numPr>
          <w:ilvl w:val="0"/>
          <w:numId w:val="2"/>
        </w:numPr>
        <w:spacing w:before="30" w:after="30"/>
        <w:rPr>
          <w:rFonts w:asciiTheme="majorHAnsi" w:hAnsiTheme="majorHAnsi" w:cstheme="majorHAnsi"/>
        </w:rPr>
      </w:pPr>
      <w:r w:rsidRPr="00E63577">
        <w:rPr>
          <w:rFonts w:asciiTheme="majorHAnsi" w:eastAsia="Calibri" w:hAnsiTheme="majorHAnsi" w:cstheme="majorHAnsi"/>
          <w:color w:val="1C2833"/>
          <w:sz w:val="19"/>
          <w:szCs w:val="19"/>
        </w:rPr>
        <w:t xml:space="preserve">Published &amp; </w:t>
      </w:r>
      <w:proofErr w:type="gramStart"/>
      <w:r w:rsidRPr="00E63577">
        <w:rPr>
          <w:rFonts w:asciiTheme="majorHAnsi" w:eastAsia="Calibri" w:hAnsiTheme="majorHAnsi" w:cstheme="majorHAnsi"/>
          <w:color w:val="1C2833"/>
          <w:sz w:val="19"/>
          <w:szCs w:val="19"/>
        </w:rPr>
        <w:t>Presented</w:t>
      </w:r>
      <w:proofErr w:type="gramEnd"/>
      <w:r w:rsidRPr="00E63577">
        <w:rPr>
          <w:rFonts w:asciiTheme="majorHAnsi" w:eastAsia="Calibri" w:hAnsiTheme="majorHAnsi" w:cstheme="majorHAnsi"/>
          <w:color w:val="1C2833"/>
          <w:sz w:val="19"/>
          <w:szCs w:val="19"/>
        </w:rPr>
        <w:t xml:space="preserve"> at 12th International Conference on Contemporary Engineering and Technology (ICET 2024), Samarkand State University collaboration</w:t>
      </w:r>
    </w:p>
    <w:sectPr w:rsidR="00651E86" w:rsidRPr="00E63577">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46B9A"/>
    <w:multiLevelType w:val="hybridMultilevel"/>
    <w:tmpl w:val="8BBADB9E"/>
    <w:lvl w:ilvl="0" w:tplc="3AA2DF4C">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C652D7D"/>
    <w:multiLevelType w:val="hybridMultilevel"/>
    <w:tmpl w:val="827EB9CA"/>
    <w:lvl w:ilvl="0" w:tplc="30CAFFA4">
      <w:start w:val="1"/>
      <w:numFmt w:val="bullet"/>
      <w:lvlText w:val="●"/>
      <w:lvlJc w:val="left"/>
      <w:pPr>
        <w:ind w:left="720" w:hanging="360"/>
      </w:pPr>
    </w:lvl>
    <w:lvl w:ilvl="1" w:tplc="F3F22110">
      <w:start w:val="1"/>
      <w:numFmt w:val="bullet"/>
      <w:lvlText w:val="○"/>
      <w:lvlJc w:val="left"/>
      <w:pPr>
        <w:ind w:left="1440" w:hanging="360"/>
      </w:pPr>
    </w:lvl>
    <w:lvl w:ilvl="2" w:tplc="E15AC3F6">
      <w:start w:val="1"/>
      <w:numFmt w:val="bullet"/>
      <w:lvlText w:val="■"/>
      <w:lvlJc w:val="left"/>
      <w:pPr>
        <w:ind w:left="2160" w:hanging="360"/>
      </w:pPr>
    </w:lvl>
    <w:lvl w:ilvl="3" w:tplc="4D809FD0">
      <w:start w:val="1"/>
      <w:numFmt w:val="bullet"/>
      <w:lvlText w:val="●"/>
      <w:lvlJc w:val="left"/>
      <w:pPr>
        <w:ind w:left="2880" w:hanging="360"/>
      </w:pPr>
    </w:lvl>
    <w:lvl w:ilvl="4" w:tplc="6A3884FE">
      <w:start w:val="1"/>
      <w:numFmt w:val="bullet"/>
      <w:lvlText w:val="○"/>
      <w:lvlJc w:val="left"/>
      <w:pPr>
        <w:ind w:left="3600" w:hanging="360"/>
      </w:pPr>
    </w:lvl>
    <w:lvl w:ilvl="5" w:tplc="8526620E">
      <w:start w:val="1"/>
      <w:numFmt w:val="bullet"/>
      <w:lvlText w:val="■"/>
      <w:lvlJc w:val="left"/>
      <w:pPr>
        <w:ind w:left="4320" w:hanging="360"/>
      </w:pPr>
    </w:lvl>
    <w:lvl w:ilvl="6" w:tplc="442C9EC2">
      <w:start w:val="1"/>
      <w:numFmt w:val="bullet"/>
      <w:lvlText w:val="●"/>
      <w:lvlJc w:val="left"/>
      <w:pPr>
        <w:ind w:left="5040" w:hanging="360"/>
      </w:pPr>
    </w:lvl>
    <w:lvl w:ilvl="7" w:tplc="EA22AFFC">
      <w:start w:val="1"/>
      <w:numFmt w:val="bullet"/>
      <w:lvlText w:val="●"/>
      <w:lvlJc w:val="left"/>
      <w:pPr>
        <w:ind w:left="5760" w:hanging="360"/>
      </w:pPr>
    </w:lvl>
    <w:lvl w:ilvl="8" w:tplc="C276B010">
      <w:start w:val="1"/>
      <w:numFmt w:val="bullet"/>
      <w:lvlText w:val="●"/>
      <w:lvlJc w:val="left"/>
      <w:pPr>
        <w:ind w:left="6480" w:hanging="360"/>
      </w:pPr>
    </w:lvl>
  </w:abstractNum>
  <w:abstractNum w:abstractNumId="2" w15:restartNumberingAfterBreak="0">
    <w:nsid w:val="54A76449"/>
    <w:multiLevelType w:val="hybridMultilevel"/>
    <w:tmpl w:val="415CE2D4"/>
    <w:lvl w:ilvl="0" w:tplc="3AA2DF4C">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51B4508"/>
    <w:multiLevelType w:val="hybridMultilevel"/>
    <w:tmpl w:val="2230D648"/>
    <w:lvl w:ilvl="0" w:tplc="3AA2DF4C">
      <w:start w:val="1"/>
      <w:numFmt w:val="bullet"/>
      <w:lvlText w:val="▸"/>
      <w:lvlJc w:val="left"/>
      <w:pPr>
        <w:ind w:left="360" w:hanging="260"/>
      </w:pPr>
    </w:lvl>
    <w:lvl w:ilvl="1" w:tplc="03204C5E">
      <w:numFmt w:val="decimal"/>
      <w:lvlText w:val=""/>
      <w:lvlJc w:val="left"/>
    </w:lvl>
    <w:lvl w:ilvl="2" w:tplc="0EECEFF0">
      <w:numFmt w:val="decimal"/>
      <w:lvlText w:val=""/>
      <w:lvlJc w:val="left"/>
    </w:lvl>
    <w:lvl w:ilvl="3" w:tplc="4F3AC3DE">
      <w:numFmt w:val="decimal"/>
      <w:lvlText w:val=""/>
      <w:lvlJc w:val="left"/>
    </w:lvl>
    <w:lvl w:ilvl="4" w:tplc="D0C6B4A4">
      <w:numFmt w:val="decimal"/>
      <w:lvlText w:val=""/>
      <w:lvlJc w:val="left"/>
    </w:lvl>
    <w:lvl w:ilvl="5" w:tplc="A32A35B4">
      <w:numFmt w:val="decimal"/>
      <w:lvlText w:val=""/>
      <w:lvlJc w:val="left"/>
    </w:lvl>
    <w:lvl w:ilvl="6" w:tplc="8F38F160">
      <w:numFmt w:val="decimal"/>
      <w:lvlText w:val=""/>
      <w:lvlJc w:val="left"/>
    </w:lvl>
    <w:lvl w:ilvl="7" w:tplc="B7C0CD58">
      <w:numFmt w:val="decimal"/>
      <w:lvlText w:val=""/>
      <w:lvlJc w:val="left"/>
    </w:lvl>
    <w:lvl w:ilvl="8" w:tplc="27A68D0A">
      <w:numFmt w:val="decimal"/>
      <w:lvlText w:val=""/>
      <w:lvlJc w:val="left"/>
    </w:lvl>
  </w:abstractNum>
  <w:abstractNum w:abstractNumId="4" w15:restartNumberingAfterBreak="0">
    <w:nsid w:val="6A3B2F0E"/>
    <w:multiLevelType w:val="hybridMultilevel"/>
    <w:tmpl w:val="EA8479F4"/>
    <w:lvl w:ilvl="0" w:tplc="3AA2DF4C">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12A315B"/>
    <w:multiLevelType w:val="hybridMultilevel"/>
    <w:tmpl w:val="57A0FF8E"/>
    <w:lvl w:ilvl="0" w:tplc="3AA2DF4C">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49D6B8B"/>
    <w:multiLevelType w:val="hybridMultilevel"/>
    <w:tmpl w:val="0F98B0FC"/>
    <w:lvl w:ilvl="0" w:tplc="3AA2DF4C">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5812BFB"/>
    <w:multiLevelType w:val="hybridMultilevel"/>
    <w:tmpl w:val="D21E5816"/>
    <w:lvl w:ilvl="0" w:tplc="3AA2DF4C">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5617770">
    <w:abstractNumId w:val="1"/>
    <w:lvlOverride w:ilvl="0">
      <w:startOverride w:val="1"/>
    </w:lvlOverride>
  </w:num>
  <w:num w:numId="2" w16cid:durableId="703168467">
    <w:abstractNumId w:val="3"/>
    <w:lvlOverride w:ilvl="0">
      <w:startOverride w:val="1"/>
    </w:lvlOverride>
  </w:num>
  <w:num w:numId="3" w16cid:durableId="345601012">
    <w:abstractNumId w:val="3"/>
  </w:num>
  <w:num w:numId="4" w16cid:durableId="1655138632">
    <w:abstractNumId w:val="0"/>
  </w:num>
  <w:num w:numId="5" w16cid:durableId="494420761">
    <w:abstractNumId w:val="2"/>
  </w:num>
  <w:num w:numId="6" w16cid:durableId="1102650225">
    <w:abstractNumId w:val="6"/>
  </w:num>
  <w:num w:numId="7" w16cid:durableId="1680036301">
    <w:abstractNumId w:val="5"/>
  </w:num>
  <w:num w:numId="8" w16cid:durableId="2091928663">
    <w:abstractNumId w:val="7"/>
  </w:num>
  <w:num w:numId="9" w16cid:durableId="20457832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E86"/>
    <w:rsid w:val="001A0450"/>
    <w:rsid w:val="001A7D70"/>
    <w:rsid w:val="001E33FE"/>
    <w:rsid w:val="00220C1F"/>
    <w:rsid w:val="003F7E5D"/>
    <w:rsid w:val="00444A10"/>
    <w:rsid w:val="00574E77"/>
    <w:rsid w:val="00651E86"/>
    <w:rsid w:val="006C2245"/>
    <w:rsid w:val="007509E8"/>
    <w:rsid w:val="008439B4"/>
    <w:rsid w:val="008A1E8B"/>
    <w:rsid w:val="00960404"/>
    <w:rsid w:val="009C284F"/>
    <w:rsid w:val="00AB677C"/>
    <w:rsid w:val="00B459A0"/>
    <w:rsid w:val="00D47BFC"/>
    <w:rsid w:val="00D6686B"/>
    <w:rsid w:val="00DE04FF"/>
    <w:rsid w:val="00E2325D"/>
    <w:rsid w:val="00E63577"/>
    <w:rsid w:val="00E65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D9B1C"/>
  <w15:docId w15:val="{C40B2D5A-34A1-47DE-9835-3D879C6B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47BFC"/>
    <w:rPr>
      <w:color w:val="605E5C"/>
      <w:shd w:val="clear" w:color="auto" w:fill="E1DFDD"/>
    </w:rPr>
  </w:style>
  <w:style w:type="character" w:styleId="FollowedHyperlink">
    <w:name w:val="FollowedHyperlink"/>
    <w:basedOn w:val="DefaultParagraphFont"/>
    <w:uiPriority w:val="99"/>
    <w:semiHidden/>
    <w:unhideWhenUsed/>
    <w:rsid w:val="00D47B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al-cancer-risk-scorer-fstp3dyhg3bkfbpr6y7jnr.streamlit.app/" TargetMode="External"/><Relationship Id="rId3" Type="http://schemas.openxmlformats.org/officeDocument/2006/relationships/settings" Target="settings.xml"/><Relationship Id="rId7" Type="http://schemas.openxmlformats.org/officeDocument/2006/relationships/hyperlink" Target="https://gatorrisk.streamlit.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ulionmission.github.io/portfolio/" TargetMode="External"/><Relationship Id="rId11" Type="http://schemas.openxmlformats.org/officeDocument/2006/relationships/fontTable" Target="fontTable.xml"/><Relationship Id="rId5" Type="http://schemas.openxmlformats.org/officeDocument/2006/relationships/hyperlink" Target="https://github.com/repos?q=owner%3A%40me" TargetMode="External"/><Relationship Id="rId10" Type="http://schemas.openxmlformats.org/officeDocument/2006/relationships/hyperlink" Target="https://arxiv-paper-classifier.streamlit.app/" TargetMode="External"/><Relationship Id="rId4" Type="http://schemas.openxmlformats.org/officeDocument/2006/relationships/webSettings" Target="webSettings.xml"/><Relationship Id="rId9" Type="http://schemas.openxmlformats.org/officeDocument/2006/relationships/hyperlink" Target="https://datasetsanitizerproject-cdeh7uhqxu8uhtqlfgmlvz.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1379</Words>
  <Characters>7864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dasari chandra mouli</cp:lastModifiedBy>
  <cp:revision>6</cp:revision>
  <dcterms:created xsi:type="dcterms:W3CDTF">2026-06-08T16:27:00Z</dcterms:created>
  <dcterms:modified xsi:type="dcterms:W3CDTF">2026-06-08T17:52:00Z</dcterms:modified>
</cp:coreProperties>
</file>