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BB" w:rsidRDefault="00E252BB" w:rsidP="00E252BB">
      <w:pPr>
        <w:pBdr>
          <w:bottom w:val="single" w:sz="6" w:space="1" w:color="auto"/>
        </w:pBd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</w:t>
      </w:r>
      <w:r w:rsidR="0064068A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           </w:t>
      </w:r>
      <w: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</w:t>
      </w:r>
      <w:r w:rsidRPr="00E252BB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Oracle </w:t>
      </w:r>
      <w:r w:rsidR="0064068A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Non-Container </w:t>
      </w:r>
      <w:r w:rsidRPr="00E252BB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Architecture </w:t>
      </w:r>
    </w:p>
    <w:p w:rsidR="00E252BB" w:rsidRDefault="00E252BB" w:rsidP="00E252B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E252BB" w:rsidRPr="00E252BB" w:rsidRDefault="00E252BB" w:rsidP="00E252B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252BB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Oracle architecture is divided into 3 parts.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Memory structure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Process structure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Storage structure</w:t>
      </w:r>
    </w:p>
    <w:p w:rsidR="00571A31" w:rsidRDefault="00571A31">
      <w:pPr>
        <w:rPr>
          <w:b/>
          <w:sz w:val="20"/>
          <w:szCs w:val="20"/>
        </w:rPr>
      </w:pPr>
    </w:p>
    <w:p w:rsidR="00E252BB" w:rsidRPr="00590280" w:rsidRDefault="00E252BB">
      <w:pPr>
        <w:rPr>
          <w:b/>
          <w:color w:val="5B9BD5" w:themeColor="accent1"/>
          <w:sz w:val="28"/>
          <w:szCs w:val="28"/>
        </w:rPr>
      </w:pPr>
      <w:r w:rsidRPr="00590280">
        <w:rPr>
          <w:b/>
          <w:color w:val="5B9BD5" w:themeColor="accent1"/>
          <w:sz w:val="28"/>
          <w:szCs w:val="28"/>
        </w:rPr>
        <w:t>Memory structure: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252BB">
        <w:t xml:space="preserve">Memory elements in oracle database are </w:t>
      </w:r>
      <w:r w:rsidRPr="005C5673">
        <w:rPr>
          <w:b/>
        </w:rPr>
        <w:t>SGA</w:t>
      </w:r>
      <w:r w:rsidRPr="00E252BB">
        <w:t xml:space="preserve"> and </w:t>
      </w:r>
      <w:r w:rsidRPr="005C5673">
        <w:rPr>
          <w:b/>
        </w:rPr>
        <w:t>PGA</w:t>
      </w:r>
      <w:r w:rsidRPr="005C5673">
        <w:rPr>
          <w:b/>
          <w:color w:val="5B9BD5" w:themeColor="accent1"/>
          <w:sz w:val="24"/>
          <w:szCs w:val="24"/>
        </w:rPr>
        <w:t>.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SGA is shared global area.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5673">
        <w:rPr>
          <w:sz w:val="24"/>
          <w:szCs w:val="24"/>
        </w:rPr>
        <w:t xml:space="preserve">PGA </w:t>
      </w:r>
      <w:r w:rsidR="005C5673" w:rsidRPr="005C5673">
        <w:rPr>
          <w:sz w:val="24"/>
          <w:szCs w:val="24"/>
        </w:rPr>
        <w:t xml:space="preserve">is </w:t>
      </w:r>
      <w:proofErr w:type="spellStart"/>
      <w:r w:rsidR="005C5673" w:rsidRPr="005C5673">
        <w:rPr>
          <w:sz w:val="24"/>
          <w:szCs w:val="24"/>
        </w:rPr>
        <w:t>programable</w:t>
      </w:r>
      <w:proofErr w:type="spellEnd"/>
      <w:r w:rsidR="005C5673" w:rsidRPr="005C5673">
        <w:rPr>
          <w:sz w:val="24"/>
          <w:szCs w:val="24"/>
        </w:rPr>
        <w:t xml:space="preserve"> global area or private global area.</w:t>
      </w:r>
    </w:p>
    <w:p w:rsidR="00B45727" w:rsidRDefault="00B45727" w:rsidP="005C5673">
      <w:pPr>
        <w:rPr>
          <w:b/>
          <w:sz w:val="24"/>
          <w:szCs w:val="24"/>
        </w:rPr>
      </w:pPr>
    </w:p>
    <w:p w:rsidR="0026333F" w:rsidRPr="00745515" w:rsidRDefault="005C5673" w:rsidP="00A61009">
      <w:pPr>
        <w:rPr>
          <w:b/>
          <w:color w:val="ED7D31" w:themeColor="accent2"/>
          <w:sz w:val="24"/>
          <w:szCs w:val="24"/>
        </w:rPr>
      </w:pPr>
      <w:r w:rsidRPr="00745515">
        <w:rPr>
          <w:b/>
          <w:color w:val="ED7D31" w:themeColor="accent2"/>
          <w:sz w:val="24"/>
          <w:szCs w:val="24"/>
        </w:rPr>
        <w:t>SGA:</w:t>
      </w:r>
    </w:p>
    <w:p w:rsidR="00A61009" w:rsidRDefault="00A61009" w:rsidP="005C5673">
      <w:pPr>
        <w:pStyle w:val="ListParagraph"/>
        <w:numPr>
          <w:ilvl w:val="0"/>
          <w:numId w:val="3"/>
        </w:numPr>
      </w:pPr>
      <w:r>
        <w:t xml:space="preserve">SGA will </w:t>
      </w:r>
      <w:proofErr w:type="gramStart"/>
      <w:r>
        <w:t>starts</w:t>
      </w:r>
      <w:proofErr w:type="gramEnd"/>
      <w:r>
        <w:t xml:space="preserve"> when the instance is started.</w:t>
      </w:r>
    </w:p>
    <w:p w:rsidR="005C5673" w:rsidRDefault="005C5673" w:rsidP="005C5673">
      <w:pPr>
        <w:pStyle w:val="ListParagraph"/>
        <w:numPr>
          <w:ilvl w:val="0"/>
          <w:numId w:val="3"/>
        </w:numPr>
      </w:pPr>
      <w:r>
        <w:t>SGA is divide into 3 parts.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Shared pool</w:t>
      </w:r>
      <w:r w:rsidR="003C1AA0">
        <w:t>. (again shared pool is divided into 2 parts)</w:t>
      </w:r>
    </w:p>
    <w:p w:rsidR="005C5673" w:rsidRPr="005C5673" w:rsidRDefault="005C5673" w:rsidP="005C5673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C5673">
        <w:rPr>
          <w:color w:val="ED7D31" w:themeColor="accent2"/>
        </w:rPr>
        <w:t>Library cache</w:t>
      </w:r>
    </w:p>
    <w:p w:rsidR="005C5673" w:rsidRPr="005C5673" w:rsidRDefault="005C5673" w:rsidP="005C5673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C5673">
        <w:rPr>
          <w:color w:val="ED7D31" w:themeColor="accent2"/>
        </w:rPr>
        <w:t>Data dictionary cache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Database buffer cache.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Redo</w:t>
      </w:r>
      <w:r w:rsidR="003C1AA0">
        <w:t xml:space="preserve"> </w:t>
      </w:r>
      <w:r>
        <w:t>log buffer cache.</w:t>
      </w:r>
    </w:p>
    <w:p w:rsidR="003C1AA0" w:rsidRDefault="003C1AA0" w:rsidP="00FA216F">
      <w:pPr>
        <w:pStyle w:val="ListParagraph"/>
        <w:numPr>
          <w:ilvl w:val="0"/>
          <w:numId w:val="3"/>
        </w:numPr>
      </w:pPr>
      <w:r>
        <w:t xml:space="preserve">In addition to this we have </w:t>
      </w:r>
      <w:r w:rsidRPr="003C1AA0">
        <w:rPr>
          <w:b/>
        </w:rPr>
        <w:t xml:space="preserve">LARGE </w:t>
      </w:r>
      <w:proofErr w:type="gramStart"/>
      <w:r w:rsidRPr="003C1AA0">
        <w:rPr>
          <w:b/>
        </w:rPr>
        <w:t>POOL</w:t>
      </w:r>
      <w:r w:rsidR="00FA216F">
        <w:rPr>
          <w:b/>
        </w:rPr>
        <w:t xml:space="preserve"> </w:t>
      </w:r>
      <w:r w:rsidR="00FA216F">
        <w:t>,</w:t>
      </w:r>
      <w:proofErr w:type="gramEnd"/>
      <w:r w:rsidR="00FA216F" w:rsidRPr="00FA216F">
        <w:rPr>
          <w:b/>
        </w:rPr>
        <w:t xml:space="preserve"> </w:t>
      </w:r>
      <w:r w:rsidR="00FA216F" w:rsidRPr="003C1AA0">
        <w:rPr>
          <w:b/>
        </w:rPr>
        <w:t>JAVA POOL</w:t>
      </w:r>
      <w:r w:rsidR="00FA216F">
        <w:t xml:space="preserve"> and </w:t>
      </w:r>
      <w:r w:rsidR="00FA216F">
        <w:rPr>
          <w:b/>
        </w:rPr>
        <w:t>KEEP POOL</w:t>
      </w:r>
      <w:r w:rsidR="00FA216F">
        <w:t>.</w:t>
      </w:r>
    </w:p>
    <w:p w:rsidR="00745515" w:rsidRDefault="00745515" w:rsidP="00745515">
      <w:pPr>
        <w:pStyle w:val="ListParagraph"/>
      </w:pPr>
    </w:p>
    <w:p w:rsidR="005C5673" w:rsidRDefault="005C5673" w:rsidP="005C5673">
      <w:r>
        <w:rPr>
          <w:noProof/>
          <w:lang w:eastAsia="en-IN"/>
        </w:rPr>
        <w:drawing>
          <wp:inline distT="0" distB="0" distL="0" distR="0">
            <wp:extent cx="5518150" cy="300559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19" cy="30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5" w:rsidRDefault="00745515" w:rsidP="00E11B89">
      <w:pPr>
        <w:rPr>
          <w:b/>
          <w:sz w:val="24"/>
          <w:szCs w:val="24"/>
        </w:rPr>
      </w:pPr>
    </w:p>
    <w:p w:rsidR="00E11B89" w:rsidRPr="002D2EA3" w:rsidRDefault="002D2EA3" w:rsidP="00E11B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Shared P</w:t>
      </w:r>
      <w:r w:rsidR="00E11B89" w:rsidRPr="002D2EA3">
        <w:rPr>
          <w:b/>
          <w:sz w:val="24"/>
          <w:szCs w:val="24"/>
        </w:rPr>
        <w:t>ool:</w:t>
      </w:r>
    </w:p>
    <w:p w:rsidR="00E11B89" w:rsidRPr="00E11B89" w:rsidRDefault="00E576AD" w:rsidP="00E806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</w:t>
      </w:r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store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s</w:t>
      </w:r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most recently executed SQL statements and most recently used data </w:t>
      </w:r>
      <w:proofErr w:type="spellStart"/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>definations</w:t>
      </w:r>
      <w:proofErr w:type="spellEnd"/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in the form of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#values that information </w:t>
      </w:r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is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stored in library cache.</w:t>
      </w:r>
    </w:p>
    <w:p w:rsidR="00E11B89" w:rsidRPr="00E11B89" w:rsidRDefault="00E11B89" w:rsidP="00E806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consists of two key performance-related memory structures.</w:t>
      </w:r>
    </w:p>
    <w:p w:rsidR="00E11B89" w:rsidRPr="00B45727" w:rsidRDefault="00E11B89" w:rsidP="00B45727">
      <w:pPr>
        <w:pStyle w:val="ListParagraph"/>
        <w:numPr>
          <w:ilvl w:val="0"/>
          <w:numId w:val="18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 w:rsidRP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 xml:space="preserve">Library cache </w:t>
      </w:r>
      <w:r w:rsid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>&amp;</w:t>
      </w:r>
      <w:r w:rsidRP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 xml:space="preserve"> data dictionary cache</w:t>
      </w:r>
    </w:p>
    <w:p w:rsidR="00E11B89" w:rsidRDefault="00E11B89" w:rsidP="00E11B8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11B89">
        <w:t>Sized by parameter</w:t>
      </w:r>
      <w:r>
        <w:rPr>
          <w:b/>
          <w:sz w:val="24"/>
          <w:szCs w:val="24"/>
        </w:rPr>
        <w:t xml:space="preserve"> SHARED_POOL_SIZE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If the SGA size is less </w:t>
      </w:r>
      <w:proofErr w:type="spellStart"/>
      <w:r>
        <w:t>shared_pool</w:t>
      </w:r>
      <w:proofErr w:type="spellEnd"/>
      <w:r>
        <w:t xml:space="preserve"> </w:t>
      </w:r>
      <w:r>
        <w:t xml:space="preserve">will get </w:t>
      </w:r>
      <w:r>
        <w:t>filled.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We can solve by </w:t>
      </w:r>
      <w:proofErr w:type="spellStart"/>
      <w:r>
        <w:t>flusing</w:t>
      </w:r>
      <w:proofErr w:type="spellEnd"/>
      <w:r>
        <w:t xml:space="preserve"> the shared pool.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ALTER SYSTEM FLUSH SHARED_POOL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;</w:t>
      </w:r>
    </w:p>
    <w:p w:rsidR="0026333F" w:rsidRPr="0023300A" w:rsidRDefault="0026333F" w:rsidP="0026333F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26333F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 xml:space="preserve">All the data in shared pool will gone. </w:t>
      </w:r>
    </w:p>
    <w:p w:rsidR="0023300A" w:rsidRPr="0026333F" w:rsidRDefault="0023300A" w:rsidP="0023300A">
      <w:pPr>
        <w:pStyle w:val="ListParagraph"/>
      </w:pPr>
    </w:p>
    <w:p w:rsidR="00E252BB" w:rsidRDefault="005C5673" w:rsidP="00B45727">
      <w:pPr>
        <w:rPr>
          <w:rFonts w:ascii="Georgia" w:eastAsia="Times New Roman" w:hAnsi="Georgia" w:cs="Segoe UI"/>
          <w:color w:val="ED7D31" w:themeColor="accent2"/>
          <w:spacing w:val="-1"/>
          <w:lang w:eastAsia="en-IN"/>
        </w:rPr>
      </w:pPr>
      <w:r w:rsidRPr="005C5673">
        <w:rPr>
          <w:sz w:val="24"/>
          <w:szCs w:val="24"/>
        </w:rPr>
        <w:t xml:space="preserve"> </w:t>
      </w:r>
      <w:r w:rsidR="00B45727"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>Library cache</w:t>
      </w:r>
      <w:r w:rsidR="00B45727"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 xml:space="preserve">: 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Stores information about the most recent used SQL and PL/SQL statements.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managed by a least recent used (LRU) algorithm.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933FA">
        <w:rPr>
          <w:sz w:val="24"/>
          <w:szCs w:val="24"/>
        </w:rPr>
        <w:t>consists of two areas</w:t>
      </w:r>
      <w:r>
        <w:rPr>
          <w:sz w:val="24"/>
          <w:szCs w:val="24"/>
        </w:rPr>
        <w:t>.</w:t>
      </w:r>
    </w:p>
    <w:p w:rsidR="00B45727" w:rsidRDefault="00B45727" w:rsidP="00B457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Shared SQL area</w:t>
      </w:r>
    </w:p>
    <w:p w:rsidR="0023300A" w:rsidRPr="0023300A" w:rsidRDefault="00B45727" w:rsidP="0023300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Shared PL/SQL area</w:t>
      </w:r>
    </w:p>
    <w:p w:rsidR="0026333F" w:rsidRPr="00745515" w:rsidRDefault="0026333F" w:rsidP="0026333F">
      <w:pPr>
        <w:rPr>
          <w:rFonts w:ascii="Georgia" w:eastAsia="Times New Roman" w:hAnsi="Georgia" w:cs="Segoe UI"/>
          <w:color w:val="70AD47" w:themeColor="accent6"/>
          <w:spacing w:val="-1"/>
          <w:lang w:eastAsia="en-IN"/>
        </w:rPr>
      </w:pPr>
      <w:r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>D</w:t>
      </w:r>
      <w:r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>ata dictionary cache</w:t>
      </w:r>
      <w:r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>:</w:t>
      </w:r>
    </w:p>
    <w:p w:rsidR="0026333F" w:rsidRDefault="00A61009" w:rsidP="0026333F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This contain</w:t>
      </w:r>
      <w:r w:rsidR="006933FA">
        <w:rPr>
          <w:rFonts w:ascii="Georgia" w:eastAsia="Times New Roman" w:hAnsi="Georgia" w:cs="Segoe UI"/>
          <w:color w:val="242424"/>
          <w:spacing w:val="-1"/>
          <w:lang w:eastAsia="en-IN"/>
        </w:rPr>
        <w:t>s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 w:rsidR="006933FA">
        <w:rPr>
          <w:rFonts w:ascii="Georgia" w:eastAsia="Times New Roman" w:hAnsi="Georgia" w:cs="Segoe UI"/>
          <w:color w:val="242424"/>
          <w:spacing w:val="-1"/>
          <w:lang w:eastAsia="en-IN"/>
        </w:rPr>
        <w:t>related metadata of each execution plan generated by optimizer and which stored in library cache.</w:t>
      </w:r>
    </w:p>
    <w:p w:rsidR="0023300A" w:rsidRDefault="006933FA" w:rsidP="0026333F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includes about database files, tables, indexes, columns,</w:t>
      </w:r>
      <w:r w:rsidR="00D305A4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users,</w:t>
      </w:r>
      <w:r w:rsidR="00D305A4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privileges and other database objects.</w:t>
      </w:r>
    </w:p>
    <w:p w:rsidR="0023300A" w:rsidRDefault="0023300A" w:rsidP="0023300A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D305A4" w:rsidRPr="0023300A" w:rsidRDefault="00D305A4" w:rsidP="0023300A">
      <w:p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23300A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>Database Buffer Cache: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s</w:t>
      </w:r>
      <w:r w:rsidRPr="00D305A4">
        <w:rPr>
          <w:rFonts w:ascii="Georgia" w:eastAsia="Times New Roman" w:hAnsi="Georgia" w:cs="Segoe UI"/>
          <w:color w:val="242424"/>
          <w:spacing w:val="-1"/>
          <w:lang w:eastAsia="en-IN"/>
        </w:rPr>
        <w:t>tores copies of data blocks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that have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retrived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from the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datafiles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Enables great performance when you</w:t>
      </w:r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obtain or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update data.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managed by a least recent used (LRU) algorithm.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DB_BLOCK_SIZE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determines primary block size.</w:t>
      </w:r>
    </w:p>
    <w:p w:rsidR="0023300A" w:rsidRPr="0023300A" w:rsidRDefault="00D305A4" w:rsidP="0023300A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DB_CACHE_SIZE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determines the size of </w:t>
      </w: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DBBC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D305A4" w:rsidRPr="00D305A4" w:rsidRDefault="00D305A4" w:rsidP="0026333F">
      <w:pPr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</w:pPr>
      <w:proofErr w:type="spellStart"/>
      <w:r w:rsidRPr="00D305A4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>Redolog</w:t>
      </w:r>
      <w:proofErr w:type="spellEnd"/>
      <w:r w:rsidRPr="00D305A4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 xml:space="preserve"> Buffer Cache:</w:t>
      </w:r>
    </w:p>
    <w:p w:rsidR="00D305A4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Records all changes made to the database data blocks.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Primary purpose is recovery.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Changes recorded in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rblc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are called redo entries.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Redo entries contain information to reconstruct or redo changes.</w:t>
      </w:r>
    </w:p>
    <w:p w:rsidR="00E576AD" w:rsidRPr="00D305A4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Size defined by </w:t>
      </w:r>
      <w:r w:rsidRPr="00E576AD">
        <w:rPr>
          <w:rFonts w:ascii="Georgia" w:eastAsia="Times New Roman" w:hAnsi="Georgia" w:cs="Segoe UI"/>
          <w:b/>
          <w:color w:val="242424"/>
          <w:spacing w:val="-1"/>
          <w:lang w:eastAsia="en-IN"/>
        </w:rPr>
        <w:t>LOG_BUFFER</w:t>
      </w:r>
    </w:p>
    <w:p w:rsidR="00D305A4" w:rsidRDefault="00D305A4" w:rsidP="0026333F">
      <w:pPr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23300A" w:rsidRPr="0023300A" w:rsidRDefault="0023300A" w:rsidP="0026333F">
      <w:pPr>
        <w:rPr>
          <w:rFonts w:ascii="Georgia" w:eastAsia="Times New Roman" w:hAnsi="Georgia" w:cs="Segoe UI"/>
          <w:b/>
          <w:spacing w:val="-1"/>
          <w:sz w:val="24"/>
          <w:szCs w:val="24"/>
          <w:lang w:eastAsia="en-IN"/>
        </w:rPr>
      </w:pPr>
      <w:r w:rsidRPr="0023300A">
        <w:rPr>
          <w:rFonts w:ascii="Georgia" w:eastAsia="Times New Roman" w:hAnsi="Georgia" w:cs="Segoe UI"/>
          <w:b/>
          <w:spacing w:val="-1"/>
          <w:sz w:val="24"/>
          <w:szCs w:val="24"/>
          <w:lang w:eastAsia="en-IN"/>
        </w:rPr>
        <w:t>Keep Pool:</w:t>
      </w:r>
    </w:p>
    <w:p w:rsidR="0023300A" w:rsidRPr="0023300A" w:rsidRDefault="0023300A" w:rsidP="0023300A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spacing w:val="-1"/>
          <w:lang w:eastAsia="en-IN"/>
        </w:rPr>
      </w:pPr>
      <w:r w:rsidRPr="0023300A">
        <w:rPr>
          <w:rFonts w:ascii="Georgia" w:eastAsia="Times New Roman" w:hAnsi="Georgia" w:cs="Segoe UI"/>
          <w:spacing w:val="-1"/>
          <w:lang w:eastAsia="en-IN"/>
        </w:rPr>
        <w:t>When the user is</w:t>
      </w:r>
      <w:r>
        <w:rPr>
          <w:rFonts w:ascii="Georgia" w:eastAsia="Times New Roman" w:hAnsi="Georgia" w:cs="Segoe UI"/>
          <w:spacing w:val="-1"/>
          <w:lang w:eastAsia="en-IN"/>
        </w:rPr>
        <w:t xml:space="preserve"> executing same query more times. That query blocks are stored in KEEP pool.</w:t>
      </w:r>
    </w:p>
    <w:p w:rsidR="0023300A" w:rsidRDefault="0023300A" w:rsidP="0026333F">
      <w:pPr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</w:pPr>
    </w:p>
    <w:p w:rsidR="00A61009" w:rsidRPr="00745515" w:rsidRDefault="00A61009" w:rsidP="0026333F">
      <w:pPr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</w:pPr>
      <w:r w:rsidRPr="00745515"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  <w:lastRenderedPageBreak/>
        <w:t>PGA: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A61009">
        <w:rPr>
          <w:rFonts w:ascii="Georgia" w:eastAsia="Times New Roman" w:hAnsi="Georgia" w:cs="Segoe UI"/>
          <w:color w:val="242424"/>
          <w:spacing w:val="-1"/>
          <w:lang w:eastAsia="en-IN"/>
        </w:rPr>
        <w:t>PGA will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start when the server process starts.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For every server process there is a separate PGA.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If the size of PGA is 100mb and 4 sessions are there each session will get 25mb.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If the PGA size is not enough then database will use temporary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tablespace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745515" w:rsidRDefault="00745515" w:rsidP="00745515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745515" w:rsidRDefault="00745515" w:rsidP="00745515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D17D04" w:rsidRPr="00A61009" w:rsidRDefault="00D17D04" w:rsidP="00D17D04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noProof/>
          <w:color w:val="242424"/>
          <w:spacing w:val="-1"/>
          <w:lang w:eastAsia="en-IN"/>
        </w:rPr>
        <w:drawing>
          <wp:inline distT="0" distB="0" distL="0" distR="0">
            <wp:extent cx="45720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49" cy="18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04" w:rsidRDefault="00D17D04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745515" w:rsidRDefault="00745515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FA216F" w:rsidRDefault="003C1AA0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  <w:r w:rsidRPr="00590280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Process structure</w:t>
      </w:r>
    </w:p>
    <w:p w:rsidR="00745515" w:rsidRPr="00590280" w:rsidRDefault="00745515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FA216F" w:rsidRPr="00745515" w:rsidRDefault="00685F43" w:rsidP="0074551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This is having 2</w:t>
      </w:r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tpyes</w:t>
      </w:r>
      <w:proofErr w:type="spellEnd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gramStart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of </w:t>
      </w:r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background</w:t>
      </w:r>
      <w:proofErr w:type="gramEnd"/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process.</w:t>
      </w:r>
    </w:p>
    <w:p w:rsidR="00FA216F" w:rsidRPr="00733BBC" w:rsidRDefault="00FA216F" w:rsidP="00FA216F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Mandatory background processes.</w:t>
      </w:r>
    </w:p>
    <w:p w:rsidR="00E11B89" w:rsidRDefault="00FA216F" w:rsidP="00E11B89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Non-mandatory background processes.</w:t>
      </w:r>
    </w:p>
    <w:p w:rsidR="00745515" w:rsidRPr="00E11B89" w:rsidRDefault="00745515" w:rsidP="00745515">
      <w:pPr>
        <w:pStyle w:val="ListParagraph"/>
        <w:shd w:val="clear" w:color="auto" w:fill="FFFFFF"/>
        <w:spacing w:after="0" w:line="420" w:lineRule="atLeast"/>
        <w:ind w:left="108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FA216F" w:rsidRPr="00733BBC" w:rsidRDefault="00FA216F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Mandatory background process:</w:t>
      </w:r>
    </w:p>
    <w:p w:rsidR="001D40D7" w:rsidRPr="00685F43" w:rsidRDefault="001D40D7" w:rsidP="00685F43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These process</w:t>
      </w:r>
      <w:r w:rsidR="0064068A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es are</w:t>
      </w:r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must </w:t>
      </w:r>
      <w:proofErr w:type="spellStart"/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required</w:t>
      </w:r>
      <w:proofErr w:type="spellEnd"/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to run the oracle database.</w:t>
      </w:r>
    </w:p>
    <w:p w:rsidR="001D40D7" w:rsidRDefault="00596C7A" w:rsidP="00FA216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any of this </w:t>
      </w:r>
      <w:r w:rsidR="001D40D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Background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process killed instance will </w:t>
      </w:r>
      <w:proofErr w:type="gram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terminated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596C7A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Instance = memory + background process.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Process Monitor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SMON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System Monitor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RECO (</w:t>
      </w:r>
      <w:proofErr w:type="spellStart"/>
      <w:r w:rsidRPr="00596C7A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Recoverer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Database Block Writer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LGWR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Log Writer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DF4A81" w:rsidRPr="00745515" w:rsidRDefault="00596C7A" w:rsidP="00294A8F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CKPT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Checkpoint Process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745515" w:rsidRDefault="00745515" w:rsidP="00294A8F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64068A" w:rsidRDefault="0064068A" w:rsidP="00294A8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294A8F" w:rsidRDefault="00294A8F" w:rsidP="00294A8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lastRenderedPageBreak/>
        <w:t>Non-mandatory background processes: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ARCn</w:t>
      </w:r>
      <w:proofErr w:type="spellEnd"/>
      <w:r w:rsidRPr="00596C7A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(</w:t>
      </w:r>
      <w:r w:rsidRPr="00E2241D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Archiver process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CTWR (</w:t>
      </w:r>
      <w:r w:rsidRPr="00E2241D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Block change tracking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MMON (</w:t>
      </w:r>
      <w:r w:rsidRPr="00214842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Manageability monitor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Pr="00B17AE6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B17AE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MMAN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(</w:t>
      </w:r>
      <w:r w:rsidRPr="003110B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Memory Manager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E11B89" w:rsidRDefault="00745515" w:rsidP="001E1387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JOB QUEUE PROCESS </w:t>
      </w:r>
    </w:p>
    <w:p w:rsid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45515" w:rsidRP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87084" w:rsidRDefault="00787084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24"/>
          <w:szCs w:val="24"/>
          <w:lang w:eastAsia="en-IN"/>
        </w:rPr>
        <w:drawing>
          <wp:inline distT="0" distB="0" distL="0" distR="0">
            <wp:extent cx="5730653" cy="27909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89" cy="28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5" w:rsidRDefault="00745515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745515" w:rsidRDefault="00745515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1D40D7" w:rsidRPr="00E11B89" w:rsidRDefault="001D40D7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11B8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User / Client Process</w:t>
      </w:r>
      <w:r w:rsidRPr="00E11B8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 program that requests interaction with the oracle database.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Dose not interact directly with the oracle database.</w:t>
      </w:r>
    </w:p>
    <w:p w:rsidR="00DF4A81" w:rsidRDefault="00DF4A81" w:rsidP="00DF4A81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1D40D7" w:rsidRPr="001D40D7" w:rsidRDefault="001D40D7" w:rsidP="001D40D7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 w:rsidRPr="001D40D7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t>Server Process</w:t>
      </w:r>
      <w:r w:rsidRPr="001D40D7"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:</w:t>
      </w:r>
    </w:p>
    <w:p w:rsidR="001D40D7" w:rsidRPr="00E2241D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When user process </w:t>
      </w:r>
      <w:proofErr w:type="gramStart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start</w:t>
      </w:r>
      <w:proofErr w:type="gramEnd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 then there is a dedicated server process associated with that user process it Connects to the oracle instance when a user establishes a session.</w:t>
      </w:r>
    </w:p>
    <w:p w:rsidR="001D40D7" w:rsidRPr="00E2241D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A program that directly interacts with the oracle server</w:t>
      </w:r>
      <w:r w:rsidRPr="00E2241D"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.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This can be dedicated or shared server.</w:t>
      </w:r>
    </w:p>
    <w:p w:rsidR="00745515" w:rsidRDefault="001D40D7" w:rsidP="0074551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Reads required data blocks from </w:t>
      </w:r>
      <w:proofErr w:type="spellStart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datafiles</w:t>
      </w:r>
      <w:proofErr w:type="spellEnd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 on disk into the shared database buffers of SGA, if the blocks are not present in the SGA and returns results</w:t>
      </w:r>
    </w:p>
    <w:p w:rsidR="001D40D7" w:rsidRPr="00745515" w:rsidRDefault="00DF4A81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 w:rsidRPr="00745515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lastRenderedPageBreak/>
        <w:t>Background Process</w:t>
      </w:r>
      <w:r w:rsidR="001D40D7" w:rsidRPr="00745515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t>: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Started when an oracle instance is started.</w:t>
      </w:r>
    </w:p>
    <w:p w:rsidR="00B17AE6" w:rsidRDefault="00B17AE6" w:rsidP="00B17AE6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E11B89" w:rsidRPr="00F67210" w:rsidRDefault="00E11B89" w:rsidP="00B17AE6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590280" w:rsidRDefault="00B17AE6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proofErr w:type="gramStart"/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Mandatory :</w:t>
      </w:r>
      <w:proofErr w:type="gramEnd"/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 xml:space="preserve"> </w:t>
      </w:r>
    </w:p>
    <w:p w:rsidR="00E11B89" w:rsidRPr="00B17AE6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797276" w:rsidRDefault="001D40D7" w:rsidP="007972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1D40D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PMON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D40D7" w:rsidRPr="00797276" w:rsidRDefault="00C72EB1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client</w:t>
      </w:r>
      <w:r w:rsidR="001D40D7"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dedicated server p</w:t>
      </w:r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rocess broken, and transaction not committed then </w:t>
      </w:r>
      <w:proofErr w:type="spellStart"/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</w:t>
      </w:r>
      <w:proofErr w:type="spellEnd"/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rollback that transaction and will clean dedicated server process.</w:t>
      </w:r>
    </w:p>
    <w:p w:rsidR="006A0687" w:rsidRDefault="006A0687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Monitor other background process. If any process </w:t>
      </w:r>
      <w:proofErr w:type="gram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failed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start that process.</w:t>
      </w:r>
    </w:p>
    <w:p w:rsidR="006A0687" w:rsidRDefault="006A0687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there is any problem with redo log, then </w:t>
      </w:r>
      <w:r w:rsidRPr="006A068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PMON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shutdown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 database.</w:t>
      </w:r>
    </w:p>
    <w:p w:rsidR="001019C1" w:rsidRPr="001D40D7" w:rsidRDefault="001019C1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In 11g PMON is responsible for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registring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6A0687" w:rsidRP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In 12c LREG is responsible for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registring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1019C1" w:rsidRDefault="001019C1" w:rsidP="006A068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6A0687" w:rsidRPr="006A0687" w:rsidRDefault="006A0687" w:rsidP="006A068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6A068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SMON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019C1" w:rsidRP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Whenever database got abnormal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shoutdown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 w:rsidRPr="001019C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SMON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perform instance recovery in next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startup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roll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farward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committed transactions &amp; roll back uncommitted transactions.</w:t>
      </w:r>
    </w:p>
    <w:p w:rsidR="00E11B89" w:rsidRDefault="00E11B89" w:rsidP="00E11B89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11B89" w:rsidRDefault="00E11B89" w:rsidP="001019C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1019C1" w:rsidRDefault="001019C1" w:rsidP="001019C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1019C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RECO</w:t>
      </w:r>
      <w:r w:rsidR="00797276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: 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</w:p>
    <w:p w:rsidR="00E96BFB" w:rsidRDefault="00CB0F45" w:rsidP="00CB0F4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RECO process is used for the distributed database configurations.</w:t>
      </w:r>
    </w:p>
    <w:p w:rsidR="00CB0F45" w:rsidRDefault="00CB0F45" w:rsidP="00CB0F4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Whenever any distributed transactions failed. This process will note down the failed transactions and once the network is established between distributed databases then this process will sync the transactions. </w:t>
      </w:r>
    </w:p>
    <w:p w:rsidR="00CB0F45" w:rsidRPr="00CB0F45" w:rsidRDefault="00CB0F45" w:rsidP="00CB0F4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96BFB" w:rsidRPr="00E96BFB" w:rsidRDefault="00E96BFB" w:rsidP="00E96BF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96BFB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DBWR</w:t>
      </w:r>
      <w:r w:rsidR="00797276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1019C1" w:rsidRPr="00E96BFB" w:rsidRDefault="00E96BFB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Initially modified blocks stores in database buffer cache.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check point will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continusly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monitor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and when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got filled checkpoint will invoke DBWR and DATABASE BLOCK WRITER writes modified blocks into actual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1D40D7" w:rsidRDefault="00E96BFB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Database writer process writes dirty 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buffers to disk under the following conditions.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the database issues checkpoint.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lastRenderedPageBreak/>
        <w:t>When server process can’t find clean reusable buffer after checking a threshold number of buffers.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Every 3 seconds.</w:t>
      </w:r>
    </w:p>
    <w:p w:rsid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uses Least Recently Used algorithm LRU.</w:t>
      </w:r>
    </w:p>
    <w:p w:rsid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Oracle provides multiple database writer processes to share heavy data modification workload.</w:t>
      </w:r>
    </w:p>
    <w:p w:rsidR="00797276" w:rsidRP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You can have maximum</w:t>
      </w:r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of 20 </w:t>
      </w:r>
      <w:proofErr w:type="spellStart"/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</w:t>
      </w:r>
      <w:proofErr w:type="spellEnd"/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processes.</w:t>
      </w:r>
    </w:p>
    <w:p w:rsidR="001019C1" w:rsidRDefault="001019C1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D17D04" w:rsidRDefault="00D17D04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1019C1" w:rsidRPr="008A0982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8A0982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LGWR: </w:t>
      </w:r>
    </w:p>
    <w:p w:rsidR="008A0982" w:rsidRDefault="008A0982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Lgwr</w:t>
      </w:r>
      <w:proofErr w:type="spellEnd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writes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 information available in REDOLOG BUFFER CACHE to actual redo log groups</w:t>
      </w:r>
      <w:r w:rsidR="00931DB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current redo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8A0982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5752F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current </w:t>
      </w:r>
      <w:r w:rsidRPr="005752F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 got filled 100% th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en log switch will happen and if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archivelog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mode is enabled. Then ARCHIVER process will generate physical archive. </w:t>
      </w:r>
    </w:p>
    <w:p w:rsidR="005752FE" w:rsidRPr="005752FE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LGWR transfers content from </w:t>
      </w:r>
      <w:r w:rsidR="00931DB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RLBC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to disk during the following conditions.</w:t>
      </w:r>
    </w:p>
    <w:p w:rsidR="008A0982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Every 3 seconds.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redo log buffer filled up 1/3 of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it’s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size.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DBWR signal to LGWR to write.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commit occurs.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buffer contains 1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of data.</w:t>
      </w:r>
    </w:p>
    <w:p w:rsidR="00294A8F" w:rsidRDefault="00294A8F" w:rsidP="00294A8F">
      <w:pPr>
        <w:pStyle w:val="ListParagraph"/>
        <w:shd w:val="clear" w:color="auto" w:fill="FFFFFF"/>
        <w:spacing w:after="0" w:line="420" w:lineRule="atLeast"/>
        <w:ind w:left="1080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1019C1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8A0982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CKPT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8A0982" w:rsidRPr="008A0982" w:rsidRDefault="008A0982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Ckpt</w:t>
      </w:r>
      <w:proofErr w:type="spellEnd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is </w:t>
      </w:r>
      <w:r w:rsidR="002F0E0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responsible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for updating latest SCN to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controlfile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and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headers.</w:t>
      </w: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8A0982" w:rsidRPr="00B17AE6" w:rsidRDefault="00B17AE6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Non-Mandatory:</w:t>
      </w:r>
    </w:p>
    <w:p w:rsidR="008A0982" w:rsidRPr="00DF4A81" w:rsidRDefault="002F0E0F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ARCn</w:t>
      </w:r>
      <w:proofErr w:type="spellEnd"/>
      <w:r w:rsidR="00DF4A8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8A0982" w:rsidRDefault="00C9366C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is non-mandatory. We can enable </w:t>
      </w:r>
      <w:r w:rsidR="002F0E0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 disable this process.</w:t>
      </w:r>
    </w:p>
    <w:p w:rsidR="002F0E0F" w:rsidRDefault="002F0E0F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this process is enabled whatever the data which is available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that is converted as physical archive by ARCHIVER process.</w:t>
      </w:r>
    </w:p>
    <w:p w:rsidR="002F0E0F" w:rsidRDefault="002F0E0F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archive log is enabled whenever data loss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occur</w:t>
      </w:r>
      <w:r w:rsidR="006233D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’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we can do recovery using archives.</w:t>
      </w:r>
    </w:p>
    <w:p w:rsidR="00F624B5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F624B5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lastRenderedPageBreak/>
        <w:t>CTWR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F624B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is a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change track writer.</w:t>
      </w:r>
    </w:p>
    <w:p w:rsid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To increase the RMAN incremental backup speed we can enable </w:t>
      </w:r>
      <w:r w:rsidRPr="00F624B5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CTWR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F624B5" w:rsidRP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this process is not enabled RMAN will read all the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for modified blocks.</w:t>
      </w:r>
    </w:p>
    <w:p w:rsidR="00F624B5" w:rsidRPr="00F624B5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DF4A81" w:rsidRDefault="006233DE" w:rsidP="00DF4A8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B17AE6">
        <w:rPr>
          <w:rFonts w:ascii="Georgia" w:eastAsia="Times New Roman" w:hAnsi="Georgia" w:cs="Times New Roman"/>
          <w:b/>
          <w:bCs/>
          <w:kern w:val="36"/>
          <w:lang w:eastAsia="en-IN"/>
        </w:rPr>
        <w:t>MMON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3110B7" w:rsidRPr="003110B7" w:rsidRDefault="006233DE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was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in oracle 10g.</w:t>
      </w:r>
    </w:p>
    <w:p w:rsidR="00214842" w:rsidRDefault="00214842" w:rsidP="006233D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Mmon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take snap of the database for every 1 hour and stores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sysaux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MMAN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376EE4" w:rsidRPr="00376EE4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was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in oracle 10g.</w:t>
      </w:r>
    </w:p>
    <w:p w:rsidR="003110B7" w:rsidRP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     </w:t>
      </w:r>
      <w:r w:rsidR="00294A8F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</w:t>
      </w: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ASMM</w:t>
      </w: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(</w:t>
      </w:r>
      <w:r w:rsidRPr="00376EE4">
        <w:rPr>
          <w:rFonts w:ascii="Georgia" w:eastAsia="Times New Roman" w:hAnsi="Georgia" w:cs="Times New Roman"/>
          <w:bCs/>
          <w:color w:val="ED7D31" w:themeColor="accent2"/>
          <w:kern w:val="36"/>
          <w:sz w:val="20"/>
          <w:szCs w:val="20"/>
          <w:lang w:eastAsia="en-IN"/>
        </w:rPr>
        <w:t>AUTOMATIC</w:t>
      </w:r>
      <w:r w:rsidRPr="00376EE4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 xml:space="preserve"> </w:t>
      </w:r>
      <w:r w:rsidRPr="00376EE4">
        <w:rPr>
          <w:rFonts w:ascii="Georgia" w:eastAsia="Times New Roman" w:hAnsi="Georgia" w:cs="Times New Roman"/>
          <w:bCs/>
          <w:color w:val="ED7D31" w:themeColor="accent2"/>
          <w:kern w:val="36"/>
          <w:sz w:val="20"/>
          <w:szCs w:val="20"/>
          <w:lang w:eastAsia="en-IN"/>
        </w:rPr>
        <w:t>SHARED MEMORY MANAGEMENT</w:t>
      </w: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)</w:t>
      </w:r>
    </w:p>
    <w:p w:rsidR="00376EE4" w:rsidRPr="00376EE4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There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is new parameter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from 10g that is </w:t>
      </w: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SGA_TARGET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376EE4" w:rsidRPr="00376EE4" w:rsidRDefault="00376EE4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Instead of setting sizes for all the SGA components we can directly set size for this parameter.</w:t>
      </w:r>
    </w:p>
    <w:p w:rsidR="003110B7" w:rsidRDefault="003110B7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Before 10g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we have to set size</w:t>
      </w:r>
      <w:r w:rsidR="00376EE4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for </w:t>
      </w:r>
      <w:r w:rsidR="00376EE4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all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SGA components.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(shared pool,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rlbc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large pool,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java pool, keep pool)</w:t>
      </w:r>
    </w:p>
    <w:p w:rsidR="00376EE4" w:rsidRPr="003110B7" w:rsidRDefault="00376EE4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MMAN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dynamically resizes the</w:t>
      </w:r>
      <w:r w:rsidR="00F624B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SGA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components whenever required.</w:t>
      </w:r>
    </w:p>
    <w:p w:rsidR="00D81489" w:rsidRDefault="00D814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745515" w:rsidRDefault="00745515" w:rsidP="005F4B71">
      <w:pPr>
        <w:jc w:val="both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5F4B71" w:rsidRDefault="005F4B71" w:rsidP="005F4B71">
      <w:pPr>
        <w:jc w:val="both"/>
        <w:rPr>
          <w:b/>
          <w:sz w:val="24"/>
        </w:rPr>
      </w:pPr>
      <w:r w:rsidRPr="005F4B7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JOB QUEUE PROCESS</w:t>
      </w:r>
      <w:r w:rsidR="00F624B5" w:rsidRPr="00430870">
        <w:rPr>
          <w:b/>
          <w:color w:val="5B9BD5" w:themeColor="accent1"/>
          <w:sz w:val="24"/>
        </w:rPr>
        <w:t xml:space="preserve">: </w:t>
      </w:r>
    </w:p>
    <w:p w:rsidR="00F624B5" w:rsidRDefault="00F624B5" w:rsidP="005F4B71">
      <w:pPr>
        <w:pStyle w:val="ListParagraph"/>
        <w:numPr>
          <w:ilvl w:val="0"/>
          <w:numId w:val="14"/>
        </w:numPr>
      </w:pPr>
      <w:r>
        <w:t>This process helps to run the scheduled jobs.</w:t>
      </w:r>
    </w:p>
    <w:p w:rsidR="00F624B5" w:rsidRDefault="00F624B5" w:rsidP="00F624B5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from 11g its value is 1000.</w:t>
      </w:r>
    </w:p>
    <w:p w:rsidR="00294A8F" w:rsidRDefault="00F624B5" w:rsidP="00294A8F">
      <w:pPr>
        <w:pStyle w:val="ListParagraph"/>
        <w:numPr>
          <w:ilvl w:val="0"/>
          <w:numId w:val="14"/>
        </w:numPr>
      </w:pPr>
      <w:r>
        <w:t>We can disable this by setting va</w:t>
      </w:r>
      <w:r w:rsidR="00294A8F">
        <w:t>lue to 0 and no job’s will work</w:t>
      </w:r>
      <w:r>
        <w:t>.</w:t>
      </w:r>
    </w:p>
    <w:p w:rsidR="00E11B89" w:rsidRDefault="00E11B89" w:rsidP="00294A8F">
      <w:pP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590280" w:rsidRPr="00294A8F" w:rsidRDefault="00590280" w:rsidP="00294A8F">
      <w:r w:rsidRPr="00294A8F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Storage structure:</w:t>
      </w:r>
    </w:p>
    <w:p w:rsidR="00590280" w:rsidRPr="00EC12BC" w:rsidRDefault="00EC12BC" w:rsidP="00EC12B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C12BC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Storage elements</w:t>
      </w:r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like different </w:t>
      </w:r>
      <w:proofErr w:type="spellStart"/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tablespaces</w:t>
      </w:r>
      <w:proofErr w:type="spellEnd"/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 P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ermanent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</w:t>
      </w:r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lespace</w:t>
      </w:r>
      <w:proofErr w:type="spellEnd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, Temporary </w:t>
      </w:r>
      <w:proofErr w:type="spellStart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 U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ndo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  <w:r w:rsidRPr="00EC12BC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r w:rsidRPr="007361C5">
        <w:rPr>
          <w:b/>
        </w:rPr>
        <w:t xml:space="preserve">system </w:t>
      </w:r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7361C5">
        <w:rPr>
          <w:b/>
        </w:rPr>
        <w:t>sysaux</w:t>
      </w:r>
      <w:proofErr w:type="spellEnd"/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r w:rsidRPr="007361C5">
        <w:rPr>
          <w:b/>
        </w:rPr>
        <w:t>users</w:t>
      </w:r>
    </w:p>
    <w:p w:rsidR="00AE14EF" w:rsidRPr="007361C5" w:rsidRDefault="00AE14EF" w:rsidP="00AE14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Temp</w:t>
      </w:r>
      <w:r>
        <w:rPr>
          <w:b/>
        </w:rPr>
        <w:t>orary</w:t>
      </w:r>
    </w:p>
    <w:p w:rsidR="00745515" w:rsidRDefault="00AE14EF" w:rsidP="0074551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Undo</w:t>
      </w:r>
    </w:p>
    <w:p w:rsidR="00745515" w:rsidRDefault="00745515" w:rsidP="00745515">
      <w:pPr>
        <w:pStyle w:val="ListParagraph"/>
        <w:rPr>
          <w:b/>
        </w:rPr>
      </w:pPr>
    </w:p>
    <w:p w:rsidR="00F56158" w:rsidRPr="00745515" w:rsidRDefault="00F56158" w:rsidP="00745515">
      <w:pPr>
        <w:rPr>
          <w:b/>
        </w:rPr>
      </w:pPr>
      <w:r w:rsidRPr="0074551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How select statement works:</w:t>
      </w:r>
    </w:p>
    <w:p w:rsidR="00CA647F" w:rsidRPr="00F56158" w:rsidRDefault="00CA647F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F56158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Select * from </w:t>
      </w:r>
      <w:proofErr w:type="spellStart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emp</w:t>
      </w:r>
      <w:proofErr w:type="spellEnd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;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F56158" w:rsidRPr="00256C67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</w:t>
      </w:r>
      <w:r w:rsidR="00256C6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client process passes the query to server process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256C67" w:rsidRP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56C67" w:rsidRPr="00256C67" w:rsidRDefault="00256C67" w:rsidP="00256C6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F56158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256C67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EE2F00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</w:t>
      </w:r>
      <w:r w:rsid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 value and </w:t>
      </w:r>
      <w:r>
        <w:rPr>
          <w:rFonts w:ascii="Georgia" w:eastAsia="Times New Roman" w:hAnsi="Georgia" w:cs="Times New Roman"/>
          <w:bCs/>
          <w:kern w:val="36"/>
          <w:lang w:eastAsia="en-IN"/>
        </w:rPr>
        <w:t>server process will do parsing.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DBBC.</w:t>
      </w:r>
      <w:r w:rsidR="00096540">
        <w:rPr>
          <w:rFonts w:ascii="Georgia" w:eastAsia="Times New Roman" w:hAnsi="Georgia" w:cs="Times New Roman"/>
          <w:bCs/>
          <w:kern w:val="36"/>
          <w:lang w:eastAsia="en-IN"/>
        </w:rPr>
        <w:t xml:space="preserve"> </w:t>
      </w:r>
      <w:proofErr w:type="gramStart"/>
      <w:r>
        <w:rPr>
          <w:rFonts w:ascii="Georgia" w:eastAsia="Times New Roman" w:hAnsi="Georgia" w:cs="Times New Roman"/>
          <w:bCs/>
          <w:kern w:val="36"/>
          <w:lang w:eastAsia="en-IN"/>
        </w:rPr>
        <w:t>(</w:t>
      </w:r>
      <w:proofErr w:type="gramEnd"/>
      <w:r w:rsidRPr="00EE2F00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This is called hard parsing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EE2F00" w:rsidRDefault="00CA647F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from DBBC to server process and to client process.</w:t>
      </w:r>
    </w:p>
    <w:p w:rsidR="00CA647F" w:rsidRDefault="00CA647F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F</w:t>
      </w:r>
      <w:r w:rsidR="00096540">
        <w:rPr>
          <w:rFonts w:ascii="Georgia" w:eastAsia="Times New Roman" w:hAnsi="Georgia" w:cs="Times New Roman"/>
          <w:bCs/>
          <w:kern w:val="36"/>
          <w:lang w:eastAsia="en-IN"/>
        </w:rPr>
        <w:t>inal</w:t>
      </w:r>
      <w:r>
        <w:rPr>
          <w:rFonts w:ascii="Georgia" w:eastAsia="Times New Roman" w:hAnsi="Georgia" w:cs="Times New Roman"/>
          <w:bCs/>
          <w:kern w:val="36"/>
          <w:lang w:eastAsia="en-IN"/>
        </w:rPr>
        <w:t>y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client will get result.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CA647F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>Hard parsing</w:t>
      </w:r>
      <w:r>
        <w:rPr>
          <w:rFonts w:ascii="Georgia" w:eastAsia="Times New Roman" w:hAnsi="Georgia" w:cs="Times New Roman"/>
          <w:bCs/>
          <w:kern w:val="36"/>
          <w:lang w:eastAsia="en-IN"/>
        </w:rPr>
        <w:t>: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data block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s of query are 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>This is called hard parsing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P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</w:pPr>
      <w:r w:rsidRPr="00CA647F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>Soft parsing</w:t>
      </w:r>
      <w:r w:rsidRPr="00CA647F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: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data block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s of query are 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available in DBBC 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This is called </w:t>
      </w:r>
      <w:r>
        <w:rPr>
          <w:rFonts w:ascii="Georgia" w:eastAsia="Times New Roman" w:hAnsi="Georgia" w:cs="Times New Roman"/>
          <w:bCs/>
          <w:kern w:val="36"/>
          <w:lang w:eastAsia="en-IN"/>
        </w:rPr>
        <w:t>soft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 parsing or cache </w:t>
      </w:r>
      <w:r>
        <w:rPr>
          <w:rFonts w:ascii="Georgia" w:eastAsia="Times New Roman" w:hAnsi="Georgia" w:cs="Times New Roman"/>
          <w:bCs/>
          <w:kern w:val="36"/>
          <w:lang w:eastAsia="en-IN"/>
        </w:rPr>
        <w:t>hit.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64068A" w:rsidRDefault="0064068A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64068A" w:rsidRDefault="0064068A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bookmarkStart w:id="0" w:name="_GoBack"/>
      <w:bookmarkEnd w:id="0"/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How select statement works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 with sorting operations</w:t>
      </w: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:</w:t>
      </w:r>
    </w:p>
    <w:p w:rsidR="00745515" w:rsidRPr="00F56158" w:rsidRDefault="00745515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Select * from </w:t>
      </w:r>
      <w:proofErr w:type="spellStart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emp</w:t>
      </w:r>
      <w:proofErr w:type="spellEnd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where no=1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;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096540" w:rsidRDefault="00096540" w:rsidP="00096540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096540" w:rsidRDefault="00096540" w:rsidP="00096540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 value and server process will do parsing.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DBBC.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kern w:val="36"/>
          <w:lang w:eastAsia="en-IN"/>
        </w:rPr>
        <w:t>(</w:t>
      </w:r>
      <w:r w:rsidRPr="00EE2F00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This is called hard parsing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from DBBC to</w:t>
      </w: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PGA. Here for every server process there is associated PGA</w:t>
      </w:r>
      <w:r>
        <w:rPr>
          <w:rFonts w:ascii="Georgia" w:eastAsia="Times New Roman" w:hAnsi="Georgia" w:cs="Times New Roman"/>
          <w:bCs/>
          <w:kern w:val="36"/>
          <w:lang w:eastAsia="en-IN"/>
        </w:rPr>
        <w:t>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In this PGA sorting operations will happen. If PGA size is not enough oracle will use’s temporary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perform sorting operation and gives output to the client.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temporary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also not enough user will get unable to extend temp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error.</w:t>
      </w:r>
    </w:p>
    <w:p w:rsidR="00CA647F" w:rsidRDefault="00CA647F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745515" w:rsidRDefault="00745515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411776" w:rsidRDefault="00411776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How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undo update</w:t>
      </w: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 statement works:</w:t>
      </w:r>
    </w:p>
    <w:p w:rsidR="00411776" w:rsidRPr="00F56158" w:rsidRDefault="00411776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Update t1 set </w:t>
      </w:r>
      <w:proofErr w:type="spellStart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sal</w:t>
      </w:r>
      <w:proofErr w:type="spellEnd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=300 where no=1;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411776" w:rsidRP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Then select will happen and check block is available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or not.</w:t>
      </w:r>
    </w:p>
    <w:p w:rsidR="00411776" w:rsidRP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4117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411776" w:rsidRPr="00256C6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411776" w:rsidRPr="00256C6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411776" w:rsidRDefault="00411776" w:rsidP="004117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411776" w:rsidRDefault="00411776" w:rsidP="004117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 value and server process will do parsing.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411776" w:rsidRDefault="00411776" w:rsidP="00760E0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to DBBC</w:t>
      </w:r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and</w:t>
      </w:r>
      <w:r w:rsidR="004D4538">
        <w:rPr>
          <w:rFonts w:ascii="Georgia" w:eastAsia="Times New Roman" w:hAnsi="Georgia" w:cs="Times New Roman"/>
          <w:bCs/>
          <w:kern w:val="36"/>
          <w:lang w:eastAsia="en-IN"/>
        </w:rPr>
        <w:t xml:space="preserve"> also to</w:t>
      </w:r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UNDO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>.</w:t>
      </w:r>
    </w:p>
    <w:p w:rsidR="00411776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Old value is stored in undo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based on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undo_retention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policy.</w:t>
      </w:r>
    </w:p>
    <w:p w:rsidR="004D4538" w:rsidRPr="004D4538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user didn’t commit the transaction and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undo_retention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crossed user will get    ORA-1555 error.</w:t>
      </w:r>
    </w:p>
    <w:p w:rsidR="00411776" w:rsidRPr="00CA647F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sectPr w:rsidR="00411776" w:rsidRPr="00CA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6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45C"/>
    <w:multiLevelType w:val="multilevel"/>
    <w:tmpl w:val="868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6B5"/>
    <w:multiLevelType w:val="hybridMultilevel"/>
    <w:tmpl w:val="6776A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772FC"/>
    <w:multiLevelType w:val="hybridMultilevel"/>
    <w:tmpl w:val="F6107248"/>
    <w:lvl w:ilvl="0" w:tplc="0C940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00C86"/>
    <w:multiLevelType w:val="hybridMultilevel"/>
    <w:tmpl w:val="CBA2A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927"/>
    <w:multiLevelType w:val="hybridMultilevel"/>
    <w:tmpl w:val="94A883B0"/>
    <w:lvl w:ilvl="0" w:tplc="C0029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73239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B6A90"/>
    <w:multiLevelType w:val="hybridMultilevel"/>
    <w:tmpl w:val="721AC0B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41E6F"/>
    <w:multiLevelType w:val="hybridMultilevel"/>
    <w:tmpl w:val="77E64620"/>
    <w:lvl w:ilvl="0" w:tplc="D23497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853485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C2BFE"/>
    <w:multiLevelType w:val="hybridMultilevel"/>
    <w:tmpl w:val="649E6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399C"/>
    <w:multiLevelType w:val="hybridMultilevel"/>
    <w:tmpl w:val="6CF0D36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813D8"/>
    <w:multiLevelType w:val="hybridMultilevel"/>
    <w:tmpl w:val="65A27428"/>
    <w:lvl w:ilvl="0" w:tplc="C46A88F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AC39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C25E7"/>
    <w:multiLevelType w:val="hybridMultilevel"/>
    <w:tmpl w:val="487C20B6"/>
    <w:lvl w:ilvl="0" w:tplc="1A8CB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41ED"/>
    <w:multiLevelType w:val="hybridMultilevel"/>
    <w:tmpl w:val="287C9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372"/>
    <w:multiLevelType w:val="hybridMultilevel"/>
    <w:tmpl w:val="13FAB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11B79"/>
    <w:multiLevelType w:val="hybridMultilevel"/>
    <w:tmpl w:val="305A7BFE"/>
    <w:lvl w:ilvl="0" w:tplc="B00E880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9273B4"/>
    <w:multiLevelType w:val="hybridMultilevel"/>
    <w:tmpl w:val="973C7674"/>
    <w:lvl w:ilvl="0" w:tplc="1E8AD77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6"/>
  </w:num>
  <w:num w:numId="11">
    <w:abstractNumId w:val="15"/>
  </w:num>
  <w:num w:numId="12">
    <w:abstractNumId w:val="5"/>
  </w:num>
  <w:num w:numId="13">
    <w:abstractNumId w:val="18"/>
  </w:num>
  <w:num w:numId="14">
    <w:abstractNumId w:val="6"/>
  </w:num>
  <w:num w:numId="15">
    <w:abstractNumId w:val="10"/>
  </w:num>
  <w:num w:numId="16">
    <w:abstractNumId w:val="1"/>
  </w:num>
  <w:num w:numId="17">
    <w:abstractNumId w:val="12"/>
  </w:num>
  <w:num w:numId="18">
    <w:abstractNumId w:val="17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BB"/>
    <w:rsid w:val="00096540"/>
    <w:rsid w:val="001019C1"/>
    <w:rsid w:val="001D40D7"/>
    <w:rsid w:val="00214842"/>
    <w:rsid w:val="0023300A"/>
    <w:rsid w:val="00256C67"/>
    <w:rsid w:val="0026333F"/>
    <w:rsid w:val="00294A8F"/>
    <w:rsid w:val="002D2EA3"/>
    <w:rsid w:val="002F0E0F"/>
    <w:rsid w:val="003110B7"/>
    <w:rsid w:val="00376EE4"/>
    <w:rsid w:val="003C1AA0"/>
    <w:rsid w:val="00411776"/>
    <w:rsid w:val="004D4538"/>
    <w:rsid w:val="00571A31"/>
    <w:rsid w:val="005752FE"/>
    <w:rsid w:val="00590280"/>
    <w:rsid w:val="00596C7A"/>
    <w:rsid w:val="005C5673"/>
    <w:rsid w:val="005F4B71"/>
    <w:rsid w:val="006233DE"/>
    <w:rsid w:val="0064068A"/>
    <w:rsid w:val="00685F43"/>
    <w:rsid w:val="006933FA"/>
    <w:rsid w:val="006A0687"/>
    <w:rsid w:val="00733BBC"/>
    <w:rsid w:val="00745515"/>
    <w:rsid w:val="00787084"/>
    <w:rsid w:val="00797276"/>
    <w:rsid w:val="008A0982"/>
    <w:rsid w:val="008D61D9"/>
    <w:rsid w:val="00931DB9"/>
    <w:rsid w:val="00A61009"/>
    <w:rsid w:val="00AE14EF"/>
    <w:rsid w:val="00B17AE6"/>
    <w:rsid w:val="00B45727"/>
    <w:rsid w:val="00C72EB1"/>
    <w:rsid w:val="00C9366C"/>
    <w:rsid w:val="00CA647F"/>
    <w:rsid w:val="00CB0F45"/>
    <w:rsid w:val="00CB646D"/>
    <w:rsid w:val="00D17D04"/>
    <w:rsid w:val="00D305A4"/>
    <w:rsid w:val="00D81489"/>
    <w:rsid w:val="00DF4A81"/>
    <w:rsid w:val="00E11B89"/>
    <w:rsid w:val="00E2241D"/>
    <w:rsid w:val="00E252BB"/>
    <w:rsid w:val="00E576AD"/>
    <w:rsid w:val="00E915E5"/>
    <w:rsid w:val="00E96BFB"/>
    <w:rsid w:val="00EC12BC"/>
    <w:rsid w:val="00EC1851"/>
    <w:rsid w:val="00EE2F00"/>
    <w:rsid w:val="00F56158"/>
    <w:rsid w:val="00F624B5"/>
    <w:rsid w:val="00F67210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F925"/>
  <w15:chartTrackingRefBased/>
  <w15:docId w15:val="{3EEB33FF-A777-43C3-93F6-B74A8D7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252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6C7A"/>
    <w:rPr>
      <w:b/>
      <w:bCs/>
    </w:rPr>
  </w:style>
  <w:style w:type="character" w:styleId="Emphasis">
    <w:name w:val="Emphasis"/>
    <w:basedOn w:val="DefaultParagraphFont"/>
    <w:uiPriority w:val="20"/>
    <w:qFormat/>
    <w:rsid w:val="002633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2025-03-13T05:19:00Z</dcterms:created>
  <dcterms:modified xsi:type="dcterms:W3CDTF">2025-03-17T12:08:00Z</dcterms:modified>
</cp:coreProperties>
</file>