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D6B7" w14:textId="52A69C72" w:rsidR="00B26159" w:rsidRDefault="007139C3">
      <w:r>
        <w:t>Website Feedback</w:t>
      </w:r>
    </w:p>
    <w:p w14:paraId="311676A8" w14:textId="7938D8C2" w:rsidR="007139C3" w:rsidRDefault="007139C3" w:rsidP="007139C3">
      <w:pPr>
        <w:pStyle w:val="ListParagraph"/>
        <w:numPr>
          <w:ilvl w:val="0"/>
          <w:numId w:val="1"/>
        </w:numPr>
      </w:pPr>
      <w:r>
        <w:t xml:space="preserve">Change </w:t>
      </w:r>
      <w:proofErr w:type="spellStart"/>
      <w:r>
        <w:t>Mahonet</w:t>
      </w:r>
      <w:proofErr w:type="spellEnd"/>
      <w:r>
        <w:t xml:space="preserve"> HR Consulting to MHRC</w:t>
      </w:r>
    </w:p>
    <w:p w14:paraId="4F437250" w14:textId="68B48EDA" w:rsidR="007139C3" w:rsidRDefault="007139C3" w:rsidP="007139C3">
      <w:pPr>
        <w:pStyle w:val="ListParagraph"/>
        <w:numPr>
          <w:ilvl w:val="0"/>
          <w:numId w:val="1"/>
        </w:numPr>
      </w:pPr>
      <w:r>
        <w:t>Can we make the color more eggplant than burgundy</w:t>
      </w:r>
    </w:p>
    <w:p w14:paraId="3413D5BB" w14:textId="7D4E558B" w:rsidR="007139C3" w:rsidRDefault="007139C3" w:rsidP="007139C3">
      <w:pPr>
        <w:pStyle w:val="ListParagraph"/>
        <w:numPr>
          <w:ilvl w:val="0"/>
          <w:numId w:val="1"/>
        </w:numPr>
      </w:pPr>
      <w:r>
        <w:t>Can the opening MHRC go across the page</w:t>
      </w:r>
    </w:p>
    <w:p w14:paraId="1ED21E47" w14:textId="6BE3738C" w:rsidR="007139C3" w:rsidRDefault="007139C3" w:rsidP="007139C3">
      <w:pPr>
        <w:pStyle w:val="ListParagraph"/>
        <w:numPr>
          <w:ilvl w:val="0"/>
          <w:numId w:val="1"/>
        </w:numPr>
      </w:pPr>
      <w:r>
        <w:t xml:space="preserve">The orange bar </w:t>
      </w:r>
      <w:proofErr w:type="gramStart"/>
      <w:r>
        <w:t>has for</w:t>
      </w:r>
      <w:proofErr w:type="gramEnd"/>
      <w:r>
        <w:t xml:space="preserve"> Book Free </w:t>
      </w:r>
      <w:proofErr w:type="gramStart"/>
      <w:r>
        <w:t>consultation</w:t>
      </w:r>
      <w:proofErr w:type="gramEnd"/>
      <w:r>
        <w:t xml:space="preserve"> has orange lettering instead of white</w:t>
      </w:r>
    </w:p>
    <w:p w14:paraId="6B54891D" w14:textId="3A519662" w:rsidR="007139C3" w:rsidRDefault="007139C3" w:rsidP="007139C3">
      <w:pPr>
        <w:pStyle w:val="ListParagraph"/>
        <w:numPr>
          <w:ilvl w:val="0"/>
          <w:numId w:val="1"/>
        </w:numPr>
      </w:pPr>
      <w:r>
        <w:t>Can the burgundy script be eggplant</w:t>
      </w:r>
    </w:p>
    <w:p w14:paraId="4E03E054" w14:textId="77777777" w:rsidR="007139C3" w:rsidRPr="007139C3" w:rsidRDefault="007139C3" w:rsidP="007139C3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Change this quote: </w:t>
      </w:r>
      <w:r w:rsidRPr="007139C3">
        <w:rPr>
          <w:i/>
          <w:iCs/>
        </w:rPr>
        <w:t>"We believe compliance and compassion can coexist—because every team deserves both structure and support."</w:t>
      </w:r>
    </w:p>
    <w:p w14:paraId="05C1DCDF" w14:textId="77777777" w:rsidR="007139C3" w:rsidRPr="007139C3" w:rsidRDefault="007139C3" w:rsidP="007139C3">
      <w:pPr>
        <w:pStyle w:val="ListParagraph"/>
      </w:pPr>
      <w:r w:rsidRPr="007139C3">
        <w:t>— Terris Albach, Founder</w:t>
      </w:r>
    </w:p>
    <w:p w14:paraId="76FCD15A" w14:textId="28582322" w:rsidR="007139C3" w:rsidRDefault="001B4224" w:rsidP="007139C3">
      <w:pPr>
        <w:pStyle w:val="ListParagraph"/>
        <w:numPr>
          <w:ilvl w:val="0"/>
          <w:numId w:val="1"/>
        </w:numPr>
      </w:pPr>
      <w:r>
        <w:t>Remove the Meet Terris section</w:t>
      </w:r>
    </w:p>
    <w:p w14:paraId="74CC42C6" w14:textId="7C4E5D1D" w:rsidR="001B4224" w:rsidRDefault="00F06332" w:rsidP="007139C3">
      <w:pPr>
        <w:pStyle w:val="ListParagraph"/>
        <w:numPr>
          <w:ilvl w:val="0"/>
          <w:numId w:val="1"/>
        </w:numPr>
      </w:pPr>
      <w:r>
        <w:t xml:space="preserve">Fonts are different on </w:t>
      </w:r>
      <w:proofErr w:type="gramStart"/>
      <w:r>
        <w:t>the how</w:t>
      </w:r>
      <w:proofErr w:type="gramEnd"/>
      <w:r>
        <w:t xml:space="preserve"> we help</w:t>
      </w:r>
    </w:p>
    <w:p w14:paraId="596E7026" w14:textId="2BB77169" w:rsidR="00F06332" w:rsidRDefault="00140973" w:rsidP="007139C3">
      <w:pPr>
        <w:pStyle w:val="ListParagraph"/>
        <w:numPr>
          <w:ilvl w:val="0"/>
          <w:numId w:val="1"/>
        </w:numPr>
      </w:pPr>
      <w:r>
        <w:t xml:space="preserve">Practical compliance excellence: Change to- No jargon, no overwhelm. </w:t>
      </w:r>
      <w:r w:rsidRPr="00140973">
        <w:t>We make HR regulations understandable — translating accreditation and compliance standards like CARF (Commission on Accreditation of Rehabilitation Facilities), OHMAS (Ohio Mental Health &amp; Addiction Services), and labor laws into everyday practices that work.</w:t>
      </w:r>
    </w:p>
    <w:p w14:paraId="41168704" w14:textId="63026799" w:rsidR="00140973" w:rsidRDefault="00140973" w:rsidP="007139C3">
      <w:pPr>
        <w:pStyle w:val="ListParagraph"/>
        <w:numPr>
          <w:ilvl w:val="0"/>
          <w:numId w:val="1"/>
        </w:numPr>
      </w:pPr>
      <w:r>
        <w:t>Change the about us page and break it into 2. About us and Meet Terris</w:t>
      </w:r>
    </w:p>
    <w:p w14:paraId="3650E1E8" w14:textId="77777777" w:rsidR="00140973" w:rsidRPr="00140973" w:rsidRDefault="00140973" w:rsidP="00140973">
      <w:pPr>
        <w:pStyle w:val="ListParagraph"/>
        <w:numPr>
          <w:ilvl w:val="0"/>
          <w:numId w:val="1"/>
        </w:numPr>
        <w:rPr>
          <w:b/>
          <w:bCs/>
        </w:rPr>
      </w:pPr>
      <w:r w:rsidRPr="00140973">
        <w:rPr>
          <w:b/>
          <w:bCs/>
        </w:rPr>
        <w:t>About Us</w:t>
      </w:r>
    </w:p>
    <w:p w14:paraId="57F7452A" w14:textId="77777777" w:rsidR="00140973" w:rsidRDefault="00140973" w:rsidP="00140973">
      <w:pPr>
        <w:pStyle w:val="ListParagraph"/>
      </w:pPr>
      <w:r>
        <w:t>At MHRC</w:t>
      </w:r>
      <w:r w:rsidRPr="00E170D2">
        <w:t xml:space="preserve">, </w:t>
      </w:r>
      <w:r>
        <w:t>w</w:t>
      </w:r>
      <w:r w:rsidRPr="00D04360">
        <w:t>e partner with small businesses and behavioral health agencies to simplify compliance, strengthen leadership, and build confident, people-first workplaces. Our approach combines strategic insight with real-world HR experience, helping clients stay compliant while creating environments where employees can thrive.</w:t>
      </w:r>
    </w:p>
    <w:p w14:paraId="44254BD3" w14:textId="77777777" w:rsidR="00140973" w:rsidRDefault="00140973" w:rsidP="00140973">
      <w:pPr>
        <w:pStyle w:val="ListParagraph"/>
      </w:pPr>
      <w:r w:rsidRPr="00D04360">
        <w:t>Most small businesses don’t see that their growing pains are HR pains — we help you uncover the cause, strengthen your systems, and empower your team to thrive.</w:t>
      </w:r>
    </w:p>
    <w:p w14:paraId="65DAC93F" w14:textId="77777777" w:rsidR="00140973" w:rsidRDefault="00140973" w:rsidP="00140973">
      <w:pPr>
        <w:pStyle w:val="ListParagraph"/>
      </w:pPr>
      <w:r>
        <w:t xml:space="preserve">Vision: </w:t>
      </w:r>
      <w:r w:rsidRPr="00E170D2">
        <w:t xml:space="preserve">empower small business leaders with people-first HR expertise that </w:t>
      </w:r>
      <w:proofErr w:type="gramStart"/>
      <w:r w:rsidRPr="00E170D2">
        <w:t>builds</w:t>
      </w:r>
      <w:proofErr w:type="gramEnd"/>
      <w:r w:rsidRPr="00E170D2">
        <w:t xml:space="preserve"> confident teams, compliant workplaces, and thriving organizations.</w:t>
      </w:r>
    </w:p>
    <w:p w14:paraId="15676FCC" w14:textId="77777777" w:rsidR="00140973" w:rsidRDefault="00140973" w:rsidP="00140973">
      <w:pPr>
        <w:pStyle w:val="ListParagraph"/>
      </w:pPr>
      <w:r>
        <w:t>Values: People Forts Partnership, Compliance Excellence, Authenticity, Growth, Empowerment</w:t>
      </w:r>
    </w:p>
    <w:p w14:paraId="3C38ACE4" w14:textId="77777777" w:rsidR="00140973" w:rsidRDefault="00140973" w:rsidP="00140973">
      <w:pPr>
        <w:pStyle w:val="ListParagraph"/>
      </w:pPr>
      <w:r w:rsidRPr="00D04360">
        <w:lastRenderedPageBreak/>
        <w:drawing>
          <wp:inline distT="0" distB="0" distL="0" distR="0" wp14:anchorId="496A5730" wp14:editId="0F9FA947">
            <wp:extent cx="6557963" cy="2753855"/>
            <wp:effectExtent l="0" t="0" r="0" b="8890"/>
            <wp:docPr id="958564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649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8297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811D" w14:textId="77777777" w:rsidR="00140973" w:rsidRDefault="00140973" w:rsidP="00140973">
      <w:pPr>
        <w:pStyle w:val="ListParagraph"/>
      </w:pPr>
    </w:p>
    <w:p w14:paraId="695F3104" w14:textId="77777777" w:rsidR="00140973" w:rsidRPr="00140973" w:rsidRDefault="00140973" w:rsidP="00140973">
      <w:pPr>
        <w:pStyle w:val="ListParagraph"/>
        <w:rPr>
          <w:b/>
          <w:bCs/>
        </w:rPr>
      </w:pPr>
      <w:r w:rsidRPr="00140973">
        <w:rPr>
          <w:b/>
          <w:bCs/>
        </w:rPr>
        <w:t xml:space="preserve">Meet Terris </w:t>
      </w:r>
    </w:p>
    <w:p w14:paraId="03E84D7C" w14:textId="77777777" w:rsidR="00140973" w:rsidRPr="00D04360" w:rsidRDefault="00140973" w:rsidP="00140973">
      <w:pPr>
        <w:pStyle w:val="ListParagraph"/>
      </w:pPr>
      <w:r w:rsidRPr="00140973">
        <w:rPr>
          <w:b/>
          <w:bCs/>
        </w:rPr>
        <w:t>Founder &amp; HR Director, MHRC</w:t>
      </w:r>
    </w:p>
    <w:p w14:paraId="01F13829" w14:textId="77777777" w:rsidR="00140973" w:rsidRDefault="00140973" w:rsidP="00140973">
      <w:pPr>
        <w:pStyle w:val="ListParagraph"/>
      </w:pPr>
      <w:r>
        <w:t>With almost two decades of experience in corporate HR, Terris saw how easily people can get lost in the shuffle — especially in large, one-size-fits-all environments. When her role was outsourced, she didn’t see it as an ending, but as the beginning of something more personal, intentional, and impactful.</w:t>
      </w:r>
    </w:p>
    <w:p w14:paraId="1E043385" w14:textId="77777777" w:rsidR="00140973" w:rsidRDefault="00140973" w:rsidP="00140973">
      <w:pPr>
        <w:pStyle w:val="ListParagraph"/>
      </w:pPr>
      <w:r>
        <w:t>That experience inspired her to create MHRC, with one mission: to help small businesses thrive through strategic, compassionate, and compliance-driven HR support.</w:t>
      </w:r>
    </w:p>
    <w:p w14:paraId="223938C2" w14:textId="77777777" w:rsidR="00140973" w:rsidRDefault="00140973" w:rsidP="00140973">
      <w:pPr>
        <w:pStyle w:val="ListParagraph"/>
      </w:pPr>
      <w:r>
        <w:t>Terris is a connector, a builder, and a believer in people. She understands that HR isn’t just about policies — it’s about relationships, culture, and creating structure that allows both businesses and teams to grow.</w:t>
      </w:r>
    </w:p>
    <w:p w14:paraId="084320E1" w14:textId="77777777" w:rsidR="00140973" w:rsidRDefault="00140973" w:rsidP="00140973">
      <w:pPr>
        <w:pStyle w:val="ListParagraph"/>
      </w:pPr>
      <w:r>
        <w:t>Through MHRC, she combines corporate expertise with a people-first approach, helping small businesses and behavioral health agencies bridge the gap between compliance and care.</w:t>
      </w:r>
    </w:p>
    <w:p w14:paraId="12510646" w14:textId="699254C3" w:rsidR="00140973" w:rsidRDefault="00140973" w:rsidP="00140973">
      <w:pPr>
        <w:pStyle w:val="ListParagraph"/>
      </w:pPr>
      <w:r>
        <w:t>When she’s not supporting clients, Terris enjoys cycling, traveling with her family, and finding new ways to help leaders grow with confidence.</w:t>
      </w:r>
    </w:p>
    <w:p w14:paraId="5095FC49" w14:textId="77777777" w:rsidR="00140973" w:rsidRDefault="00140973" w:rsidP="00140973">
      <w:pPr>
        <w:pStyle w:val="ListParagraph"/>
      </w:pPr>
    </w:p>
    <w:p w14:paraId="02781758" w14:textId="56B06553" w:rsidR="00140973" w:rsidRDefault="00140973" w:rsidP="00140973">
      <w:pPr>
        <w:pStyle w:val="ListParagraph"/>
      </w:pPr>
      <w:r>
        <w:t xml:space="preserve">About me </w:t>
      </w:r>
      <w:proofErr w:type="spellStart"/>
      <w:r>
        <w:t>inspo</w:t>
      </w:r>
      <w:proofErr w:type="spellEnd"/>
      <w:r>
        <w:t xml:space="preserve">: </w:t>
      </w:r>
      <w:r w:rsidRPr="00140973">
        <w:t>https://www.bloombeaconhr.com/</w:t>
      </w:r>
    </w:p>
    <w:p w14:paraId="26DE3981" w14:textId="77777777" w:rsidR="00140973" w:rsidRDefault="00140973" w:rsidP="00140973">
      <w:pPr>
        <w:pStyle w:val="ListParagraph"/>
      </w:pPr>
    </w:p>
    <w:p w14:paraId="6D5EF40C" w14:textId="77777777" w:rsidR="007139C3" w:rsidRDefault="007139C3"/>
    <w:sectPr w:rsidR="00713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0CB5"/>
    <w:multiLevelType w:val="hybridMultilevel"/>
    <w:tmpl w:val="0AE0B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395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C3"/>
    <w:rsid w:val="00140973"/>
    <w:rsid w:val="001B4224"/>
    <w:rsid w:val="007139C3"/>
    <w:rsid w:val="00B26159"/>
    <w:rsid w:val="00BC76EE"/>
    <w:rsid w:val="00C71390"/>
    <w:rsid w:val="00D82256"/>
    <w:rsid w:val="00F0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4C737"/>
  <w15:chartTrackingRefBased/>
  <w15:docId w15:val="{60664D07-A8DB-4445-841E-1E7A6B0B3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Terris Albach</dc:creator>
  <cp:keywords/>
  <dc:description/>
  <cp:lastModifiedBy>Terris Albach</cp:lastModifiedBy>
  <cp:revision>1</cp:revision>
  <dcterms:created xsi:type="dcterms:W3CDTF">2025-11-07T13:16:00Z</dcterms:created>
  <dcterms:modified xsi:type="dcterms:W3CDTF">2025-11-07T14:38:00Z</dcterms:modified>
</cp:coreProperties>
</file>