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F66" w:rsidRDefault="0002458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B10F66" w:rsidRDefault="0002458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B10F66" w:rsidRDefault="00B10F6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10F66">
        <w:tc>
          <w:tcPr>
            <w:tcW w:w="4508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10F66" w:rsidRDefault="009906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June 2025</w:t>
            </w:r>
          </w:p>
        </w:tc>
      </w:tr>
      <w:tr w:rsidR="00B10F66">
        <w:tc>
          <w:tcPr>
            <w:tcW w:w="4508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10F66" w:rsidRDefault="006C741C">
            <w:pPr>
              <w:rPr>
                <w:rFonts w:ascii="Calibri" w:eastAsia="Calibri" w:hAnsi="Calibri" w:cs="Calibri"/>
              </w:rPr>
            </w:pPr>
            <w:r w:rsidRPr="006C741C">
              <w:rPr>
                <w:rFonts w:ascii="Calibri" w:eastAsia="Calibri" w:hAnsi="Calibri" w:cs="Calibri"/>
              </w:rPr>
              <w:t>LTVIP2025TMID</w:t>
            </w:r>
            <w:r w:rsidR="00313491">
              <w:rPr>
                <w:rFonts w:ascii="Calibri" w:eastAsia="Calibri" w:hAnsi="Calibri" w:cs="Calibri"/>
              </w:rPr>
              <w:t>43276</w:t>
            </w:r>
          </w:p>
        </w:tc>
      </w:tr>
      <w:tr w:rsidR="00B10F66">
        <w:tc>
          <w:tcPr>
            <w:tcW w:w="4508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10F66" w:rsidRDefault="006C741C">
            <w:pPr>
              <w:rPr>
                <w:rFonts w:ascii="Calibri" w:eastAsia="Calibri" w:hAnsi="Calibri" w:cs="Calibri"/>
              </w:rPr>
            </w:pPr>
            <w:r w:rsidRPr="006C741C">
              <w:rPr>
                <w:rFonts w:ascii="Calibri" w:eastAsia="Calibri" w:hAnsi="Calibri" w:cs="Calibri"/>
              </w:rPr>
              <w:t>Clean Teach: Transforming Waste Management with Transfer Learning</w:t>
            </w:r>
          </w:p>
        </w:tc>
      </w:tr>
      <w:tr w:rsidR="00B10F66">
        <w:tc>
          <w:tcPr>
            <w:tcW w:w="4508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10F66" w:rsidRDefault="00B10F66">
            <w:pPr>
              <w:rPr>
                <w:rFonts w:ascii="Calibri" w:eastAsia="Calibri" w:hAnsi="Calibri" w:cs="Calibri"/>
              </w:rPr>
            </w:pPr>
          </w:p>
        </w:tc>
      </w:tr>
    </w:tbl>
    <w:p w:rsidR="00B10F66" w:rsidRDefault="00B10F66">
      <w:pPr>
        <w:spacing w:after="160" w:line="259" w:lineRule="auto"/>
        <w:rPr>
          <w:rFonts w:ascii="Calibri" w:eastAsia="Calibri" w:hAnsi="Calibri" w:cs="Calibri"/>
          <w:b/>
        </w:rPr>
      </w:pPr>
    </w:p>
    <w:p w:rsidR="00B10F66" w:rsidRDefault="0002458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B10F66" w:rsidRDefault="0002458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B10F66">
        <w:trPr>
          <w:trHeight w:val="557"/>
        </w:trPr>
        <w:tc>
          <w:tcPr>
            <w:tcW w:w="735" w:type="dxa"/>
          </w:tcPr>
          <w:p w:rsidR="00B10F66" w:rsidRDefault="000245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:rsidR="00B10F66" w:rsidRDefault="000245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B10F66" w:rsidRDefault="000245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B10F66" w:rsidRDefault="000245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10F66">
        <w:trPr>
          <w:trHeight w:val="817"/>
        </w:trPr>
        <w:tc>
          <w:tcPr>
            <w:tcW w:w="735" w:type="dxa"/>
          </w:tcPr>
          <w:p w:rsidR="00B10F66" w:rsidRDefault="00B10F6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B10F66" w:rsidRDefault="00056057">
            <w:pPr>
              <w:rPr>
                <w:rFonts w:ascii="Calibri" w:eastAsia="Calibri" w:hAnsi="Calibri" w:cs="Calibri"/>
                <w:b/>
              </w:rPr>
            </w:pPr>
            <w:r w:rsidRPr="00056057">
              <w:rPr>
                <w:rFonts w:ascii="Calibri" w:eastAsia="Calibri" w:hAnsi="Calibri" w:cs="Calibri"/>
                <w:bCs/>
              </w:rPr>
              <w:t>A CNN-based model was used with multiple convolutional, pooling, and dense layers. The model accepts 224x224x3 input and outputs 3 waste categories</w:t>
            </w:r>
            <w:r w:rsidRPr="00056057"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850" w:type="dxa"/>
          </w:tcPr>
          <w:p w:rsidR="00B10F66" w:rsidRDefault="00056057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672590" cy="939800"/>
                  <wp:effectExtent l="0" t="0" r="3810" b="0"/>
                  <wp:docPr id="1904067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F66">
        <w:trPr>
          <w:trHeight w:val="817"/>
        </w:trPr>
        <w:tc>
          <w:tcPr>
            <w:tcW w:w="735" w:type="dxa"/>
          </w:tcPr>
          <w:p w:rsidR="00B10F66" w:rsidRDefault="00B10F6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056057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56057">
              <w:rPr>
                <w:rFonts w:ascii="Calibri" w:eastAsia="Calibri" w:hAnsi="Calibri" w:cs="Calibri"/>
              </w:rPr>
              <w:t>91%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056057">
              <w:rPr>
                <w:rFonts w:ascii="Calibri" w:eastAsia="Calibri" w:hAnsi="Calibri" w:cs="Calibri"/>
              </w:rPr>
              <w:t>98%</w:t>
            </w:r>
          </w:p>
        </w:tc>
        <w:tc>
          <w:tcPr>
            <w:tcW w:w="2850" w:type="dxa"/>
          </w:tcPr>
          <w:p w:rsidR="00B10F66" w:rsidRDefault="00056057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672590" cy="939800"/>
                  <wp:effectExtent l="0" t="0" r="3810" b="0"/>
                  <wp:docPr id="9090688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F66">
        <w:trPr>
          <w:trHeight w:val="817"/>
        </w:trPr>
        <w:tc>
          <w:tcPr>
            <w:tcW w:w="735" w:type="dxa"/>
          </w:tcPr>
          <w:p w:rsidR="00B10F66" w:rsidRDefault="0002458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B10F66" w:rsidRDefault="0002458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:rsidR="00B10F66" w:rsidRDefault="000245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056057">
              <w:rPr>
                <w:rFonts w:ascii="Calibri" w:eastAsia="Calibri" w:hAnsi="Calibri" w:cs="Calibri"/>
              </w:rPr>
              <w:t>89%</w:t>
            </w:r>
          </w:p>
        </w:tc>
        <w:tc>
          <w:tcPr>
            <w:tcW w:w="2850" w:type="dxa"/>
          </w:tcPr>
          <w:p w:rsidR="00B10F66" w:rsidRDefault="00056057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672590" cy="939800"/>
                  <wp:effectExtent l="0" t="0" r="3810" b="0"/>
                  <wp:docPr id="108467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10F66" w:rsidRDefault="00B10F66">
      <w:pPr>
        <w:spacing w:after="160" w:line="259" w:lineRule="auto"/>
        <w:rPr>
          <w:rFonts w:ascii="Calibri" w:eastAsia="Calibri" w:hAnsi="Calibri" w:cs="Calibri"/>
        </w:rPr>
      </w:pPr>
    </w:p>
    <w:p w:rsidR="00B10F66" w:rsidRDefault="00B10F66"/>
    <w:p w:rsidR="00B10F66" w:rsidRDefault="00B10F66"/>
    <w:sectPr w:rsidR="00B10F66" w:rsidSect="007253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882036"/>
    <w:multiLevelType w:val="multilevel"/>
    <w:tmpl w:val="ECB46B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10F66"/>
    <w:rsid w:val="00024589"/>
    <w:rsid w:val="00056057"/>
    <w:rsid w:val="001D398C"/>
    <w:rsid w:val="00313491"/>
    <w:rsid w:val="006C741C"/>
    <w:rsid w:val="00725349"/>
    <w:rsid w:val="00813B88"/>
    <w:rsid w:val="00990665"/>
    <w:rsid w:val="00B10F66"/>
    <w:rsid w:val="00BC6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349"/>
  </w:style>
  <w:style w:type="paragraph" w:styleId="Heading1">
    <w:name w:val="heading 1"/>
    <w:basedOn w:val="Normal"/>
    <w:next w:val="Normal"/>
    <w:uiPriority w:val="9"/>
    <w:qFormat/>
    <w:rsid w:val="0072534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2534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2534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2534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2534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2534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2534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72534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253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253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253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7253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45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5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Shaik Mohammad</dc:creator>
  <cp:lastModifiedBy>induk</cp:lastModifiedBy>
  <cp:revision>4</cp:revision>
  <dcterms:created xsi:type="dcterms:W3CDTF">2025-07-01T09:45:00Z</dcterms:created>
  <dcterms:modified xsi:type="dcterms:W3CDTF">2025-07-18T14:47:00Z</dcterms:modified>
</cp:coreProperties>
</file>