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77BDE7" w14:textId="29C300AB" w:rsidR="009C796A" w:rsidRPr="009C796A" w:rsidRDefault="009C796A" w:rsidP="009C796A">
      <w:pPr>
        <w:rPr>
          <w:sz w:val="56"/>
          <w:szCs w:val="56"/>
        </w:rPr>
      </w:pPr>
      <w:r w:rsidRPr="004343C4">
        <w:rPr>
          <w:b/>
          <w:bCs/>
          <w:sz w:val="56"/>
          <w:szCs w:val="56"/>
        </w:rPr>
        <w:t xml:space="preserve"> </w:t>
      </w:r>
      <w:r w:rsidRPr="009C796A">
        <w:rPr>
          <w:b/>
          <w:bCs/>
          <w:sz w:val="56"/>
          <w:szCs w:val="56"/>
        </w:rPr>
        <w:t xml:space="preserve">CleanTech: Transforming Waste Management </w:t>
      </w:r>
      <w:r w:rsidRPr="004343C4">
        <w:rPr>
          <w:b/>
          <w:bCs/>
          <w:sz w:val="56"/>
          <w:szCs w:val="56"/>
        </w:rPr>
        <w:t xml:space="preserve">With Transfer Learning                                                                    </w:t>
      </w:r>
    </w:p>
    <w:p w14:paraId="1EBD1A04" w14:textId="77777777" w:rsidR="009C796A" w:rsidRPr="009C796A" w:rsidRDefault="009C796A" w:rsidP="009C796A">
      <w:pPr>
        <w:rPr>
          <w:sz w:val="36"/>
          <w:szCs w:val="36"/>
        </w:rPr>
      </w:pPr>
      <w:r w:rsidRPr="009C796A">
        <w:rPr>
          <w:sz w:val="36"/>
          <w:szCs w:val="36"/>
        </w:rPr>
        <w:pict w14:anchorId="1DB46573">
          <v:rect id="_x0000_i1091" style="width:0;height:1.5pt" o:hralign="center" o:hrstd="t" o:hr="t" fillcolor="#a0a0a0" stroked="f"/>
        </w:pict>
      </w:r>
    </w:p>
    <w:p w14:paraId="579BCFC9" w14:textId="346CAC9A" w:rsidR="009C796A" w:rsidRPr="009C796A" w:rsidRDefault="009C796A" w:rsidP="009C796A">
      <w:pPr>
        <w:rPr>
          <w:b/>
          <w:bCs/>
          <w:sz w:val="40"/>
          <w:szCs w:val="40"/>
        </w:rPr>
      </w:pPr>
      <w:r w:rsidRPr="009C796A">
        <w:rPr>
          <w:b/>
          <w:bCs/>
          <w:sz w:val="40"/>
          <w:szCs w:val="40"/>
        </w:rPr>
        <w:t xml:space="preserve">Team </w:t>
      </w:r>
      <w:r w:rsidRPr="004343C4">
        <w:rPr>
          <w:b/>
          <w:bCs/>
          <w:sz w:val="40"/>
          <w:szCs w:val="40"/>
        </w:rPr>
        <w:t>ID:</w:t>
      </w:r>
      <w:r w:rsidRPr="004343C4">
        <w:rPr>
          <w:sz w:val="40"/>
          <w:szCs w:val="40"/>
        </w:rPr>
        <w:t xml:space="preserve"> </w:t>
      </w:r>
      <w:r w:rsidRPr="004343C4">
        <w:rPr>
          <w:b/>
          <w:bCs/>
          <w:sz w:val="40"/>
          <w:szCs w:val="40"/>
        </w:rPr>
        <w:t>LTVIP2025TMID43276</w:t>
      </w:r>
    </w:p>
    <w:p w14:paraId="0F7F450A" w14:textId="77777777" w:rsidR="009C796A" w:rsidRPr="009C796A" w:rsidRDefault="009C796A" w:rsidP="009C796A">
      <w:pPr>
        <w:rPr>
          <w:b/>
          <w:bCs/>
          <w:sz w:val="40"/>
          <w:szCs w:val="40"/>
        </w:rPr>
      </w:pPr>
      <w:r w:rsidRPr="009C796A">
        <w:rPr>
          <w:b/>
          <w:bCs/>
          <w:sz w:val="40"/>
          <w:szCs w:val="40"/>
        </w:rPr>
        <w:t>Team Members:</w:t>
      </w:r>
    </w:p>
    <w:p w14:paraId="20883D24" w14:textId="43189D37" w:rsidR="009C796A" w:rsidRPr="009C796A" w:rsidRDefault="009C796A" w:rsidP="009C796A">
      <w:pPr>
        <w:numPr>
          <w:ilvl w:val="0"/>
          <w:numId w:val="1"/>
        </w:numPr>
        <w:rPr>
          <w:sz w:val="36"/>
          <w:szCs w:val="36"/>
        </w:rPr>
      </w:pPr>
      <w:r w:rsidRPr="009C796A">
        <w:rPr>
          <w:sz w:val="36"/>
          <w:szCs w:val="36"/>
        </w:rPr>
        <w:t xml:space="preserve">Yalnati Deva Kumar </w:t>
      </w:r>
    </w:p>
    <w:p w14:paraId="259E63DF" w14:textId="22542EE8" w:rsidR="009C796A" w:rsidRPr="009C796A" w:rsidRDefault="009C796A" w:rsidP="009C796A">
      <w:pPr>
        <w:numPr>
          <w:ilvl w:val="0"/>
          <w:numId w:val="1"/>
        </w:numPr>
        <w:rPr>
          <w:sz w:val="36"/>
          <w:szCs w:val="36"/>
        </w:rPr>
      </w:pPr>
      <w:r w:rsidRPr="009C796A">
        <w:rPr>
          <w:sz w:val="36"/>
          <w:szCs w:val="36"/>
        </w:rPr>
        <w:t xml:space="preserve">Somarouth Moulya </w:t>
      </w:r>
    </w:p>
    <w:p w14:paraId="486A3B07" w14:textId="129851A7" w:rsidR="009C796A" w:rsidRPr="009C796A" w:rsidRDefault="009C796A" w:rsidP="009C796A">
      <w:pPr>
        <w:numPr>
          <w:ilvl w:val="0"/>
          <w:numId w:val="1"/>
        </w:numPr>
        <w:rPr>
          <w:sz w:val="36"/>
          <w:szCs w:val="36"/>
        </w:rPr>
      </w:pPr>
      <w:r w:rsidRPr="009C796A">
        <w:rPr>
          <w:sz w:val="36"/>
          <w:szCs w:val="36"/>
        </w:rPr>
        <w:t xml:space="preserve">Shaik Saniya </w:t>
      </w:r>
    </w:p>
    <w:p w14:paraId="2E674D4B" w14:textId="1DF46021" w:rsidR="009C796A" w:rsidRPr="009C796A" w:rsidRDefault="009C796A" w:rsidP="009C796A">
      <w:pPr>
        <w:numPr>
          <w:ilvl w:val="0"/>
          <w:numId w:val="1"/>
        </w:numPr>
        <w:rPr>
          <w:sz w:val="36"/>
          <w:szCs w:val="36"/>
        </w:rPr>
      </w:pPr>
      <w:r w:rsidRPr="009C796A">
        <w:rPr>
          <w:sz w:val="36"/>
          <w:szCs w:val="36"/>
        </w:rPr>
        <w:t xml:space="preserve">Varikuti Nikitha </w:t>
      </w:r>
    </w:p>
    <w:p w14:paraId="4C0CF03D" w14:textId="093ED470" w:rsidR="009C796A" w:rsidRPr="009C796A" w:rsidRDefault="009C796A" w:rsidP="009C796A">
      <w:pPr>
        <w:rPr>
          <w:sz w:val="36"/>
          <w:szCs w:val="36"/>
        </w:rPr>
      </w:pPr>
    </w:p>
    <w:p w14:paraId="7AD78471" w14:textId="77777777" w:rsidR="004343C4" w:rsidRDefault="004343C4" w:rsidP="009C796A">
      <w:pPr>
        <w:rPr>
          <w:b/>
          <w:bCs/>
          <w:sz w:val="40"/>
          <w:szCs w:val="40"/>
        </w:rPr>
      </w:pPr>
    </w:p>
    <w:p w14:paraId="73237A76" w14:textId="77777777" w:rsidR="004343C4" w:rsidRDefault="004343C4" w:rsidP="009C796A">
      <w:pPr>
        <w:rPr>
          <w:b/>
          <w:bCs/>
          <w:sz w:val="40"/>
          <w:szCs w:val="40"/>
        </w:rPr>
      </w:pPr>
    </w:p>
    <w:p w14:paraId="1D02B091" w14:textId="77777777" w:rsidR="004343C4" w:rsidRDefault="004343C4" w:rsidP="009C796A">
      <w:pPr>
        <w:rPr>
          <w:b/>
          <w:bCs/>
          <w:sz w:val="40"/>
          <w:szCs w:val="40"/>
        </w:rPr>
      </w:pPr>
    </w:p>
    <w:p w14:paraId="292DCABA" w14:textId="77777777" w:rsidR="004343C4" w:rsidRDefault="004343C4" w:rsidP="009C796A">
      <w:pPr>
        <w:rPr>
          <w:b/>
          <w:bCs/>
          <w:sz w:val="40"/>
          <w:szCs w:val="40"/>
        </w:rPr>
      </w:pPr>
    </w:p>
    <w:p w14:paraId="589C748E" w14:textId="77777777" w:rsidR="004343C4" w:rsidRDefault="004343C4" w:rsidP="009C796A">
      <w:pPr>
        <w:rPr>
          <w:b/>
          <w:bCs/>
          <w:sz w:val="40"/>
          <w:szCs w:val="40"/>
        </w:rPr>
      </w:pPr>
    </w:p>
    <w:p w14:paraId="298AC543" w14:textId="77777777" w:rsidR="004343C4" w:rsidRDefault="004343C4" w:rsidP="009C796A">
      <w:pPr>
        <w:rPr>
          <w:b/>
          <w:bCs/>
          <w:sz w:val="40"/>
          <w:szCs w:val="40"/>
        </w:rPr>
      </w:pPr>
    </w:p>
    <w:p w14:paraId="6004CC89" w14:textId="77777777" w:rsidR="004343C4" w:rsidRDefault="004343C4" w:rsidP="009C796A">
      <w:pPr>
        <w:rPr>
          <w:b/>
          <w:bCs/>
          <w:sz w:val="40"/>
          <w:szCs w:val="40"/>
        </w:rPr>
      </w:pPr>
    </w:p>
    <w:p w14:paraId="498E6853" w14:textId="77777777" w:rsidR="004343C4" w:rsidRDefault="004343C4" w:rsidP="009C796A">
      <w:pPr>
        <w:rPr>
          <w:b/>
          <w:bCs/>
          <w:sz w:val="40"/>
          <w:szCs w:val="40"/>
        </w:rPr>
      </w:pPr>
    </w:p>
    <w:p w14:paraId="276944A1" w14:textId="3F375A42" w:rsidR="009C796A" w:rsidRPr="009C796A" w:rsidRDefault="009C796A" w:rsidP="009C796A">
      <w:pPr>
        <w:rPr>
          <w:b/>
          <w:bCs/>
          <w:sz w:val="40"/>
          <w:szCs w:val="40"/>
        </w:rPr>
      </w:pPr>
      <w:r w:rsidRPr="009C796A">
        <w:rPr>
          <w:b/>
          <w:bCs/>
          <w:sz w:val="40"/>
          <w:szCs w:val="40"/>
        </w:rPr>
        <w:lastRenderedPageBreak/>
        <w:t>1. Executive Summary</w:t>
      </w:r>
    </w:p>
    <w:p w14:paraId="43CCCF84" w14:textId="77777777" w:rsidR="009C796A" w:rsidRPr="004343C4" w:rsidRDefault="009C796A" w:rsidP="009C796A">
      <w:pPr>
        <w:rPr>
          <w:sz w:val="32"/>
          <w:szCs w:val="32"/>
        </w:rPr>
      </w:pPr>
      <w:r w:rsidRPr="009C796A">
        <w:rPr>
          <w:sz w:val="32"/>
          <w:szCs w:val="32"/>
        </w:rPr>
        <w:t xml:space="preserve">CleanTech is a dual-purpose artificial intelligence initiative focused on leveraging transfer learning to solve two pressing global challenges: environmental sustainability and medical diagnostics. This project integrates two submodules: </w:t>
      </w:r>
    </w:p>
    <w:p w14:paraId="2708D061" w14:textId="77777777" w:rsidR="009C796A" w:rsidRPr="004343C4" w:rsidRDefault="009C796A" w:rsidP="009C796A">
      <w:pPr>
        <w:rPr>
          <w:sz w:val="32"/>
          <w:szCs w:val="32"/>
        </w:rPr>
      </w:pPr>
      <w:r w:rsidRPr="009C796A">
        <w:rPr>
          <w:sz w:val="32"/>
          <w:szCs w:val="32"/>
        </w:rPr>
        <w:t>(1) a waste classification system to promote effective recycling practices</w:t>
      </w:r>
      <w:r w:rsidRPr="004343C4">
        <w:rPr>
          <w:sz w:val="32"/>
          <w:szCs w:val="32"/>
        </w:rPr>
        <w:t>.</w:t>
      </w:r>
    </w:p>
    <w:p w14:paraId="577095DA" w14:textId="4E540B35" w:rsidR="009C796A" w:rsidRPr="009C796A" w:rsidRDefault="009C796A" w:rsidP="009C796A">
      <w:pPr>
        <w:rPr>
          <w:sz w:val="32"/>
          <w:szCs w:val="32"/>
        </w:rPr>
      </w:pPr>
      <w:r w:rsidRPr="009C796A">
        <w:rPr>
          <w:sz w:val="32"/>
          <w:szCs w:val="32"/>
        </w:rPr>
        <w:t xml:space="preserve"> (2) HematoVision, a medical tool for classifying blood cells to support clinical diagnostics. Both submodules employ pre-trained convolutional neural networks (CNNs) and transfer learning to achieve high accuracy, scalability, and real-world impact with minimal computational cost.</w:t>
      </w:r>
    </w:p>
    <w:p w14:paraId="1531BED7" w14:textId="77777777" w:rsidR="009C796A" w:rsidRPr="009C796A" w:rsidRDefault="009C796A" w:rsidP="009C796A">
      <w:pPr>
        <w:rPr>
          <w:b/>
          <w:bCs/>
          <w:sz w:val="40"/>
          <w:szCs w:val="40"/>
        </w:rPr>
      </w:pPr>
      <w:r w:rsidRPr="009C796A">
        <w:rPr>
          <w:b/>
          <w:bCs/>
          <w:sz w:val="40"/>
          <w:szCs w:val="40"/>
        </w:rPr>
        <w:t>2. Introduction</w:t>
      </w:r>
    </w:p>
    <w:p w14:paraId="0B352A0E" w14:textId="38C45E7B" w:rsidR="009C796A" w:rsidRPr="004343C4" w:rsidRDefault="009C796A" w:rsidP="009C796A">
      <w:pPr>
        <w:rPr>
          <w:sz w:val="32"/>
          <w:szCs w:val="32"/>
        </w:rPr>
      </w:pPr>
      <w:r w:rsidRPr="009C796A">
        <w:rPr>
          <w:sz w:val="32"/>
          <w:szCs w:val="32"/>
        </w:rPr>
        <w:t>Artificial Intelligence (AI) has reshaped the boundaries of possibility across disciplines. CleanTech represents a fusion of AI innovation and societal need, designed to tackle two distinct challenges through a shared solution: transfer learning. In waste management, the project aids in real-time sorting of waste for better environmental health. In healthcare, HematoVision offers a scalable blood cell classification tool aimed at diagnostics, telemedicine, and education.The central philosophy of CleanTech is to create AI systems that are accurate, adaptable</w:t>
      </w:r>
      <w:r w:rsidR="004343C4" w:rsidRPr="004343C4">
        <w:rPr>
          <w:sz w:val="32"/>
          <w:szCs w:val="32"/>
        </w:rPr>
        <w:t>,</w:t>
      </w:r>
      <w:r w:rsidRPr="009C796A">
        <w:rPr>
          <w:sz w:val="32"/>
          <w:szCs w:val="32"/>
        </w:rPr>
        <w:t>an</w:t>
      </w:r>
      <w:r w:rsidRPr="004343C4">
        <w:rPr>
          <w:sz w:val="32"/>
          <w:szCs w:val="32"/>
        </w:rPr>
        <w:t xml:space="preserve">d </w:t>
      </w:r>
      <w:r w:rsidRPr="009C796A">
        <w:rPr>
          <w:sz w:val="32"/>
          <w:szCs w:val="32"/>
        </w:rPr>
        <w:t>resource-efficient by transferring learned knowledge from established models to domain-specific tasks.</w:t>
      </w:r>
    </w:p>
    <w:p w14:paraId="47B93CBD" w14:textId="77777777" w:rsidR="004343C4" w:rsidRDefault="004343C4" w:rsidP="004343C4">
      <w:pPr>
        <w:rPr>
          <w:b/>
          <w:bCs/>
          <w:sz w:val="40"/>
          <w:szCs w:val="40"/>
        </w:rPr>
      </w:pPr>
    </w:p>
    <w:p w14:paraId="6D22239B" w14:textId="77777777" w:rsidR="004343C4" w:rsidRDefault="004343C4" w:rsidP="004343C4">
      <w:pPr>
        <w:rPr>
          <w:b/>
          <w:bCs/>
          <w:sz w:val="40"/>
          <w:szCs w:val="40"/>
        </w:rPr>
      </w:pPr>
    </w:p>
    <w:p w14:paraId="07D9D46F" w14:textId="285C046A" w:rsidR="004343C4" w:rsidRPr="004343C4" w:rsidRDefault="004343C4" w:rsidP="004343C4">
      <w:pPr>
        <w:rPr>
          <w:b/>
          <w:bCs/>
          <w:sz w:val="40"/>
          <w:szCs w:val="40"/>
        </w:rPr>
      </w:pPr>
      <w:r w:rsidRPr="004343C4">
        <w:rPr>
          <w:b/>
          <w:bCs/>
          <w:sz w:val="40"/>
          <w:szCs w:val="40"/>
        </w:rPr>
        <w:lastRenderedPageBreak/>
        <w:t>3. Transfer Learning: Theoretical Foundations</w:t>
      </w:r>
    </w:p>
    <w:p w14:paraId="4AB76C28" w14:textId="77777777" w:rsidR="004343C4" w:rsidRPr="004343C4" w:rsidRDefault="004343C4" w:rsidP="004343C4">
      <w:pPr>
        <w:rPr>
          <w:sz w:val="32"/>
          <w:szCs w:val="32"/>
        </w:rPr>
      </w:pPr>
      <w:r w:rsidRPr="004343C4">
        <w:rPr>
          <w:sz w:val="32"/>
          <w:szCs w:val="32"/>
        </w:rPr>
        <w:t>Transfer learning is a powerful technique in machine learning where knowledge gained while solving one problem is applied to a different but related problem. This approach is especially effective when the target domain lacks large datasets, which is often the case in medical and environmental applications.</w:t>
      </w:r>
    </w:p>
    <w:p w14:paraId="79BD1F75" w14:textId="77777777" w:rsidR="004343C4" w:rsidRPr="004343C4" w:rsidRDefault="004343C4" w:rsidP="004343C4">
      <w:pPr>
        <w:rPr>
          <w:sz w:val="32"/>
          <w:szCs w:val="32"/>
        </w:rPr>
      </w:pPr>
      <w:r w:rsidRPr="004343C4">
        <w:rPr>
          <w:sz w:val="32"/>
          <w:szCs w:val="32"/>
        </w:rPr>
        <w:t>In convolutional neural networks (CNNs), early layers extract general features like edges or textures, which are useful across various image types. Transfer learning reuses these general features and fine-tunes the model's later layers to specialize in the new task. This significantly reduces training time and improves accuracy.</w:t>
      </w:r>
    </w:p>
    <w:p w14:paraId="676CBF0B" w14:textId="77777777" w:rsidR="004343C4" w:rsidRPr="004343C4" w:rsidRDefault="004343C4" w:rsidP="004343C4">
      <w:pPr>
        <w:rPr>
          <w:sz w:val="32"/>
          <w:szCs w:val="32"/>
        </w:rPr>
      </w:pPr>
      <w:r w:rsidRPr="004343C4">
        <w:rPr>
          <w:sz w:val="32"/>
          <w:szCs w:val="32"/>
        </w:rPr>
        <w:t>There are several types of transfer learning, including inductive (different tasks, labeled data), transductive (same task, different domains), and unsupervised (no labeled data). Common architectures include ResNet, VGG, MobileNet, Inception, and EfficientNet, each offering unique advantages in performance and efficiency.</w:t>
      </w:r>
    </w:p>
    <w:p w14:paraId="51E9E66E" w14:textId="77777777" w:rsidR="004343C4" w:rsidRPr="004343C4" w:rsidRDefault="004343C4" w:rsidP="004343C4">
      <w:pPr>
        <w:rPr>
          <w:sz w:val="32"/>
          <w:szCs w:val="32"/>
        </w:rPr>
      </w:pPr>
      <w:r w:rsidRPr="004343C4">
        <w:rPr>
          <w:sz w:val="32"/>
          <w:szCs w:val="32"/>
        </w:rPr>
        <w:t>In CleanTech, MobileNetV2 was used for the waste classification module for its lightweight and fast inference, while ResNet50 powered the HematoVision module for its deep and detailed feature extraction, crucial for medical imagery. This strategic application of transfer learning enables CleanTech to deliver scalable, accurate, and resource-efficient AI solutions.</w:t>
      </w:r>
    </w:p>
    <w:p w14:paraId="03D3BB49" w14:textId="77777777" w:rsidR="009C796A" w:rsidRPr="004343C4" w:rsidRDefault="009C796A" w:rsidP="009C796A">
      <w:pPr>
        <w:rPr>
          <w:sz w:val="32"/>
          <w:szCs w:val="32"/>
        </w:rPr>
      </w:pPr>
    </w:p>
    <w:p w14:paraId="4956F431" w14:textId="77777777" w:rsidR="009C796A" w:rsidRPr="004343C4" w:rsidRDefault="009C796A" w:rsidP="009C796A">
      <w:pPr>
        <w:rPr>
          <w:sz w:val="32"/>
          <w:szCs w:val="32"/>
        </w:rPr>
      </w:pPr>
    </w:p>
    <w:p w14:paraId="69E78DAE" w14:textId="77777777" w:rsidR="004343C4" w:rsidRDefault="004343C4" w:rsidP="009C796A">
      <w:pPr>
        <w:rPr>
          <w:sz w:val="32"/>
          <w:szCs w:val="32"/>
        </w:rPr>
      </w:pPr>
    </w:p>
    <w:p w14:paraId="57F74F93" w14:textId="6319A54E" w:rsidR="009C796A" w:rsidRPr="009C796A" w:rsidRDefault="009C796A" w:rsidP="009C796A">
      <w:pPr>
        <w:rPr>
          <w:b/>
          <w:bCs/>
          <w:sz w:val="40"/>
          <w:szCs w:val="40"/>
        </w:rPr>
      </w:pPr>
      <w:r w:rsidRPr="009C796A">
        <w:rPr>
          <w:b/>
          <w:bCs/>
          <w:sz w:val="40"/>
          <w:szCs w:val="40"/>
        </w:rPr>
        <w:lastRenderedPageBreak/>
        <w:t>4. Module I: Waste Classification Using Transfer Learning</w:t>
      </w:r>
    </w:p>
    <w:p w14:paraId="45B4A014" w14:textId="77777777" w:rsidR="009C796A" w:rsidRPr="009C796A" w:rsidRDefault="009C796A" w:rsidP="009C796A">
      <w:pPr>
        <w:rPr>
          <w:b/>
          <w:bCs/>
          <w:sz w:val="36"/>
          <w:szCs w:val="36"/>
        </w:rPr>
      </w:pPr>
      <w:r w:rsidRPr="009C796A">
        <w:rPr>
          <w:b/>
          <w:bCs/>
          <w:sz w:val="36"/>
          <w:szCs w:val="36"/>
        </w:rPr>
        <w:t>a. Problem Statement</w:t>
      </w:r>
    </w:p>
    <w:p w14:paraId="6FE9BA23" w14:textId="31725D39" w:rsidR="009C796A" w:rsidRDefault="009C796A" w:rsidP="009C796A">
      <w:pPr>
        <w:rPr>
          <w:sz w:val="36"/>
          <w:szCs w:val="36"/>
        </w:rPr>
      </w:pPr>
      <w:r w:rsidRPr="009C796A">
        <w:rPr>
          <w:sz w:val="36"/>
          <w:szCs w:val="36"/>
        </w:rPr>
        <w:t>Improper waste disposal is a global issue. Automating waste classification at the source can significantly improve recycling efforts and environmental outcomes.</w:t>
      </w:r>
    </w:p>
    <w:p w14:paraId="41C61247" w14:textId="7D2AD992" w:rsidR="009C796A" w:rsidRPr="009C796A" w:rsidRDefault="009C796A" w:rsidP="009C796A">
      <w:pPr>
        <w:rPr>
          <w:b/>
          <w:bCs/>
          <w:sz w:val="36"/>
          <w:szCs w:val="36"/>
        </w:rPr>
      </w:pPr>
      <w:r w:rsidRPr="009C796A">
        <w:rPr>
          <w:b/>
          <w:bCs/>
          <w:sz w:val="36"/>
          <w:szCs w:val="36"/>
        </w:rPr>
        <w:t>b. Dataset Description</w:t>
      </w:r>
    </w:p>
    <w:p w14:paraId="66B810D9" w14:textId="77777777" w:rsidR="009C796A" w:rsidRPr="009C796A" w:rsidRDefault="009C796A" w:rsidP="009C796A">
      <w:pPr>
        <w:numPr>
          <w:ilvl w:val="0"/>
          <w:numId w:val="4"/>
        </w:numPr>
        <w:rPr>
          <w:sz w:val="36"/>
          <w:szCs w:val="36"/>
        </w:rPr>
      </w:pPr>
      <w:r w:rsidRPr="009C796A">
        <w:rPr>
          <w:sz w:val="36"/>
          <w:szCs w:val="36"/>
        </w:rPr>
        <w:t>Categories: Biodegradable, Recyclable, Trash</w:t>
      </w:r>
    </w:p>
    <w:p w14:paraId="3E6B339E" w14:textId="77777777" w:rsidR="009C796A" w:rsidRPr="009C796A" w:rsidRDefault="009C796A" w:rsidP="009C796A">
      <w:pPr>
        <w:numPr>
          <w:ilvl w:val="0"/>
          <w:numId w:val="4"/>
        </w:numPr>
        <w:rPr>
          <w:sz w:val="36"/>
          <w:szCs w:val="36"/>
        </w:rPr>
      </w:pPr>
      <w:r w:rsidRPr="009C796A">
        <w:rPr>
          <w:sz w:val="36"/>
          <w:szCs w:val="36"/>
        </w:rPr>
        <w:t>Source: Publicly available waste classification image datasets</w:t>
      </w:r>
    </w:p>
    <w:p w14:paraId="26C367D0" w14:textId="7FE566E0" w:rsidR="004343C4" w:rsidRPr="004343C4" w:rsidRDefault="009C796A" w:rsidP="004343C4">
      <w:pPr>
        <w:numPr>
          <w:ilvl w:val="0"/>
          <w:numId w:val="4"/>
        </w:numPr>
        <w:rPr>
          <w:sz w:val="36"/>
          <w:szCs w:val="36"/>
        </w:rPr>
      </w:pPr>
      <w:r w:rsidRPr="009C796A">
        <w:rPr>
          <w:sz w:val="36"/>
          <w:szCs w:val="36"/>
        </w:rPr>
        <w:t>Preprocessing: Resizing, augmentation, normalization</w:t>
      </w:r>
    </w:p>
    <w:p w14:paraId="15EC7AB5" w14:textId="0C3CAC24" w:rsidR="009C796A" w:rsidRPr="009C796A" w:rsidRDefault="009C796A" w:rsidP="009C796A">
      <w:pPr>
        <w:rPr>
          <w:sz w:val="36"/>
          <w:szCs w:val="36"/>
        </w:rPr>
      </w:pPr>
      <w:r w:rsidRPr="004343C4">
        <w:rPr>
          <w:b/>
          <w:bCs/>
          <w:sz w:val="36"/>
          <w:szCs w:val="36"/>
        </w:rPr>
        <w:t>c</w:t>
      </w:r>
      <w:r w:rsidRPr="009C796A">
        <w:rPr>
          <w:b/>
          <w:bCs/>
          <w:sz w:val="36"/>
          <w:szCs w:val="36"/>
        </w:rPr>
        <w:t>. Model Architecture</w:t>
      </w:r>
    </w:p>
    <w:p w14:paraId="36942379" w14:textId="58D0B828" w:rsidR="009C796A" w:rsidRPr="009C796A" w:rsidRDefault="009C796A" w:rsidP="009C796A">
      <w:pPr>
        <w:numPr>
          <w:ilvl w:val="0"/>
          <w:numId w:val="5"/>
        </w:numPr>
        <w:rPr>
          <w:sz w:val="36"/>
          <w:szCs w:val="36"/>
        </w:rPr>
      </w:pPr>
      <w:r w:rsidRPr="009C796A">
        <w:rPr>
          <w:sz w:val="36"/>
          <w:szCs w:val="36"/>
        </w:rPr>
        <w:t>Base Model: MobileNetV2 (pre-trained on ImageNet)Custom Layers: Flatten, Dense (ReLU), Dropout, Softmax classifier</w:t>
      </w:r>
    </w:p>
    <w:p w14:paraId="6C21BA10" w14:textId="73C1EE05" w:rsidR="009C796A" w:rsidRPr="009C796A" w:rsidRDefault="009C796A" w:rsidP="009C796A">
      <w:pPr>
        <w:rPr>
          <w:b/>
          <w:bCs/>
          <w:sz w:val="36"/>
          <w:szCs w:val="36"/>
        </w:rPr>
      </w:pPr>
      <w:r w:rsidRPr="009C796A">
        <w:rPr>
          <w:b/>
          <w:bCs/>
          <w:sz w:val="36"/>
          <w:szCs w:val="36"/>
        </w:rPr>
        <w:t>d. Training Pipeline</w:t>
      </w:r>
    </w:p>
    <w:p w14:paraId="7F87BBB9" w14:textId="77777777" w:rsidR="004343C4" w:rsidRDefault="009C796A" w:rsidP="004343C4">
      <w:pPr>
        <w:numPr>
          <w:ilvl w:val="0"/>
          <w:numId w:val="6"/>
        </w:numPr>
        <w:rPr>
          <w:sz w:val="36"/>
          <w:szCs w:val="36"/>
        </w:rPr>
      </w:pPr>
      <w:r w:rsidRPr="009C796A">
        <w:rPr>
          <w:sz w:val="36"/>
          <w:szCs w:val="36"/>
        </w:rPr>
        <w:t>Split: 70% Training, 15% Validation, 15% Testing</w:t>
      </w:r>
    </w:p>
    <w:p w14:paraId="482CAA84" w14:textId="5062F617" w:rsidR="009C796A" w:rsidRPr="009C796A" w:rsidRDefault="009C796A" w:rsidP="004343C4">
      <w:pPr>
        <w:numPr>
          <w:ilvl w:val="0"/>
          <w:numId w:val="6"/>
        </w:numPr>
        <w:rPr>
          <w:sz w:val="36"/>
          <w:szCs w:val="36"/>
        </w:rPr>
      </w:pPr>
      <w:r w:rsidRPr="009C796A">
        <w:rPr>
          <w:sz w:val="36"/>
          <w:szCs w:val="36"/>
        </w:rPr>
        <w:t>Optimizer: Adam</w:t>
      </w:r>
    </w:p>
    <w:p w14:paraId="74965D1F" w14:textId="77777777" w:rsidR="009C796A" w:rsidRPr="009C796A" w:rsidRDefault="009C796A" w:rsidP="009C796A">
      <w:pPr>
        <w:numPr>
          <w:ilvl w:val="0"/>
          <w:numId w:val="6"/>
        </w:numPr>
        <w:rPr>
          <w:sz w:val="36"/>
          <w:szCs w:val="36"/>
        </w:rPr>
      </w:pPr>
      <w:r w:rsidRPr="009C796A">
        <w:rPr>
          <w:sz w:val="36"/>
          <w:szCs w:val="36"/>
        </w:rPr>
        <w:t>Loss Function: Categorical Crossentropy</w:t>
      </w:r>
    </w:p>
    <w:p w14:paraId="477F5FEE" w14:textId="1EA88CFF" w:rsidR="009C796A" w:rsidRPr="009C796A" w:rsidRDefault="009C796A" w:rsidP="009C796A">
      <w:pPr>
        <w:rPr>
          <w:b/>
          <w:bCs/>
          <w:sz w:val="36"/>
          <w:szCs w:val="36"/>
        </w:rPr>
      </w:pPr>
      <w:r w:rsidRPr="009C796A">
        <w:rPr>
          <w:b/>
          <w:bCs/>
          <w:sz w:val="36"/>
          <w:szCs w:val="36"/>
        </w:rPr>
        <w:t>e. Evaluation Metrics</w:t>
      </w:r>
    </w:p>
    <w:p w14:paraId="4127F137" w14:textId="77777777" w:rsidR="004343C4" w:rsidRDefault="009C796A" w:rsidP="009C796A">
      <w:pPr>
        <w:numPr>
          <w:ilvl w:val="0"/>
          <w:numId w:val="7"/>
        </w:numPr>
        <w:rPr>
          <w:sz w:val="36"/>
          <w:szCs w:val="36"/>
        </w:rPr>
      </w:pPr>
      <w:r w:rsidRPr="009C796A">
        <w:rPr>
          <w:sz w:val="36"/>
          <w:szCs w:val="36"/>
        </w:rPr>
        <w:t>Accuracy, Precision, Recall, Confusion Matrix</w:t>
      </w:r>
    </w:p>
    <w:p w14:paraId="39DFC464" w14:textId="7182C762" w:rsidR="009C796A" w:rsidRPr="009C796A" w:rsidRDefault="009C796A" w:rsidP="004343C4">
      <w:pPr>
        <w:rPr>
          <w:sz w:val="36"/>
          <w:szCs w:val="36"/>
        </w:rPr>
      </w:pPr>
      <w:r w:rsidRPr="009C796A">
        <w:rPr>
          <w:b/>
          <w:bCs/>
          <w:sz w:val="36"/>
          <w:szCs w:val="36"/>
        </w:rPr>
        <w:lastRenderedPageBreak/>
        <w:t>f. Results and Insights</w:t>
      </w:r>
    </w:p>
    <w:p w14:paraId="587DFE7A" w14:textId="77777777" w:rsidR="009C796A" w:rsidRPr="009C796A" w:rsidRDefault="009C796A" w:rsidP="009C796A">
      <w:pPr>
        <w:numPr>
          <w:ilvl w:val="0"/>
          <w:numId w:val="8"/>
        </w:numPr>
        <w:rPr>
          <w:sz w:val="36"/>
          <w:szCs w:val="36"/>
        </w:rPr>
      </w:pPr>
      <w:r w:rsidRPr="009C796A">
        <w:rPr>
          <w:sz w:val="36"/>
          <w:szCs w:val="36"/>
        </w:rPr>
        <w:t>Achieved &gt;92% accuracy</w:t>
      </w:r>
    </w:p>
    <w:p w14:paraId="74987977" w14:textId="77777777" w:rsidR="009C796A" w:rsidRPr="009C796A" w:rsidRDefault="009C796A" w:rsidP="009C796A">
      <w:pPr>
        <w:numPr>
          <w:ilvl w:val="0"/>
          <w:numId w:val="8"/>
        </w:numPr>
        <w:rPr>
          <w:sz w:val="36"/>
          <w:szCs w:val="36"/>
        </w:rPr>
      </w:pPr>
      <w:r w:rsidRPr="009C796A">
        <w:rPr>
          <w:sz w:val="36"/>
          <w:szCs w:val="36"/>
        </w:rPr>
        <w:t>Effective even on real-time webcam inputs</w:t>
      </w:r>
    </w:p>
    <w:p w14:paraId="117704BF" w14:textId="77777777" w:rsidR="009C796A" w:rsidRPr="004343C4" w:rsidRDefault="009C796A" w:rsidP="009C796A">
      <w:pPr>
        <w:rPr>
          <w:b/>
          <w:bCs/>
          <w:sz w:val="36"/>
          <w:szCs w:val="36"/>
        </w:rPr>
      </w:pPr>
    </w:p>
    <w:p w14:paraId="1878C0B2" w14:textId="6309FE8B" w:rsidR="009C796A" w:rsidRPr="009C796A" w:rsidRDefault="009C796A" w:rsidP="009C796A">
      <w:pPr>
        <w:rPr>
          <w:b/>
          <w:bCs/>
          <w:sz w:val="36"/>
          <w:szCs w:val="36"/>
        </w:rPr>
      </w:pPr>
      <w:r w:rsidRPr="009C796A">
        <w:rPr>
          <w:b/>
          <w:bCs/>
          <w:sz w:val="36"/>
          <w:szCs w:val="36"/>
        </w:rPr>
        <w:t>g. Real-World Applications</w:t>
      </w:r>
    </w:p>
    <w:p w14:paraId="6B8526E2" w14:textId="77777777" w:rsidR="009C796A" w:rsidRPr="009C796A" w:rsidRDefault="009C796A" w:rsidP="009C796A">
      <w:pPr>
        <w:numPr>
          <w:ilvl w:val="0"/>
          <w:numId w:val="9"/>
        </w:numPr>
        <w:rPr>
          <w:sz w:val="36"/>
          <w:szCs w:val="36"/>
        </w:rPr>
      </w:pPr>
      <w:r w:rsidRPr="009C796A">
        <w:rPr>
          <w:sz w:val="36"/>
          <w:szCs w:val="36"/>
        </w:rPr>
        <w:t>Smart waste bins</w:t>
      </w:r>
    </w:p>
    <w:p w14:paraId="6E318B1C" w14:textId="77777777" w:rsidR="009C796A" w:rsidRPr="009C796A" w:rsidRDefault="009C796A" w:rsidP="009C796A">
      <w:pPr>
        <w:numPr>
          <w:ilvl w:val="0"/>
          <w:numId w:val="9"/>
        </w:numPr>
        <w:rPr>
          <w:sz w:val="36"/>
          <w:szCs w:val="36"/>
        </w:rPr>
      </w:pPr>
      <w:r w:rsidRPr="009C796A">
        <w:rPr>
          <w:sz w:val="36"/>
          <w:szCs w:val="36"/>
        </w:rPr>
        <w:t>Educational tools</w:t>
      </w:r>
    </w:p>
    <w:p w14:paraId="7DB2974C" w14:textId="77777777" w:rsidR="009C796A" w:rsidRPr="009C796A" w:rsidRDefault="009C796A" w:rsidP="009C796A">
      <w:pPr>
        <w:numPr>
          <w:ilvl w:val="0"/>
          <w:numId w:val="9"/>
        </w:numPr>
        <w:rPr>
          <w:sz w:val="36"/>
          <w:szCs w:val="36"/>
        </w:rPr>
      </w:pPr>
      <w:r w:rsidRPr="009C796A">
        <w:rPr>
          <w:sz w:val="36"/>
          <w:szCs w:val="36"/>
        </w:rPr>
        <w:t>Municipal recycling systems</w:t>
      </w:r>
    </w:p>
    <w:p w14:paraId="47632EA1" w14:textId="2581B09F" w:rsidR="009C796A" w:rsidRPr="009C796A" w:rsidRDefault="009C796A" w:rsidP="009C796A">
      <w:pPr>
        <w:rPr>
          <w:sz w:val="36"/>
          <w:szCs w:val="36"/>
        </w:rPr>
      </w:pPr>
    </w:p>
    <w:p w14:paraId="14D6EDD0" w14:textId="77777777" w:rsidR="009C796A" w:rsidRPr="004343C4" w:rsidRDefault="009C796A" w:rsidP="009C796A">
      <w:pPr>
        <w:rPr>
          <w:b/>
          <w:bCs/>
          <w:sz w:val="36"/>
          <w:szCs w:val="36"/>
        </w:rPr>
      </w:pPr>
    </w:p>
    <w:p w14:paraId="5958AEBC" w14:textId="77777777" w:rsidR="009C796A" w:rsidRPr="004343C4" w:rsidRDefault="009C796A" w:rsidP="009C796A">
      <w:pPr>
        <w:rPr>
          <w:b/>
          <w:bCs/>
          <w:sz w:val="36"/>
          <w:szCs w:val="36"/>
        </w:rPr>
      </w:pPr>
    </w:p>
    <w:p w14:paraId="04E27C7C" w14:textId="77777777" w:rsidR="004343C4" w:rsidRDefault="004343C4" w:rsidP="009C796A">
      <w:pPr>
        <w:rPr>
          <w:b/>
          <w:bCs/>
          <w:sz w:val="36"/>
          <w:szCs w:val="36"/>
        </w:rPr>
      </w:pPr>
    </w:p>
    <w:p w14:paraId="2B8193DA" w14:textId="77777777" w:rsidR="004343C4" w:rsidRDefault="004343C4" w:rsidP="009C796A">
      <w:pPr>
        <w:rPr>
          <w:b/>
          <w:bCs/>
          <w:sz w:val="36"/>
          <w:szCs w:val="36"/>
        </w:rPr>
      </w:pPr>
    </w:p>
    <w:p w14:paraId="378E1580" w14:textId="77777777" w:rsidR="004343C4" w:rsidRDefault="004343C4" w:rsidP="009C796A">
      <w:pPr>
        <w:rPr>
          <w:b/>
          <w:bCs/>
          <w:sz w:val="36"/>
          <w:szCs w:val="36"/>
        </w:rPr>
      </w:pPr>
    </w:p>
    <w:p w14:paraId="640816C7" w14:textId="77777777" w:rsidR="004343C4" w:rsidRDefault="004343C4" w:rsidP="009C796A">
      <w:pPr>
        <w:rPr>
          <w:b/>
          <w:bCs/>
          <w:sz w:val="36"/>
          <w:szCs w:val="36"/>
        </w:rPr>
      </w:pPr>
    </w:p>
    <w:p w14:paraId="3F99FF05" w14:textId="77777777" w:rsidR="004343C4" w:rsidRDefault="004343C4" w:rsidP="009C796A">
      <w:pPr>
        <w:rPr>
          <w:b/>
          <w:bCs/>
          <w:sz w:val="36"/>
          <w:szCs w:val="36"/>
        </w:rPr>
      </w:pPr>
    </w:p>
    <w:p w14:paraId="53B424D3" w14:textId="77777777" w:rsidR="004343C4" w:rsidRDefault="004343C4" w:rsidP="009C796A">
      <w:pPr>
        <w:rPr>
          <w:b/>
          <w:bCs/>
          <w:sz w:val="36"/>
          <w:szCs w:val="36"/>
        </w:rPr>
      </w:pPr>
    </w:p>
    <w:p w14:paraId="2B0F61ED" w14:textId="77777777" w:rsidR="004343C4" w:rsidRDefault="004343C4" w:rsidP="009C796A">
      <w:pPr>
        <w:rPr>
          <w:b/>
          <w:bCs/>
          <w:sz w:val="36"/>
          <w:szCs w:val="36"/>
        </w:rPr>
      </w:pPr>
    </w:p>
    <w:p w14:paraId="620C6134" w14:textId="77777777" w:rsidR="004343C4" w:rsidRDefault="004343C4" w:rsidP="009C796A">
      <w:pPr>
        <w:rPr>
          <w:b/>
          <w:bCs/>
          <w:sz w:val="36"/>
          <w:szCs w:val="36"/>
        </w:rPr>
      </w:pPr>
    </w:p>
    <w:p w14:paraId="2BE6FABA" w14:textId="7218D3C1" w:rsidR="004343C4" w:rsidRPr="004343C4" w:rsidRDefault="009C796A" w:rsidP="009C796A">
      <w:pPr>
        <w:rPr>
          <w:b/>
          <w:bCs/>
          <w:sz w:val="40"/>
          <w:szCs w:val="40"/>
        </w:rPr>
      </w:pPr>
      <w:r w:rsidRPr="009C796A">
        <w:rPr>
          <w:b/>
          <w:bCs/>
          <w:sz w:val="40"/>
          <w:szCs w:val="40"/>
        </w:rPr>
        <w:lastRenderedPageBreak/>
        <w:t>5. Module II: HematoVision – Blood Cell Classification</w:t>
      </w:r>
    </w:p>
    <w:p w14:paraId="09E9F5AD" w14:textId="22A4EB63" w:rsidR="009C796A" w:rsidRPr="009C796A" w:rsidRDefault="009C796A" w:rsidP="009C796A">
      <w:pPr>
        <w:rPr>
          <w:b/>
          <w:bCs/>
          <w:sz w:val="36"/>
          <w:szCs w:val="36"/>
        </w:rPr>
      </w:pPr>
      <w:r w:rsidRPr="009C796A">
        <w:rPr>
          <w:b/>
          <w:bCs/>
          <w:sz w:val="36"/>
          <w:szCs w:val="36"/>
        </w:rPr>
        <w:t>a. Medical Importance</w:t>
      </w:r>
    </w:p>
    <w:p w14:paraId="4A652678" w14:textId="67A9C5E9" w:rsidR="009C796A" w:rsidRPr="004343C4" w:rsidRDefault="009C796A" w:rsidP="009C796A">
      <w:pPr>
        <w:rPr>
          <w:sz w:val="36"/>
          <w:szCs w:val="36"/>
        </w:rPr>
      </w:pPr>
      <w:r w:rsidRPr="009C796A">
        <w:rPr>
          <w:sz w:val="36"/>
          <w:szCs w:val="36"/>
        </w:rPr>
        <w:t>Accurate classification of blood cells is critical for diagnosing infections, immune disorders, and certain types of leukemia.</w:t>
      </w:r>
    </w:p>
    <w:p w14:paraId="042867EC" w14:textId="77777777" w:rsidR="004343C4" w:rsidRDefault="004343C4" w:rsidP="009C796A">
      <w:pPr>
        <w:rPr>
          <w:b/>
          <w:bCs/>
          <w:sz w:val="36"/>
          <w:szCs w:val="36"/>
        </w:rPr>
      </w:pPr>
    </w:p>
    <w:p w14:paraId="0436DF04" w14:textId="572D692B" w:rsidR="009C796A" w:rsidRPr="009C796A" w:rsidRDefault="009C796A" w:rsidP="009C796A">
      <w:pPr>
        <w:rPr>
          <w:b/>
          <w:bCs/>
          <w:sz w:val="36"/>
          <w:szCs w:val="36"/>
        </w:rPr>
      </w:pPr>
      <w:r w:rsidRPr="009C796A">
        <w:rPr>
          <w:b/>
          <w:bCs/>
          <w:sz w:val="36"/>
          <w:szCs w:val="36"/>
        </w:rPr>
        <w:t>b. Dataset Description</w:t>
      </w:r>
    </w:p>
    <w:p w14:paraId="1F2BCA8A" w14:textId="2789CC4A" w:rsidR="004343C4" w:rsidRPr="009C796A" w:rsidRDefault="009C796A" w:rsidP="004343C4">
      <w:pPr>
        <w:numPr>
          <w:ilvl w:val="0"/>
          <w:numId w:val="10"/>
        </w:numPr>
        <w:rPr>
          <w:sz w:val="36"/>
          <w:szCs w:val="36"/>
        </w:rPr>
      </w:pPr>
      <w:r w:rsidRPr="009C796A">
        <w:rPr>
          <w:sz w:val="36"/>
          <w:szCs w:val="36"/>
        </w:rPr>
        <w:t>Images: 12,000+ annotated blood cell images</w:t>
      </w:r>
    </w:p>
    <w:p w14:paraId="6DACAF29" w14:textId="62370A52" w:rsidR="004343C4" w:rsidRPr="009C796A" w:rsidRDefault="009C796A" w:rsidP="004343C4">
      <w:pPr>
        <w:numPr>
          <w:ilvl w:val="0"/>
          <w:numId w:val="10"/>
        </w:numPr>
        <w:rPr>
          <w:sz w:val="36"/>
          <w:szCs w:val="36"/>
        </w:rPr>
      </w:pPr>
      <w:r w:rsidRPr="009C796A">
        <w:rPr>
          <w:sz w:val="36"/>
          <w:szCs w:val="36"/>
        </w:rPr>
        <w:t>Classes: Eosinophils, Lymphocytes, Monocytes, Neutrophils</w:t>
      </w:r>
    </w:p>
    <w:p w14:paraId="16FD5AAD" w14:textId="77777777" w:rsidR="004343C4" w:rsidRDefault="009C796A" w:rsidP="009C796A">
      <w:pPr>
        <w:numPr>
          <w:ilvl w:val="0"/>
          <w:numId w:val="10"/>
        </w:numPr>
        <w:rPr>
          <w:sz w:val="36"/>
          <w:szCs w:val="36"/>
        </w:rPr>
      </w:pPr>
      <w:r w:rsidRPr="009C796A">
        <w:rPr>
          <w:sz w:val="36"/>
          <w:szCs w:val="36"/>
        </w:rPr>
        <w:t xml:space="preserve">Preprocessing: Color normalization, resizing, data </w:t>
      </w:r>
    </w:p>
    <w:p w14:paraId="7591E58A" w14:textId="7DDECEA0" w:rsidR="004343C4" w:rsidRPr="009C796A" w:rsidRDefault="004343C4" w:rsidP="004343C4">
      <w:pPr>
        <w:ind w:left="720"/>
        <w:rPr>
          <w:sz w:val="36"/>
          <w:szCs w:val="36"/>
        </w:rPr>
      </w:pPr>
      <w:r w:rsidRPr="009C796A">
        <w:rPr>
          <w:sz w:val="36"/>
          <w:szCs w:val="36"/>
        </w:rPr>
        <w:t>A</w:t>
      </w:r>
      <w:r w:rsidR="009C796A" w:rsidRPr="009C796A">
        <w:rPr>
          <w:sz w:val="36"/>
          <w:szCs w:val="36"/>
        </w:rPr>
        <w:t>ugmentation</w:t>
      </w:r>
    </w:p>
    <w:p w14:paraId="0F4ACFFD" w14:textId="77777777" w:rsidR="004343C4" w:rsidRDefault="004343C4" w:rsidP="009C796A">
      <w:pPr>
        <w:rPr>
          <w:b/>
          <w:bCs/>
          <w:sz w:val="36"/>
          <w:szCs w:val="36"/>
        </w:rPr>
      </w:pPr>
    </w:p>
    <w:p w14:paraId="53728DD4" w14:textId="1D277F49" w:rsidR="009C796A" w:rsidRPr="009C796A" w:rsidRDefault="009C796A" w:rsidP="009C796A">
      <w:pPr>
        <w:rPr>
          <w:b/>
          <w:bCs/>
          <w:sz w:val="36"/>
          <w:szCs w:val="36"/>
        </w:rPr>
      </w:pPr>
      <w:r w:rsidRPr="009C796A">
        <w:rPr>
          <w:b/>
          <w:bCs/>
          <w:sz w:val="36"/>
          <w:szCs w:val="36"/>
        </w:rPr>
        <w:t>c. Transfer Learning Strategy</w:t>
      </w:r>
    </w:p>
    <w:p w14:paraId="6A403336" w14:textId="5197DF5E" w:rsidR="004343C4" w:rsidRPr="009C796A" w:rsidRDefault="009C796A" w:rsidP="004343C4">
      <w:pPr>
        <w:numPr>
          <w:ilvl w:val="0"/>
          <w:numId w:val="11"/>
        </w:numPr>
        <w:rPr>
          <w:sz w:val="36"/>
          <w:szCs w:val="36"/>
        </w:rPr>
      </w:pPr>
      <w:r w:rsidRPr="009C796A">
        <w:rPr>
          <w:sz w:val="36"/>
          <w:szCs w:val="36"/>
        </w:rPr>
        <w:t>Base Model: ResNet50</w:t>
      </w:r>
    </w:p>
    <w:p w14:paraId="1536522A" w14:textId="79FDE161" w:rsidR="004343C4" w:rsidRPr="004343C4" w:rsidRDefault="009C796A" w:rsidP="009C796A">
      <w:pPr>
        <w:numPr>
          <w:ilvl w:val="0"/>
          <w:numId w:val="11"/>
        </w:numPr>
        <w:rPr>
          <w:sz w:val="36"/>
          <w:szCs w:val="36"/>
        </w:rPr>
      </w:pPr>
      <w:r w:rsidRPr="009C796A">
        <w:rPr>
          <w:sz w:val="36"/>
          <w:szCs w:val="36"/>
        </w:rPr>
        <w:t>Fine-tuned Layers: Last few convolutional blocks and custom classification head</w:t>
      </w:r>
    </w:p>
    <w:p w14:paraId="3404B9AF" w14:textId="77777777" w:rsidR="004343C4" w:rsidRDefault="004343C4" w:rsidP="009C796A">
      <w:pPr>
        <w:rPr>
          <w:b/>
          <w:bCs/>
          <w:sz w:val="36"/>
          <w:szCs w:val="36"/>
        </w:rPr>
      </w:pPr>
    </w:p>
    <w:p w14:paraId="5370140A" w14:textId="5FFACFDA" w:rsidR="009C796A" w:rsidRPr="009C796A" w:rsidRDefault="009C796A" w:rsidP="009C796A">
      <w:pPr>
        <w:rPr>
          <w:b/>
          <w:bCs/>
          <w:sz w:val="36"/>
          <w:szCs w:val="36"/>
        </w:rPr>
      </w:pPr>
      <w:r w:rsidRPr="009C796A">
        <w:rPr>
          <w:b/>
          <w:bCs/>
          <w:sz w:val="36"/>
          <w:szCs w:val="36"/>
        </w:rPr>
        <w:t>d. Model Training &amp; Optimization</w:t>
      </w:r>
    </w:p>
    <w:p w14:paraId="292E06ED" w14:textId="65CC850B" w:rsidR="004343C4" w:rsidRDefault="009C796A" w:rsidP="004343C4">
      <w:pPr>
        <w:numPr>
          <w:ilvl w:val="0"/>
          <w:numId w:val="12"/>
        </w:numPr>
        <w:rPr>
          <w:sz w:val="36"/>
          <w:szCs w:val="36"/>
        </w:rPr>
      </w:pPr>
      <w:r w:rsidRPr="009C796A">
        <w:rPr>
          <w:sz w:val="36"/>
          <w:szCs w:val="36"/>
        </w:rPr>
        <w:t>Epochs: 25</w:t>
      </w:r>
    </w:p>
    <w:p w14:paraId="65F5789B" w14:textId="77777777" w:rsidR="004343C4" w:rsidRDefault="009C796A" w:rsidP="009C796A">
      <w:pPr>
        <w:numPr>
          <w:ilvl w:val="0"/>
          <w:numId w:val="12"/>
        </w:numPr>
        <w:rPr>
          <w:sz w:val="36"/>
          <w:szCs w:val="36"/>
        </w:rPr>
      </w:pPr>
      <w:r w:rsidRPr="009C796A">
        <w:rPr>
          <w:sz w:val="36"/>
          <w:szCs w:val="36"/>
        </w:rPr>
        <w:t>Batch Size: 32</w:t>
      </w:r>
    </w:p>
    <w:p w14:paraId="734CCAD0" w14:textId="75F57E26" w:rsidR="009C796A" w:rsidRPr="009C796A" w:rsidRDefault="009C796A" w:rsidP="004343C4">
      <w:pPr>
        <w:rPr>
          <w:sz w:val="36"/>
          <w:szCs w:val="36"/>
        </w:rPr>
      </w:pPr>
      <w:r w:rsidRPr="009C796A">
        <w:rPr>
          <w:b/>
          <w:bCs/>
          <w:sz w:val="36"/>
          <w:szCs w:val="36"/>
        </w:rPr>
        <w:lastRenderedPageBreak/>
        <w:t>e. Performance Metrics</w:t>
      </w:r>
    </w:p>
    <w:p w14:paraId="640D897E" w14:textId="77777777" w:rsidR="009C796A" w:rsidRPr="009C796A" w:rsidRDefault="009C796A" w:rsidP="009C796A">
      <w:pPr>
        <w:numPr>
          <w:ilvl w:val="0"/>
          <w:numId w:val="13"/>
        </w:numPr>
        <w:rPr>
          <w:sz w:val="36"/>
          <w:szCs w:val="36"/>
        </w:rPr>
      </w:pPr>
      <w:r w:rsidRPr="009C796A">
        <w:rPr>
          <w:sz w:val="36"/>
          <w:szCs w:val="36"/>
        </w:rPr>
        <w:t>Accuracy: 95.4%</w:t>
      </w:r>
    </w:p>
    <w:p w14:paraId="76609165" w14:textId="77777777" w:rsidR="009C796A" w:rsidRPr="009C796A" w:rsidRDefault="009C796A" w:rsidP="009C796A">
      <w:pPr>
        <w:numPr>
          <w:ilvl w:val="0"/>
          <w:numId w:val="13"/>
        </w:numPr>
        <w:rPr>
          <w:sz w:val="36"/>
          <w:szCs w:val="36"/>
        </w:rPr>
      </w:pPr>
      <w:r w:rsidRPr="009C796A">
        <w:rPr>
          <w:sz w:val="36"/>
          <w:szCs w:val="36"/>
        </w:rPr>
        <w:t>Precision and Recall: Balanced across all classes</w:t>
      </w:r>
    </w:p>
    <w:p w14:paraId="71B6BBBC" w14:textId="77777777" w:rsidR="009C796A" w:rsidRPr="009C796A" w:rsidRDefault="009C796A" w:rsidP="009C796A">
      <w:pPr>
        <w:rPr>
          <w:b/>
          <w:bCs/>
          <w:sz w:val="36"/>
          <w:szCs w:val="36"/>
        </w:rPr>
      </w:pPr>
      <w:r w:rsidRPr="009C796A">
        <w:rPr>
          <w:b/>
          <w:bCs/>
          <w:sz w:val="36"/>
          <w:szCs w:val="36"/>
        </w:rPr>
        <w:t>f. Use Case Scenarios:</w:t>
      </w:r>
    </w:p>
    <w:p w14:paraId="0A4D18CE" w14:textId="77777777" w:rsidR="009C796A" w:rsidRPr="009C796A" w:rsidRDefault="009C796A" w:rsidP="009C796A">
      <w:pPr>
        <w:numPr>
          <w:ilvl w:val="0"/>
          <w:numId w:val="14"/>
        </w:numPr>
        <w:rPr>
          <w:sz w:val="36"/>
          <w:szCs w:val="36"/>
        </w:rPr>
      </w:pPr>
      <w:r w:rsidRPr="009C796A">
        <w:rPr>
          <w:b/>
          <w:bCs/>
          <w:sz w:val="36"/>
          <w:szCs w:val="36"/>
        </w:rPr>
        <w:t>Clinical Diagnostics:</w:t>
      </w:r>
      <w:r w:rsidRPr="009C796A">
        <w:rPr>
          <w:sz w:val="36"/>
          <w:szCs w:val="36"/>
        </w:rPr>
        <w:t xml:space="preserve"> Automates classification in hospitals</w:t>
      </w:r>
    </w:p>
    <w:p w14:paraId="4ABD53E7" w14:textId="77777777" w:rsidR="009C796A" w:rsidRPr="009C796A" w:rsidRDefault="009C796A" w:rsidP="009C796A">
      <w:pPr>
        <w:numPr>
          <w:ilvl w:val="0"/>
          <w:numId w:val="14"/>
        </w:numPr>
        <w:rPr>
          <w:sz w:val="36"/>
          <w:szCs w:val="36"/>
        </w:rPr>
      </w:pPr>
      <w:r w:rsidRPr="009C796A">
        <w:rPr>
          <w:b/>
          <w:bCs/>
          <w:sz w:val="36"/>
          <w:szCs w:val="36"/>
        </w:rPr>
        <w:t>Telemedicine:</w:t>
      </w:r>
      <w:r w:rsidRPr="009C796A">
        <w:rPr>
          <w:sz w:val="36"/>
          <w:szCs w:val="36"/>
        </w:rPr>
        <w:t xml:space="preserve"> Enables remote analysis</w:t>
      </w:r>
    </w:p>
    <w:p w14:paraId="5C48A02E" w14:textId="77777777" w:rsidR="009C796A" w:rsidRPr="009C796A" w:rsidRDefault="009C796A" w:rsidP="009C796A">
      <w:pPr>
        <w:numPr>
          <w:ilvl w:val="0"/>
          <w:numId w:val="14"/>
        </w:numPr>
        <w:rPr>
          <w:sz w:val="36"/>
          <w:szCs w:val="36"/>
        </w:rPr>
      </w:pPr>
      <w:r w:rsidRPr="009C796A">
        <w:rPr>
          <w:b/>
          <w:bCs/>
          <w:sz w:val="36"/>
          <w:szCs w:val="36"/>
        </w:rPr>
        <w:t>Medical Education:</w:t>
      </w:r>
      <w:r w:rsidRPr="009C796A">
        <w:rPr>
          <w:sz w:val="36"/>
          <w:szCs w:val="36"/>
        </w:rPr>
        <w:t xml:space="preserve"> Offers interactive tools for students</w:t>
      </w:r>
    </w:p>
    <w:p w14:paraId="6935E7B0" w14:textId="1BBC3F53" w:rsidR="009C796A" w:rsidRDefault="009C796A" w:rsidP="009C796A">
      <w:pPr>
        <w:rPr>
          <w:sz w:val="36"/>
          <w:szCs w:val="36"/>
        </w:rPr>
      </w:pPr>
    </w:p>
    <w:p w14:paraId="73D6FCFB" w14:textId="77777777" w:rsidR="004343C4" w:rsidRDefault="004343C4" w:rsidP="009C796A">
      <w:pPr>
        <w:rPr>
          <w:sz w:val="36"/>
          <w:szCs w:val="36"/>
        </w:rPr>
      </w:pPr>
    </w:p>
    <w:p w14:paraId="2E515BF9" w14:textId="77777777" w:rsidR="004343C4" w:rsidRDefault="004343C4" w:rsidP="009C796A">
      <w:pPr>
        <w:rPr>
          <w:sz w:val="36"/>
          <w:szCs w:val="36"/>
        </w:rPr>
      </w:pPr>
    </w:p>
    <w:p w14:paraId="40B9D480" w14:textId="77777777" w:rsidR="004343C4" w:rsidRDefault="004343C4" w:rsidP="009C796A">
      <w:pPr>
        <w:rPr>
          <w:sz w:val="36"/>
          <w:szCs w:val="36"/>
        </w:rPr>
      </w:pPr>
    </w:p>
    <w:p w14:paraId="63531111" w14:textId="77777777" w:rsidR="004343C4" w:rsidRDefault="004343C4" w:rsidP="009C796A">
      <w:pPr>
        <w:rPr>
          <w:sz w:val="36"/>
          <w:szCs w:val="36"/>
        </w:rPr>
      </w:pPr>
    </w:p>
    <w:p w14:paraId="3B492730" w14:textId="77777777" w:rsidR="004343C4" w:rsidRDefault="004343C4" w:rsidP="009C796A">
      <w:pPr>
        <w:rPr>
          <w:sz w:val="36"/>
          <w:szCs w:val="36"/>
        </w:rPr>
      </w:pPr>
    </w:p>
    <w:p w14:paraId="14193E00" w14:textId="77777777" w:rsidR="004343C4" w:rsidRPr="009C796A" w:rsidRDefault="004343C4" w:rsidP="009C796A">
      <w:pPr>
        <w:rPr>
          <w:sz w:val="36"/>
          <w:szCs w:val="36"/>
        </w:rPr>
      </w:pPr>
    </w:p>
    <w:p w14:paraId="2F55C8FD" w14:textId="77777777" w:rsidR="004343C4" w:rsidRDefault="004343C4" w:rsidP="009C796A">
      <w:pPr>
        <w:rPr>
          <w:b/>
          <w:bCs/>
          <w:sz w:val="40"/>
          <w:szCs w:val="40"/>
        </w:rPr>
      </w:pPr>
    </w:p>
    <w:p w14:paraId="3BE1FE2F" w14:textId="77777777" w:rsidR="004343C4" w:rsidRDefault="004343C4" w:rsidP="009C796A">
      <w:pPr>
        <w:rPr>
          <w:b/>
          <w:bCs/>
          <w:sz w:val="40"/>
          <w:szCs w:val="40"/>
        </w:rPr>
      </w:pPr>
    </w:p>
    <w:p w14:paraId="40F68A2F" w14:textId="77777777" w:rsidR="004343C4" w:rsidRDefault="004343C4" w:rsidP="009C796A">
      <w:pPr>
        <w:rPr>
          <w:b/>
          <w:bCs/>
          <w:sz w:val="40"/>
          <w:szCs w:val="40"/>
        </w:rPr>
      </w:pPr>
    </w:p>
    <w:p w14:paraId="6185075E" w14:textId="77777777" w:rsidR="004343C4" w:rsidRDefault="004343C4" w:rsidP="009C796A">
      <w:pPr>
        <w:rPr>
          <w:b/>
          <w:bCs/>
          <w:sz w:val="40"/>
          <w:szCs w:val="40"/>
        </w:rPr>
      </w:pPr>
    </w:p>
    <w:p w14:paraId="7588BCC4" w14:textId="77777777" w:rsidR="004343C4" w:rsidRDefault="004343C4" w:rsidP="009C796A">
      <w:pPr>
        <w:rPr>
          <w:b/>
          <w:bCs/>
          <w:sz w:val="40"/>
          <w:szCs w:val="40"/>
        </w:rPr>
      </w:pPr>
    </w:p>
    <w:p w14:paraId="5406491E" w14:textId="477884BA" w:rsidR="009C796A" w:rsidRPr="009C796A" w:rsidRDefault="009C796A" w:rsidP="009C796A">
      <w:pPr>
        <w:rPr>
          <w:b/>
          <w:bCs/>
          <w:sz w:val="40"/>
          <w:szCs w:val="40"/>
        </w:rPr>
      </w:pPr>
      <w:r w:rsidRPr="009C796A">
        <w:rPr>
          <w:b/>
          <w:bCs/>
          <w:sz w:val="40"/>
          <w:szCs w:val="40"/>
        </w:rPr>
        <w:lastRenderedPageBreak/>
        <w:t>6. Comparative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1"/>
        <w:gridCol w:w="1996"/>
        <w:gridCol w:w="3464"/>
      </w:tblGrid>
      <w:tr w:rsidR="009C796A" w:rsidRPr="009C796A" w14:paraId="653C6C20" w14:textId="77777777" w:rsidTr="009C796A">
        <w:trPr>
          <w:tblHeader/>
          <w:tblCellSpacing w:w="15" w:type="dxa"/>
        </w:trPr>
        <w:tc>
          <w:tcPr>
            <w:tcW w:w="0" w:type="auto"/>
            <w:vAlign w:val="center"/>
            <w:hideMark/>
          </w:tcPr>
          <w:p w14:paraId="102FD93F" w14:textId="77777777" w:rsidR="009C796A" w:rsidRPr="009C796A" w:rsidRDefault="009C796A" w:rsidP="009C796A">
            <w:pPr>
              <w:rPr>
                <w:b/>
                <w:bCs/>
                <w:sz w:val="36"/>
                <w:szCs w:val="36"/>
              </w:rPr>
            </w:pPr>
            <w:r w:rsidRPr="009C796A">
              <w:rPr>
                <w:b/>
                <w:bCs/>
                <w:sz w:val="36"/>
                <w:szCs w:val="36"/>
              </w:rPr>
              <w:t>Criterion</w:t>
            </w:r>
          </w:p>
        </w:tc>
        <w:tc>
          <w:tcPr>
            <w:tcW w:w="0" w:type="auto"/>
            <w:vAlign w:val="center"/>
            <w:hideMark/>
          </w:tcPr>
          <w:p w14:paraId="16ADF518" w14:textId="77777777" w:rsidR="009C796A" w:rsidRPr="009C796A" w:rsidRDefault="009C796A" w:rsidP="009C796A">
            <w:pPr>
              <w:rPr>
                <w:b/>
                <w:bCs/>
                <w:sz w:val="36"/>
                <w:szCs w:val="36"/>
              </w:rPr>
            </w:pPr>
            <w:r w:rsidRPr="009C796A">
              <w:rPr>
                <w:b/>
                <w:bCs/>
                <w:sz w:val="36"/>
                <w:szCs w:val="36"/>
              </w:rPr>
              <w:t>From Scratch</w:t>
            </w:r>
          </w:p>
        </w:tc>
        <w:tc>
          <w:tcPr>
            <w:tcW w:w="0" w:type="auto"/>
            <w:vAlign w:val="center"/>
            <w:hideMark/>
          </w:tcPr>
          <w:p w14:paraId="2AA05DD5" w14:textId="77777777" w:rsidR="009C796A" w:rsidRPr="009C796A" w:rsidRDefault="009C796A" w:rsidP="009C796A">
            <w:pPr>
              <w:rPr>
                <w:b/>
                <w:bCs/>
                <w:sz w:val="36"/>
                <w:szCs w:val="36"/>
              </w:rPr>
            </w:pPr>
            <w:r w:rsidRPr="009C796A">
              <w:rPr>
                <w:b/>
                <w:bCs/>
                <w:sz w:val="36"/>
                <w:szCs w:val="36"/>
              </w:rPr>
              <w:t>With Transfer Learning</w:t>
            </w:r>
          </w:p>
        </w:tc>
      </w:tr>
      <w:tr w:rsidR="009C796A" w:rsidRPr="009C796A" w14:paraId="7F1E2985" w14:textId="77777777" w:rsidTr="009C796A">
        <w:trPr>
          <w:tblCellSpacing w:w="15" w:type="dxa"/>
        </w:trPr>
        <w:tc>
          <w:tcPr>
            <w:tcW w:w="0" w:type="auto"/>
            <w:vAlign w:val="center"/>
            <w:hideMark/>
          </w:tcPr>
          <w:p w14:paraId="5A0CE6DC" w14:textId="77777777" w:rsidR="009C796A" w:rsidRPr="009C796A" w:rsidRDefault="009C796A" w:rsidP="009C796A">
            <w:pPr>
              <w:rPr>
                <w:sz w:val="36"/>
                <w:szCs w:val="36"/>
              </w:rPr>
            </w:pPr>
            <w:r w:rsidRPr="009C796A">
              <w:rPr>
                <w:sz w:val="36"/>
                <w:szCs w:val="36"/>
              </w:rPr>
              <w:t>Training Time</w:t>
            </w:r>
          </w:p>
        </w:tc>
        <w:tc>
          <w:tcPr>
            <w:tcW w:w="0" w:type="auto"/>
            <w:vAlign w:val="center"/>
            <w:hideMark/>
          </w:tcPr>
          <w:p w14:paraId="3C015A97" w14:textId="77777777" w:rsidR="009C796A" w:rsidRPr="009C796A" w:rsidRDefault="009C796A" w:rsidP="009C796A">
            <w:pPr>
              <w:rPr>
                <w:sz w:val="36"/>
                <w:szCs w:val="36"/>
              </w:rPr>
            </w:pPr>
            <w:r w:rsidRPr="009C796A">
              <w:rPr>
                <w:sz w:val="36"/>
                <w:szCs w:val="36"/>
              </w:rPr>
              <w:t>High</w:t>
            </w:r>
          </w:p>
        </w:tc>
        <w:tc>
          <w:tcPr>
            <w:tcW w:w="0" w:type="auto"/>
            <w:vAlign w:val="center"/>
            <w:hideMark/>
          </w:tcPr>
          <w:p w14:paraId="1AFD3670" w14:textId="77777777" w:rsidR="009C796A" w:rsidRPr="009C796A" w:rsidRDefault="009C796A" w:rsidP="009C796A">
            <w:pPr>
              <w:rPr>
                <w:sz w:val="36"/>
                <w:szCs w:val="36"/>
              </w:rPr>
            </w:pPr>
            <w:r w:rsidRPr="009C796A">
              <w:rPr>
                <w:sz w:val="36"/>
                <w:szCs w:val="36"/>
              </w:rPr>
              <w:t>Low</w:t>
            </w:r>
          </w:p>
        </w:tc>
      </w:tr>
      <w:tr w:rsidR="009C796A" w:rsidRPr="009C796A" w14:paraId="0BC17186" w14:textId="77777777" w:rsidTr="009C796A">
        <w:trPr>
          <w:tblCellSpacing w:w="15" w:type="dxa"/>
        </w:trPr>
        <w:tc>
          <w:tcPr>
            <w:tcW w:w="0" w:type="auto"/>
            <w:vAlign w:val="center"/>
            <w:hideMark/>
          </w:tcPr>
          <w:p w14:paraId="432BD46B" w14:textId="77777777" w:rsidR="009C796A" w:rsidRPr="009C796A" w:rsidRDefault="009C796A" w:rsidP="009C796A">
            <w:pPr>
              <w:rPr>
                <w:sz w:val="36"/>
                <w:szCs w:val="36"/>
              </w:rPr>
            </w:pPr>
            <w:r w:rsidRPr="009C796A">
              <w:rPr>
                <w:sz w:val="36"/>
                <w:szCs w:val="36"/>
              </w:rPr>
              <w:t>Required Data</w:t>
            </w:r>
          </w:p>
        </w:tc>
        <w:tc>
          <w:tcPr>
            <w:tcW w:w="0" w:type="auto"/>
            <w:vAlign w:val="center"/>
            <w:hideMark/>
          </w:tcPr>
          <w:p w14:paraId="0380E584" w14:textId="77777777" w:rsidR="009C796A" w:rsidRPr="009C796A" w:rsidRDefault="009C796A" w:rsidP="009C796A">
            <w:pPr>
              <w:rPr>
                <w:sz w:val="36"/>
                <w:szCs w:val="36"/>
              </w:rPr>
            </w:pPr>
            <w:r w:rsidRPr="009C796A">
              <w:rPr>
                <w:sz w:val="36"/>
                <w:szCs w:val="36"/>
              </w:rPr>
              <w:t>Large</w:t>
            </w:r>
          </w:p>
        </w:tc>
        <w:tc>
          <w:tcPr>
            <w:tcW w:w="0" w:type="auto"/>
            <w:vAlign w:val="center"/>
            <w:hideMark/>
          </w:tcPr>
          <w:p w14:paraId="02F1A7DD" w14:textId="77777777" w:rsidR="009C796A" w:rsidRPr="009C796A" w:rsidRDefault="009C796A" w:rsidP="009C796A">
            <w:pPr>
              <w:rPr>
                <w:sz w:val="36"/>
                <w:szCs w:val="36"/>
              </w:rPr>
            </w:pPr>
            <w:r w:rsidRPr="009C796A">
              <w:rPr>
                <w:sz w:val="36"/>
                <w:szCs w:val="36"/>
              </w:rPr>
              <w:t>Moderate</w:t>
            </w:r>
          </w:p>
        </w:tc>
      </w:tr>
      <w:tr w:rsidR="009C796A" w:rsidRPr="009C796A" w14:paraId="22C7F8BB" w14:textId="77777777" w:rsidTr="009C796A">
        <w:trPr>
          <w:tblCellSpacing w:w="15" w:type="dxa"/>
        </w:trPr>
        <w:tc>
          <w:tcPr>
            <w:tcW w:w="0" w:type="auto"/>
            <w:vAlign w:val="center"/>
            <w:hideMark/>
          </w:tcPr>
          <w:p w14:paraId="172CE9EA" w14:textId="77777777" w:rsidR="009C796A" w:rsidRPr="009C796A" w:rsidRDefault="009C796A" w:rsidP="009C796A">
            <w:pPr>
              <w:rPr>
                <w:sz w:val="36"/>
                <w:szCs w:val="36"/>
              </w:rPr>
            </w:pPr>
            <w:r w:rsidRPr="009C796A">
              <w:rPr>
                <w:sz w:val="36"/>
                <w:szCs w:val="36"/>
              </w:rPr>
              <w:t>Generalization</w:t>
            </w:r>
          </w:p>
        </w:tc>
        <w:tc>
          <w:tcPr>
            <w:tcW w:w="0" w:type="auto"/>
            <w:vAlign w:val="center"/>
            <w:hideMark/>
          </w:tcPr>
          <w:p w14:paraId="31168460" w14:textId="77777777" w:rsidR="009C796A" w:rsidRPr="009C796A" w:rsidRDefault="009C796A" w:rsidP="009C796A">
            <w:pPr>
              <w:rPr>
                <w:sz w:val="36"/>
                <w:szCs w:val="36"/>
              </w:rPr>
            </w:pPr>
            <w:r w:rsidRPr="009C796A">
              <w:rPr>
                <w:sz w:val="36"/>
                <w:szCs w:val="36"/>
              </w:rPr>
              <w:t>Medium</w:t>
            </w:r>
          </w:p>
        </w:tc>
        <w:tc>
          <w:tcPr>
            <w:tcW w:w="0" w:type="auto"/>
            <w:vAlign w:val="center"/>
            <w:hideMark/>
          </w:tcPr>
          <w:p w14:paraId="47E12151" w14:textId="77777777" w:rsidR="009C796A" w:rsidRPr="009C796A" w:rsidRDefault="009C796A" w:rsidP="009C796A">
            <w:pPr>
              <w:rPr>
                <w:sz w:val="36"/>
                <w:szCs w:val="36"/>
              </w:rPr>
            </w:pPr>
            <w:r w:rsidRPr="009C796A">
              <w:rPr>
                <w:sz w:val="36"/>
                <w:szCs w:val="36"/>
              </w:rPr>
              <w:t>High</w:t>
            </w:r>
          </w:p>
        </w:tc>
      </w:tr>
      <w:tr w:rsidR="009C796A" w:rsidRPr="009C796A" w14:paraId="7F90C51E" w14:textId="77777777" w:rsidTr="009C796A">
        <w:trPr>
          <w:tblCellSpacing w:w="15" w:type="dxa"/>
        </w:trPr>
        <w:tc>
          <w:tcPr>
            <w:tcW w:w="0" w:type="auto"/>
            <w:vAlign w:val="center"/>
            <w:hideMark/>
          </w:tcPr>
          <w:p w14:paraId="6C9DE710" w14:textId="77777777" w:rsidR="009C796A" w:rsidRPr="009C796A" w:rsidRDefault="009C796A" w:rsidP="009C796A">
            <w:pPr>
              <w:rPr>
                <w:sz w:val="36"/>
                <w:szCs w:val="36"/>
              </w:rPr>
            </w:pPr>
            <w:r w:rsidRPr="009C796A">
              <w:rPr>
                <w:sz w:val="36"/>
                <w:szCs w:val="36"/>
              </w:rPr>
              <w:t>Accuracy</w:t>
            </w:r>
          </w:p>
        </w:tc>
        <w:tc>
          <w:tcPr>
            <w:tcW w:w="0" w:type="auto"/>
            <w:vAlign w:val="center"/>
            <w:hideMark/>
          </w:tcPr>
          <w:p w14:paraId="00B63572" w14:textId="77777777" w:rsidR="009C796A" w:rsidRPr="009C796A" w:rsidRDefault="009C796A" w:rsidP="009C796A">
            <w:pPr>
              <w:rPr>
                <w:sz w:val="36"/>
                <w:szCs w:val="36"/>
              </w:rPr>
            </w:pPr>
            <w:r w:rsidRPr="009C796A">
              <w:rPr>
                <w:sz w:val="36"/>
                <w:szCs w:val="36"/>
              </w:rPr>
              <w:t>~85%</w:t>
            </w:r>
          </w:p>
        </w:tc>
        <w:tc>
          <w:tcPr>
            <w:tcW w:w="0" w:type="auto"/>
            <w:vAlign w:val="center"/>
            <w:hideMark/>
          </w:tcPr>
          <w:p w14:paraId="692D07CA" w14:textId="77777777" w:rsidR="009C796A" w:rsidRPr="009C796A" w:rsidRDefault="009C796A" w:rsidP="009C796A">
            <w:pPr>
              <w:rPr>
                <w:sz w:val="36"/>
                <w:szCs w:val="36"/>
              </w:rPr>
            </w:pPr>
            <w:r w:rsidRPr="009C796A">
              <w:rPr>
                <w:sz w:val="36"/>
                <w:szCs w:val="36"/>
              </w:rPr>
              <w:t>~95%</w:t>
            </w:r>
          </w:p>
        </w:tc>
      </w:tr>
    </w:tbl>
    <w:p w14:paraId="6FE71B6A" w14:textId="27179598" w:rsidR="009C796A" w:rsidRPr="009C796A" w:rsidRDefault="009C796A" w:rsidP="009C796A">
      <w:pPr>
        <w:rPr>
          <w:sz w:val="36"/>
          <w:szCs w:val="36"/>
        </w:rPr>
      </w:pPr>
    </w:p>
    <w:p w14:paraId="101393BE" w14:textId="77777777" w:rsidR="009C796A" w:rsidRPr="009C796A" w:rsidRDefault="009C796A" w:rsidP="009C796A">
      <w:pPr>
        <w:rPr>
          <w:b/>
          <w:bCs/>
          <w:sz w:val="40"/>
          <w:szCs w:val="40"/>
        </w:rPr>
      </w:pPr>
      <w:r w:rsidRPr="009C796A">
        <w:rPr>
          <w:b/>
          <w:bCs/>
          <w:sz w:val="40"/>
          <w:szCs w:val="40"/>
        </w:rPr>
        <w:t>7. Ethical, Legal, and Social Considerations</w:t>
      </w:r>
    </w:p>
    <w:p w14:paraId="5A179898" w14:textId="77777777" w:rsidR="009C796A" w:rsidRPr="009C796A" w:rsidRDefault="009C796A" w:rsidP="009C796A">
      <w:pPr>
        <w:numPr>
          <w:ilvl w:val="0"/>
          <w:numId w:val="15"/>
        </w:numPr>
        <w:rPr>
          <w:sz w:val="36"/>
          <w:szCs w:val="36"/>
        </w:rPr>
      </w:pPr>
      <w:r w:rsidRPr="009C796A">
        <w:rPr>
          <w:b/>
          <w:bCs/>
          <w:sz w:val="36"/>
          <w:szCs w:val="36"/>
        </w:rPr>
        <w:t>Data Privacy:</w:t>
      </w:r>
      <w:r w:rsidRPr="009C796A">
        <w:rPr>
          <w:sz w:val="36"/>
          <w:szCs w:val="36"/>
        </w:rPr>
        <w:t xml:space="preserve"> Anonymization and compliance with medical data laws</w:t>
      </w:r>
    </w:p>
    <w:p w14:paraId="5645DE60" w14:textId="77777777" w:rsidR="009C796A" w:rsidRPr="009C796A" w:rsidRDefault="009C796A" w:rsidP="009C796A">
      <w:pPr>
        <w:numPr>
          <w:ilvl w:val="0"/>
          <w:numId w:val="15"/>
        </w:numPr>
        <w:rPr>
          <w:sz w:val="36"/>
          <w:szCs w:val="36"/>
        </w:rPr>
      </w:pPr>
      <w:r w:rsidRPr="009C796A">
        <w:rPr>
          <w:b/>
          <w:bCs/>
          <w:sz w:val="36"/>
          <w:szCs w:val="36"/>
        </w:rPr>
        <w:t>Bias &amp; Fairness:</w:t>
      </w:r>
      <w:r w:rsidRPr="009C796A">
        <w:rPr>
          <w:sz w:val="36"/>
          <w:szCs w:val="36"/>
        </w:rPr>
        <w:t xml:space="preserve"> Ensuring diverse datasets to prevent model bias</w:t>
      </w:r>
    </w:p>
    <w:p w14:paraId="5170FCF0" w14:textId="77777777" w:rsidR="009C796A" w:rsidRPr="009C796A" w:rsidRDefault="009C796A" w:rsidP="009C796A">
      <w:pPr>
        <w:numPr>
          <w:ilvl w:val="0"/>
          <w:numId w:val="15"/>
        </w:numPr>
        <w:rPr>
          <w:sz w:val="36"/>
          <w:szCs w:val="36"/>
        </w:rPr>
      </w:pPr>
      <w:r w:rsidRPr="009C796A">
        <w:rPr>
          <w:b/>
          <w:bCs/>
          <w:sz w:val="36"/>
          <w:szCs w:val="36"/>
        </w:rPr>
        <w:t>Transparency:</w:t>
      </w:r>
      <w:r w:rsidRPr="009C796A">
        <w:rPr>
          <w:sz w:val="36"/>
          <w:szCs w:val="36"/>
        </w:rPr>
        <w:t xml:space="preserve"> Model explainability is crucial for trust in healthcare</w:t>
      </w:r>
    </w:p>
    <w:p w14:paraId="76A46AE3" w14:textId="77777777" w:rsidR="009C796A" w:rsidRPr="009C796A" w:rsidRDefault="009C796A" w:rsidP="009C796A">
      <w:pPr>
        <w:numPr>
          <w:ilvl w:val="0"/>
          <w:numId w:val="15"/>
        </w:numPr>
        <w:rPr>
          <w:sz w:val="36"/>
          <w:szCs w:val="36"/>
        </w:rPr>
      </w:pPr>
      <w:r w:rsidRPr="009C796A">
        <w:rPr>
          <w:b/>
          <w:bCs/>
          <w:sz w:val="36"/>
          <w:szCs w:val="36"/>
        </w:rPr>
        <w:t>Environmental Ethics:</w:t>
      </w:r>
      <w:r w:rsidRPr="009C796A">
        <w:rPr>
          <w:sz w:val="36"/>
          <w:szCs w:val="36"/>
        </w:rPr>
        <w:t xml:space="preserve"> Supporting global sustainability goals</w:t>
      </w:r>
    </w:p>
    <w:p w14:paraId="1CA56F4B" w14:textId="4ED2AD01" w:rsidR="009C796A" w:rsidRDefault="009C796A" w:rsidP="009C796A">
      <w:pPr>
        <w:rPr>
          <w:sz w:val="36"/>
          <w:szCs w:val="36"/>
        </w:rPr>
      </w:pPr>
    </w:p>
    <w:p w14:paraId="5B7AC260" w14:textId="77777777" w:rsidR="004343C4" w:rsidRDefault="004343C4" w:rsidP="009C796A">
      <w:pPr>
        <w:rPr>
          <w:sz w:val="36"/>
          <w:szCs w:val="36"/>
        </w:rPr>
      </w:pPr>
    </w:p>
    <w:p w14:paraId="314C7643" w14:textId="77777777" w:rsidR="004343C4" w:rsidRDefault="004343C4" w:rsidP="009C796A">
      <w:pPr>
        <w:rPr>
          <w:sz w:val="36"/>
          <w:szCs w:val="36"/>
        </w:rPr>
      </w:pPr>
    </w:p>
    <w:p w14:paraId="06893CBF" w14:textId="77777777" w:rsidR="004343C4" w:rsidRPr="009C796A" w:rsidRDefault="004343C4" w:rsidP="009C796A">
      <w:pPr>
        <w:rPr>
          <w:sz w:val="36"/>
          <w:szCs w:val="36"/>
        </w:rPr>
      </w:pPr>
    </w:p>
    <w:p w14:paraId="11AB4838" w14:textId="77777777" w:rsidR="009C796A" w:rsidRPr="009C796A" w:rsidRDefault="009C796A" w:rsidP="009C796A">
      <w:pPr>
        <w:rPr>
          <w:b/>
          <w:bCs/>
          <w:sz w:val="40"/>
          <w:szCs w:val="40"/>
        </w:rPr>
      </w:pPr>
      <w:r w:rsidRPr="009C796A">
        <w:rPr>
          <w:b/>
          <w:bCs/>
          <w:sz w:val="40"/>
          <w:szCs w:val="40"/>
        </w:rPr>
        <w:lastRenderedPageBreak/>
        <w:t>8. Limitations and Future Work</w:t>
      </w:r>
    </w:p>
    <w:p w14:paraId="72FE5A1E" w14:textId="77777777" w:rsidR="009C796A" w:rsidRPr="009C796A" w:rsidRDefault="009C796A" w:rsidP="009C796A">
      <w:pPr>
        <w:rPr>
          <w:b/>
          <w:bCs/>
          <w:sz w:val="36"/>
          <w:szCs w:val="36"/>
        </w:rPr>
      </w:pPr>
      <w:r w:rsidRPr="009C796A">
        <w:rPr>
          <w:b/>
          <w:bCs/>
          <w:sz w:val="36"/>
          <w:szCs w:val="36"/>
        </w:rPr>
        <w:t>Limitations:</w:t>
      </w:r>
    </w:p>
    <w:p w14:paraId="22D41F92" w14:textId="77777777" w:rsidR="009C796A" w:rsidRPr="009C796A" w:rsidRDefault="009C796A" w:rsidP="009C796A">
      <w:pPr>
        <w:numPr>
          <w:ilvl w:val="0"/>
          <w:numId w:val="16"/>
        </w:numPr>
        <w:rPr>
          <w:sz w:val="36"/>
          <w:szCs w:val="36"/>
        </w:rPr>
      </w:pPr>
      <w:r w:rsidRPr="009C796A">
        <w:rPr>
          <w:sz w:val="36"/>
          <w:szCs w:val="36"/>
        </w:rPr>
        <w:t>Limited to static images</w:t>
      </w:r>
    </w:p>
    <w:p w14:paraId="3ECBE274" w14:textId="77777777" w:rsidR="009C796A" w:rsidRPr="009C796A" w:rsidRDefault="009C796A" w:rsidP="009C796A">
      <w:pPr>
        <w:numPr>
          <w:ilvl w:val="0"/>
          <w:numId w:val="16"/>
        </w:numPr>
        <w:rPr>
          <w:sz w:val="36"/>
          <w:szCs w:val="36"/>
        </w:rPr>
      </w:pPr>
      <w:r w:rsidRPr="009C796A">
        <w:rPr>
          <w:sz w:val="36"/>
          <w:szCs w:val="36"/>
        </w:rPr>
        <w:t>Performance may vary on noisy or unclear samples</w:t>
      </w:r>
    </w:p>
    <w:p w14:paraId="2EBB61BF" w14:textId="77777777" w:rsidR="009C796A" w:rsidRPr="009C796A" w:rsidRDefault="009C796A" w:rsidP="009C796A">
      <w:pPr>
        <w:rPr>
          <w:b/>
          <w:bCs/>
          <w:sz w:val="36"/>
          <w:szCs w:val="36"/>
        </w:rPr>
      </w:pPr>
      <w:r w:rsidRPr="009C796A">
        <w:rPr>
          <w:b/>
          <w:bCs/>
          <w:sz w:val="36"/>
          <w:szCs w:val="36"/>
        </w:rPr>
        <w:t>Future Directions:</w:t>
      </w:r>
    </w:p>
    <w:p w14:paraId="65A19B8D" w14:textId="77777777" w:rsidR="009C796A" w:rsidRPr="009C796A" w:rsidRDefault="009C796A" w:rsidP="009C796A">
      <w:pPr>
        <w:numPr>
          <w:ilvl w:val="0"/>
          <w:numId w:val="17"/>
        </w:numPr>
        <w:rPr>
          <w:sz w:val="36"/>
          <w:szCs w:val="36"/>
        </w:rPr>
      </w:pPr>
      <w:r w:rsidRPr="009C796A">
        <w:rPr>
          <w:sz w:val="36"/>
          <w:szCs w:val="36"/>
        </w:rPr>
        <w:t>Expand dataset diversity</w:t>
      </w:r>
    </w:p>
    <w:p w14:paraId="03D94EC9" w14:textId="77777777" w:rsidR="009C796A" w:rsidRPr="009C796A" w:rsidRDefault="009C796A" w:rsidP="009C796A">
      <w:pPr>
        <w:numPr>
          <w:ilvl w:val="0"/>
          <w:numId w:val="17"/>
        </w:numPr>
        <w:rPr>
          <w:sz w:val="36"/>
          <w:szCs w:val="36"/>
        </w:rPr>
      </w:pPr>
      <w:r w:rsidRPr="009C796A">
        <w:rPr>
          <w:sz w:val="36"/>
          <w:szCs w:val="36"/>
        </w:rPr>
        <w:t>Real-time deployment on edge devices</w:t>
      </w:r>
    </w:p>
    <w:p w14:paraId="42B03156" w14:textId="77777777" w:rsidR="009C796A" w:rsidRPr="009C796A" w:rsidRDefault="009C796A" w:rsidP="009C796A">
      <w:pPr>
        <w:numPr>
          <w:ilvl w:val="0"/>
          <w:numId w:val="17"/>
        </w:numPr>
        <w:rPr>
          <w:sz w:val="36"/>
          <w:szCs w:val="36"/>
        </w:rPr>
      </w:pPr>
      <w:r w:rsidRPr="009C796A">
        <w:rPr>
          <w:sz w:val="36"/>
          <w:szCs w:val="36"/>
        </w:rPr>
        <w:t>Integration with lab hardware</w:t>
      </w:r>
    </w:p>
    <w:p w14:paraId="7C61928B" w14:textId="77777777" w:rsidR="009C796A" w:rsidRPr="009C796A" w:rsidRDefault="009C796A" w:rsidP="009C796A">
      <w:pPr>
        <w:numPr>
          <w:ilvl w:val="0"/>
          <w:numId w:val="17"/>
        </w:numPr>
        <w:rPr>
          <w:sz w:val="36"/>
          <w:szCs w:val="36"/>
        </w:rPr>
      </w:pPr>
      <w:r w:rsidRPr="009C796A">
        <w:rPr>
          <w:sz w:val="36"/>
          <w:szCs w:val="36"/>
        </w:rPr>
        <w:t>Mobile app development for field use</w:t>
      </w:r>
    </w:p>
    <w:p w14:paraId="463FEAB0" w14:textId="4104D56F" w:rsidR="009C796A" w:rsidRPr="009C796A" w:rsidRDefault="009C796A" w:rsidP="009C796A">
      <w:pPr>
        <w:rPr>
          <w:sz w:val="36"/>
          <w:szCs w:val="36"/>
        </w:rPr>
      </w:pPr>
    </w:p>
    <w:p w14:paraId="1D1B3616" w14:textId="77777777" w:rsidR="009C796A" w:rsidRPr="009C796A" w:rsidRDefault="009C796A" w:rsidP="009C796A">
      <w:pPr>
        <w:rPr>
          <w:b/>
          <w:bCs/>
          <w:sz w:val="40"/>
          <w:szCs w:val="40"/>
        </w:rPr>
      </w:pPr>
      <w:r w:rsidRPr="009C796A">
        <w:rPr>
          <w:b/>
          <w:bCs/>
          <w:sz w:val="40"/>
          <w:szCs w:val="40"/>
        </w:rPr>
        <w:t>9. Conclusion</w:t>
      </w:r>
    </w:p>
    <w:p w14:paraId="37F69CCB" w14:textId="77777777" w:rsidR="009C796A" w:rsidRPr="009C796A" w:rsidRDefault="009C796A" w:rsidP="009C796A">
      <w:pPr>
        <w:rPr>
          <w:sz w:val="36"/>
          <w:szCs w:val="36"/>
        </w:rPr>
      </w:pPr>
      <w:r w:rsidRPr="009C796A">
        <w:rPr>
          <w:sz w:val="36"/>
          <w:szCs w:val="36"/>
        </w:rPr>
        <w:t>CleanTech exemplifies the power of transfer learning to solve real-world problems across diverse sectors. By reusing and adapting existing knowledge, the project delivers high-impact solutions for waste management and healthcare diagnostics. HematoVision, in particular, proves that with the right tools and approach, AI can democratize access to essential services, support sustainability, and train the next generation of professionals.</w:t>
      </w:r>
    </w:p>
    <w:p w14:paraId="517480F3" w14:textId="77777777" w:rsidR="004343C4" w:rsidRDefault="004343C4" w:rsidP="009C796A">
      <w:pPr>
        <w:rPr>
          <w:b/>
          <w:bCs/>
          <w:sz w:val="36"/>
          <w:szCs w:val="36"/>
        </w:rPr>
      </w:pPr>
    </w:p>
    <w:p w14:paraId="43B6DCAE" w14:textId="77777777" w:rsidR="004343C4" w:rsidRDefault="004343C4" w:rsidP="009C796A">
      <w:pPr>
        <w:rPr>
          <w:b/>
          <w:bCs/>
          <w:sz w:val="36"/>
          <w:szCs w:val="36"/>
        </w:rPr>
      </w:pPr>
    </w:p>
    <w:p w14:paraId="22DD6F71" w14:textId="77777777" w:rsidR="004343C4" w:rsidRDefault="004343C4" w:rsidP="009C796A">
      <w:pPr>
        <w:rPr>
          <w:b/>
          <w:bCs/>
          <w:sz w:val="40"/>
          <w:szCs w:val="40"/>
        </w:rPr>
      </w:pPr>
    </w:p>
    <w:p w14:paraId="0A97217D" w14:textId="77777777" w:rsidR="004343C4" w:rsidRDefault="004343C4" w:rsidP="009C796A">
      <w:pPr>
        <w:rPr>
          <w:b/>
          <w:bCs/>
          <w:sz w:val="40"/>
          <w:szCs w:val="40"/>
        </w:rPr>
      </w:pPr>
    </w:p>
    <w:p w14:paraId="2463A496" w14:textId="77777777" w:rsidR="004343C4" w:rsidRDefault="004343C4" w:rsidP="009C796A">
      <w:pPr>
        <w:rPr>
          <w:b/>
          <w:bCs/>
          <w:sz w:val="40"/>
          <w:szCs w:val="40"/>
        </w:rPr>
      </w:pPr>
    </w:p>
    <w:p w14:paraId="4CC60F13" w14:textId="62EC757A" w:rsidR="009C796A" w:rsidRPr="009C796A" w:rsidRDefault="009C796A" w:rsidP="009C796A">
      <w:pPr>
        <w:rPr>
          <w:b/>
          <w:bCs/>
          <w:sz w:val="40"/>
          <w:szCs w:val="40"/>
        </w:rPr>
      </w:pPr>
      <w:r w:rsidRPr="009C796A">
        <w:rPr>
          <w:b/>
          <w:bCs/>
          <w:sz w:val="40"/>
          <w:szCs w:val="40"/>
        </w:rPr>
        <w:t>10. References</w:t>
      </w:r>
    </w:p>
    <w:p w14:paraId="653D3D1E" w14:textId="77777777" w:rsidR="009C796A" w:rsidRPr="009C796A" w:rsidRDefault="009C796A" w:rsidP="009C796A">
      <w:pPr>
        <w:numPr>
          <w:ilvl w:val="0"/>
          <w:numId w:val="18"/>
        </w:numPr>
        <w:rPr>
          <w:sz w:val="36"/>
          <w:szCs w:val="36"/>
        </w:rPr>
      </w:pPr>
      <w:r w:rsidRPr="009C796A">
        <w:rPr>
          <w:sz w:val="36"/>
          <w:szCs w:val="36"/>
        </w:rPr>
        <w:t>ImageNet Dataset</w:t>
      </w:r>
    </w:p>
    <w:p w14:paraId="795E9358" w14:textId="77777777" w:rsidR="009C796A" w:rsidRPr="009C796A" w:rsidRDefault="009C796A" w:rsidP="009C796A">
      <w:pPr>
        <w:numPr>
          <w:ilvl w:val="0"/>
          <w:numId w:val="18"/>
        </w:numPr>
        <w:rPr>
          <w:sz w:val="36"/>
          <w:szCs w:val="36"/>
        </w:rPr>
      </w:pPr>
      <w:r w:rsidRPr="009C796A">
        <w:rPr>
          <w:sz w:val="36"/>
          <w:szCs w:val="36"/>
        </w:rPr>
        <w:t>ResNet, VGG, MobileNet Research Papers</w:t>
      </w:r>
    </w:p>
    <w:p w14:paraId="3C4782F1" w14:textId="77777777" w:rsidR="009C796A" w:rsidRPr="009C796A" w:rsidRDefault="009C796A" w:rsidP="009C796A">
      <w:pPr>
        <w:numPr>
          <w:ilvl w:val="0"/>
          <w:numId w:val="18"/>
        </w:numPr>
        <w:rPr>
          <w:sz w:val="36"/>
          <w:szCs w:val="36"/>
        </w:rPr>
      </w:pPr>
      <w:r w:rsidRPr="009C796A">
        <w:rPr>
          <w:sz w:val="36"/>
          <w:szCs w:val="36"/>
        </w:rPr>
        <w:t>Waste Classification Dataset (Kaggle)</w:t>
      </w:r>
    </w:p>
    <w:p w14:paraId="1E7727A7" w14:textId="77777777" w:rsidR="009C796A" w:rsidRPr="009C796A" w:rsidRDefault="009C796A" w:rsidP="009C796A">
      <w:pPr>
        <w:numPr>
          <w:ilvl w:val="0"/>
          <w:numId w:val="18"/>
        </w:numPr>
        <w:rPr>
          <w:sz w:val="36"/>
          <w:szCs w:val="36"/>
        </w:rPr>
      </w:pPr>
      <w:r w:rsidRPr="009C796A">
        <w:rPr>
          <w:sz w:val="36"/>
          <w:szCs w:val="36"/>
        </w:rPr>
        <w:t>Blood Cell Dataset (BCCD)</w:t>
      </w:r>
    </w:p>
    <w:p w14:paraId="5C38EBD0" w14:textId="77777777" w:rsidR="009C796A" w:rsidRPr="009C796A" w:rsidRDefault="009C796A" w:rsidP="009C796A">
      <w:pPr>
        <w:numPr>
          <w:ilvl w:val="0"/>
          <w:numId w:val="18"/>
        </w:numPr>
        <w:rPr>
          <w:sz w:val="36"/>
          <w:szCs w:val="36"/>
        </w:rPr>
      </w:pPr>
      <w:r w:rsidRPr="009C796A">
        <w:rPr>
          <w:sz w:val="36"/>
          <w:szCs w:val="36"/>
        </w:rPr>
        <w:t>TensorFlow and Keras Documentation</w:t>
      </w:r>
    </w:p>
    <w:p w14:paraId="3427C6DE" w14:textId="77777777" w:rsidR="009C796A" w:rsidRPr="004343C4" w:rsidRDefault="009C796A">
      <w:pPr>
        <w:rPr>
          <w:sz w:val="36"/>
          <w:szCs w:val="36"/>
        </w:rPr>
      </w:pPr>
    </w:p>
    <w:sectPr w:rsidR="009C796A" w:rsidRPr="004343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B06A99"/>
    <w:multiLevelType w:val="multilevel"/>
    <w:tmpl w:val="92C28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223FB"/>
    <w:multiLevelType w:val="multilevel"/>
    <w:tmpl w:val="3E74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B463BE"/>
    <w:multiLevelType w:val="multilevel"/>
    <w:tmpl w:val="922E5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AA4928"/>
    <w:multiLevelType w:val="multilevel"/>
    <w:tmpl w:val="8404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E10D25"/>
    <w:multiLevelType w:val="multilevel"/>
    <w:tmpl w:val="0D026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113B56"/>
    <w:multiLevelType w:val="multilevel"/>
    <w:tmpl w:val="315E3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3D6552"/>
    <w:multiLevelType w:val="multilevel"/>
    <w:tmpl w:val="911AF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AE16F7"/>
    <w:multiLevelType w:val="multilevel"/>
    <w:tmpl w:val="6B668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351B04"/>
    <w:multiLevelType w:val="multilevel"/>
    <w:tmpl w:val="377AD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7C0DD3"/>
    <w:multiLevelType w:val="multilevel"/>
    <w:tmpl w:val="0F42D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B01C13"/>
    <w:multiLevelType w:val="multilevel"/>
    <w:tmpl w:val="62B09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612FC5"/>
    <w:multiLevelType w:val="multilevel"/>
    <w:tmpl w:val="8DA46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EB16B6"/>
    <w:multiLevelType w:val="multilevel"/>
    <w:tmpl w:val="F2042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AD1E05"/>
    <w:multiLevelType w:val="multilevel"/>
    <w:tmpl w:val="CE26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FF45A9"/>
    <w:multiLevelType w:val="multilevel"/>
    <w:tmpl w:val="51767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B0381F"/>
    <w:multiLevelType w:val="multilevel"/>
    <w:tmpl w:val="5412A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B42E23"/>
    <w:multiLevelType w:val="multilevel"/>
    <w:tmpl w:val="5D98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5E5A94"/>
    <w:multiLevelType w:val="multilevel"/>
    <w:tmpl w:val="4D3E9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8241369">
    <w:abstractNumId w:val="8"/>
  </w:num>
  <w:num w:numId="2" w16cid:durableId="622928784">
    <w:abstractNumId w:val="15"/>
  </w:num>
  <w:num w:numId="3" w16cid:durableId="1031954300">
    <w:abstractNumId w:val="16"/>
  </w:num>
  <w:num w:numId="4" w16cid:durableId="263852747">
    <w:abstractNumId w:val="11"/>
  </w:num>
  <w:num w:numId="5" w16cid:durableId="577833493">
    <w:abstractNumId w:val="1"/>
  </w:num>
  <w:num w:numId="6" w16cid:durableId="1290434438">
    <w:abstractNumId w:val="10"/>
  </w:num>
  <w:num w:numId="7" w16cid:durableId="1662738644">
    <w:abstractNumId w:val="2"/>
  </w:num>
  <w:num w:numId="8" w16cid:durableId="432362662">
    <w:abstractNumId w:val="13"/>
  </w:num>
  <w:num w:numId="9" w16cid:durableId="238367129">
    <w:abstractNumId w:val="4"/>
  </w:num>
  <w:num w:numId="10" w16cid:durableId="1806198408">
    <w:abstractNumId w:val="17"/>
  </w:num>
  <w:num w:numId="11" w16cid:durableId="2030065144">
    <w:abstractNumId w:val="6"/>
  </w:num>
  <w:num w:numId="12" w16cid:durableId="1430807914">
    <w:abstractNumId w:val="9"/>
  </w:num>
  <w:num w:numId="13" w16cid:durableId="468593789">
    <w:abstractNumId w:val="14"/>
  </w:num>
  <w:num w:numId="14" w16cid:durableId="124011676">
    <w:abstractNumId w:val="12"/>
  </w:num>
  <w:num w:numId="15" w16cid:durableId="851575749">
    <w:abstractNumId w:val="3"/>
  </w:num>
  <w:num w:numId="16" w16cid:durableId="844248294">
    <w:abstractNumId w:val="7"/>
  </w:num>
  <w:num w:numId="17" w16cid:durableId="766268101">
    <w:abstractNumId w:val="0"/>
  </w:num>
  <w:num w:numId="18" w16cid:durableId="5710811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96A"/>
    <w:rsid w:val="004343C4"/>
    <w:rsid w:val="009C796A"/>
    <w:rsid w:val="00BB1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10FA6"/>
  <w15:chartTrackingRefBased/>
  <w15:docId w15:val="{165A83A7-735A-4072-B47C-D695AC94C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79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C79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C796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C796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C796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C79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79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79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79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96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C796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C796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C796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C796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C79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79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79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796A"/>
    <w:rPr>
      <w:rFonts w:eastAsiaTheme="majorEastAsia" w:cstheme="majorBidi"/>
      <w:color w:val="272727" w:themeColor="text1" w:themeTint="D8"/>
    </w:rPr>
  </w:style>
  <w:style w:type="paragraph" w:styleId="Title">
    <w:name w:val="Title"/>
    <w:basedOn w:val="Normal"/>
    <w:next w:val="Normal"/>
    <w:link w:val="TitleChar"/>
    <w:uiPriority w:val="10"/>
    <w:qFormat/>
    <w:rsid w:val="009C79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79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79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79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796A"/>
    <w:pPr>
      <w:spacing w:before="160"/>
      <w:jc w:val="center"/>
    </w:pPr>
    <w:rPr>
      <w:i/>
      <w:iCs/>
      <w:color w:val="404040" w:themeColor="text1" w:themeTint="BF"/>
    </w:rPr>
  </w:style>
  <w:style w:type="character" w:customStyle="1" w:styleId="QuoteChar">
    <w:name w:val="Quote Char"/>
    <w:basedOn w:val="DefaultParagraphFont"/>
    <w:link w:val="Quote"/>
    <w:uiPriority w:val="29"/>
    <w:rsid w:val="009C796A"/>
    <w:rPr>
      <w:i/>
      <w:iCs/>
      <w:color w:val="404040" w:themeColor="text1" w:themeTint="BF"/>
    </w:rPr>
  </w:style>
  <w:style w:type="paragraph" w:styleId="ListParagraph">
    <w:name w:val="List Paragraph"/>
    <w:basedOn w:val="Normal"/>
    <w:uiPriority w:val="34"/>
    <w:qFormat/>
    <w:rsid w:val="009C796A"/>
    <w:pPr>
      <w:ind w:left="720"/>
      <w:contextualSpacing/>
    </w:pPr>
  </w:style>
  <w:style w:type="character" w:styleId="IntenseEmphasis">
    <w:name w:val="Intense Emphasis"/>
    <w:basedOn w:val="DefaultParagraphFont"/>
    <w:uiPriority w:val="21"/>
    <w:qFormat/>
    <w:rsid w:val="009C796A"/>
    <w:rPr>
      <w:i/>
      <w:iCs/>
      <w:color w:val="2F5496" w:themeColor="accent1" w:themeShade="BF"/>
    </w:rPr>
  </w:style>
  <w:style w:type="paragraph" w:styleId="IntenseQuote">
    <w:name w:val="Intense Quote"/>
    <w:basedOn w:val="Normal"/>
    <w:next w:val="Normal"/>
    <w:link w:val="IntenseQuoteChar"/>
    <w:uiPriority w:val="30"/>
    <w:qFormat/>
    <w:rsid w:val="009C79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C796A"/>
    <w:rPr>
      <w:i/>
      <w:iCs/>
      <w:color w:val="2F5496" w:themeColor="accent1" w:themeShade="BF"/>
    </w:rPr>
  </w:style>
  <w:style w:type="character" w:styleId="IntenseReference">
    <w:name w:val="Intense Reference"/>
    <w:basedOn w:val="DefaultParagraphFont"/>
    <w:uiPriority w:val="32"/>
    <w:qFormat/>
    <w:rsid w:val="009C796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0737208">
      <w:bodyDiv w:val="1"/>
      <w:marLeft w:val="0"/>
      <w:marRight w:val="0"/>
      <w:marTop w:val="0"/>
      <w:marBottom w:val="0"/>
      <w:divBdr>
        <w:top w:val="none" w:sz="0" w:space="0" w:color="auto"/>
        <w:left w:val="none" w:sz="0" w:space="0" w:color="auto"/>
        <w:bottom w:val="none" w:sz="0" w:space="0" w:color="auto"/>
        <w:right w:val="none" w:sz="0" w:space="0" w:color="auto"/>
      </w:divBdr>
    </w:div>
    <w:div w:id="1514491406">
      <w:bodyDiv w:val="1"/>
      <w:marLeft w:val="0"/>
      <w:marRight w:val="0"/>
      <w:marTop w:val="0"/>
      <w:marBottom w:val="0"/>
      <w:divBdr>
        <w:top w:val="none" w:sz="0" w:space="0" w:color="auto"/>
        <w:left w:val="none" w:sz="0" w:space="0" w:color="auto"/>
        <w:bottom w:val="none" w:sz="0" w:space="0" w:color="auto"/>
        <w:right w:val="none" w:sz="0" w:space="0" w:color="auto"/>
      </w:divBdr>
    </w:div>
    <w:div w:id="1814954429">
      <w:bodyDiv w:val="1"/>
      <w:marLeft w:val="0"/>
      <w:marRight w:val="0"/>
      <w:marTop w:val="0"/>
      <w:marBottom w:val="0"/>
      <w:divBdr>
        <w:top w:val="none" w:sz="0" w:space="0" w:color="auto"/>
        <w:left w:val="none" w:sz="0" w:space="0" w:color="auto"/>
        <w:bottom w:val="none" w:sz="0" w:space="0" w:color="auto"/>
        <w:right w:val="none" w:sz="0" w:space="0" w:color="auto"/>
      </w:divBdr>
    </w:div>
    <w:div w:id="2038775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10</Pages>
  <Words>915</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saranya janapati</dc:creator>
  <cp:keywords/>
  <dc:description/>
  <cp:lastModifiedBy>Divya saranya janapati</cp:lastModifiedBy>
  <cp:revision>1</cp:revision>
  <dcterms:created xsi:type="dcterms:W3CDTF">2025-06-29T06:15:00Z</dcterms:created>
  <dcterms:modified xsi:type="dcterms:W3CDTF">2025-06-29T06:41:00Z</dcterms:modified>
</cp:coreProperties>
</file>