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6000366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Stock Market Prediction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Application User Guide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Version 1.</w:t>
      </w: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37646484375" w:line="240" w:lineRule="auto"/>
        <w:ind w:left="35.1527404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single"/>
          <w:shd w:fill="auto" w:val="clear"/>
          <w:vertAlign w:val="baseline"/>
          <w:rtl w:val="0"/>
        </w:rPr>
        <w:t xml:space="preserve">Document version: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0" w:right="1597.210693359375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0" w:right="1597.210693359375" w:firstLine="0"/>
        <w:jc w:val="right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70751953125" w:line="240" w:lineRule="auto"/>
        <w:ind w:left="0" w:right="1597.210693359375" w:firstLine="0"/>
        <w:jc w:val="left"/>
        <w:rPr>
          <w:b w:val="1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455"/>
        <w:gridCol w:w="5955"/>
        <w:tblGridChange w:id="0">
          <w:tblGrid>
            <w:gridCol w:w="1965"/>
            <w:gridCol w:w="1455"/>
            <w:gridCol w:w="5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27 Sep,2020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Application gives all closing and predicted price of last 60 days of chosen 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12 Oct,2020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b w:val="1"/>
                <w:sz w:val="21.989999771118164"/>
                <w:szCs w:val="21.989999771118164"/>
                <w:rtl w:val="0"/>
              </w:rPr>
              <w:t xml:space="preserve">Predicts stock closing value of next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.989999771118164"/>
                <w:szCs w:val="21.9899997711181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3.2769775390625" w:line="241.57001495361328" w:lineRule="auto"/>
        <w:ind w:left="0" w:right="1452.88940429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to access the application of stock market prediction?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6251220703125" w:line="259.105167388916" w:lineRule="auto"/>
        <w:ind w:left="727.2567749023438" w:right="0" w:hanging="313.2876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The application is running on google cloud instance which has external IP to access it over the internet. I shall be keeping it down for cost effectiveness. So it will be accessible only when my device is up.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40" w:lineRule="auto"/>
        <w:ind w:left="366.3771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The IP is not elastic - each time it will be changed with reboot.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770751953125" w:line="240" w:lineRule="auto"/>
        <w:ind w:left="384.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To access over internet: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77001953125" w:line="240" w:lineRule="auto"/>
        <w:ind w:left="749.51339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http://&lt;IP&gt;:8501/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76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8501 is the port for the Streamlit application access.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7677001953125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5873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4. This will be the interface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587341308594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5648325" cy="7629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587341308594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6702136993408" w:lineRule="auto"/>
        <w:ind w:left="755.4507446289062" w:right="1213.01025390625" w:firstLine="24.5492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It shows you the available stock and their tickers.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6273193359375" w:line="240" w:lineRule="auto"/>
        <w:ind w:left="384.2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5. Select the stock from the drop box.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6273193359375" w:line="240" w:lineRule="auto"/>
        <w:ind w:left="384.2358398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</w:rPr>
        <w:drawing>
          <wp:inline distB="114300" distT="114300" distL="114300" distR="114300">
            <wp:extent cx="5829300" cy="537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617431640625" w:line="240" w:lineRule="auto"/>
        <w:ind w:left="383.3561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6. It shows the closing price and prediction for the particular stock for the last 60 days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, also the next day closing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617431640625" w:line="240" w:lineRule="auto"/>
        <w:ind w:left="383.3561706542969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7125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Features to come: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5693359375" w:line="240" w:lineRule="auto"/>
        <w:ind w:left="413.969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40" w:lineRule="auto"/>
        <w:ind w:left="366.3771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The Prediction for the user chosen future date</w:t>
      </w:r>
    </w:p>
    <w:sectPr>
      <w:pgSz w:h="15840" w:w="12240"/>
      <w:pgMar w:bottom="2325" w:top="1380" w:left="1440" w:right="1411.9897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