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A535" w14:textId="77777777" w:rsidR="000B1E9F" w:rsidRPr="00E4655A" w:rsidRDefault="00000000">
      <w:pPr>
        <w:pStyle w:val="Corpsdetexte"/>
        <w:ind w:left="142"/>
        <w:rPr>
          <w:rFonts w:ascii="Times New Roman" w:hAnsi="Times New Roman" w:cs="Times New Roman"/>
          <w:sz w:val="24"/>
          <w:szCs w:val="24"/>
        </w:rPr>
      </w:pPr>
      <w:r w:rsidRPr="00E4655A">
        <w:rPr>
          <w:rFonts w:ascii="Times New Roman" w:hAnsi="Times New Roman" w:cs="Times New Roman"/>
          <w:noProof/>
          <w:sz w:val="24"/>
          <w:szCs w:val="24"/>
        </w:rPr>
        <mc:AlternateContent>
          <mc:Choice Requires="wpg">
            <w:drawing>
              <wp:inline distT="0" distB="0" distL="0" distR="0" wp14:anchorId="39CA40D4" wp14:editId="1F25CB13">
                <wp:extent cx="5940425" cy="2794000"/>
                <wp:effectExtent l="0"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2794000"/>
                          <a:chOff x="0" y="0"/>
                          <a:chExt cx="5940425" cy="2794000"/>
                        </a:xfrm>
                      </wpg:grpSpPr>
                      <wps:wsp>
                        <wps:cNvPr id="2" name="Textbox 2"/>
                        <wps:cNvSpPr txBox="1"/>
                        <wps:spPr>
                          <a:xfrm>
                            <a:off x="0" y="1828800"/>
                            <a:ext cx="5940425" cy="965200"/>
                          </a:xfrm>
                          <a:prstGeom prst="rect">
                            <a:avLst/>
                          </a:prstGeom>
                          <a:solidFill>
                            <a:srgbClr val="FF6600"/>
                          </a:solidFill>
                        </wps:spPr>
                        <wps:txbx>
                          <w:txbxContent>
                            <w:p w14:paraId="1E966CB2" w14:textId="77777777" w:rsidR="000B1E9F" w:rsidRDefault="000B1E9F">
                              <w:pPr>
                                <w:rPr>
                                  <w:rFonts w:ascii="Times New Roman"/>
                                  <w:color w:val="000000"/>
                                  <w:sz w:val="28"/>
                                </w:rPr>
                              </w:pPr>
                            </w:p>
                            <w:p w14:paraId="0BD4A549" w14:textId="77777777" w:rsidR="000B1E9F" w:rsidRDefault="000B1E9F">
                              <w:pPr>
                                <w:spacing w:before="133"/>
                                <w:rPr>
                                  <w:rFonts w:ascii="Times New Roman"/>
                                  <w:color w:val="000000"/>
                                  <w:sz w:val="28"/>
                                </w:rPr>
                              </w:pPr>
                            </w:p>
                            <w:p w14:paraId="77D592F8" w14:textId="77777777" w:rsidR="000B1E9F" w:rsidRDefault="00000000">
                              <w:pPr>
                                <w:jc w:val="center"/>
                                <w:rPr>
                                  <w:color w:val="000000"/>
                                  <w:sz w:val="28"/>
                                </w:rPr>
                              </w:pPr>
                              <w:r>
                                <w:rPr>
                                  <w:color w:val="FFCFA0"/>
                                  <w:sz w:val="28"/>
                                </w:rPr>
                                <w:t xml:space="preserve">pour le secteur informel </w:t>
                              </w:r>
                              <w:r>
                                <w:rPr>
                                  <w:color w:val="FFCFA0"/>
                                  <w:spacing w:val="-2"/>
                                  <w:sz w:val="28"/>
                                </w:rPr>
                                <w:t>africain</w:t>
                              </w:r>
                            </w:p>
                          </w:txbxContent>
                        </wps:txbx>
                        <wps:bodyPr wrap="square" lIns="0" tIns="0" rIns="0" bIns="0" rtlCol="0">
                          <a:noAutofit/>
                        </wps:bodyPr>
                      </wps:wsp>
                      <wps:wsp>
                        <wps:cNvPr id="3" name="Textbox 3"/>
                        <wps:cNvSpPr txBox="1"/>
                        <wps:spPr>
                          <a:xfrm>
                            <a:off x="0" y="0"/>
                            <a:ext cx="5940425" cy="1828800"/>
                          </a:xfrm>
                          <a:prstGeom prst="rect">
                            <a:avLst/>
                          </a:prstGeom>
                          <a:solidFill>
                            <a:srgbClr val="1A1A2D"/>
                          </a:solidFill>
                        </wps:spPr>
                        <wps:txbx>
                          <w:txbxContent>
                            <w:p w14:paraId="1F5AA11E" w14:textId="77777777" w:rsidR="000B1E9F" w:rsidRDefault="000B1E9F">
                              <w:pPr>
                                <w:spacing w:before="216"/>
                                <w:rPr>
                                  <w:rFonts w:ascii="Times New Roman"/>
                                  <w:color w:val="000000"/>
                                  <w:sz w:val="72"/>
                                </w:rPr>
                              </w:pPr>
                            </w:p>
                            <w:p w14:paraId="72E3C6F9" w14:textId="3E19D8B0" w:rsidR="000B1E9F" w:rsidRDefault="007867F3">
                              <w:pPr>
                                <w:jc w:val="center"/>
                                <w:rPr>
                                  <w:rFonts w:ascii="Arial"/>
                                  <w:b/>
                                  <w:color w:val="000000"/>
                                  <w:sz w:val="72"/>
                                </w:rPr>
                              </w:pPr>
                              <w:r>
                                <w:rPr>
                                  <w:rFonts w:ascii="Arial"/>
                                  <w:b/>
                                  <w:color w:val="FFFFFF"/>
                                  <w:spacing w:val="-2"/>
                                  <w:sz w:val="72"/>
                                </w:rPr>
                                <w:t>DAMINA</w:t>
                              </w:r>
                            </w:p>
                          </w:txbxContent>
                        </wps:txbx>
                        <wps:bodyPr wrap="square" lIns="0" tIns="0" rIns="0" bIns="0" rtlCol="0">
                          <a:noAutofit/>
                        </wps:bodyPr>
                      </wps:wsp>
                    </wpg:wgp>
                  </a:graphicData>
                </a:graphic>
              </wp:inline>
            </w:drawing>
          </mc:Choice>
          <mc:Fallback>
            <w:pict>
              <v:group w14:anchorId="39CA40D4" id="Group 1" o:spid="_x0000_s1026" style="width:467.75pt;height:220pt;mso-position-horizontal-relative:char;mso-position-vertical-relative:line" coordsize="5940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">
                <v:shapetype id="_x0000_t202" coordsize="21600,21600" o:spt="202" path="m,l,21600r21600,l21600,xe">
                  <v:stroke joinstyle="miter"/>
                  <v:path gradientshapeok="t" o:connecttype="rect"/>
                </v:shapetype>
                <v:shape id="Textbox 2" o:spid="_x0000_s1027" type="#_x0000_t202" style="position:absolute;top:18288;width:59404;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" fillcolor="#f60" stroked="f">
                  <v:textbox inset="0,0,0,0">
                    <w:txbxContent>
                      <w:p w14:paraId="1E966CB2" w14:textId="77777777" w:rsidR="000B1E9F" w:rsidRDefault="000B1E9F">
                        <w:pPr>
                          <w:rPr>
                            <w:rFonts w:ascii="Times New Roman"/>
                            <w:color w:val="000000"/>
                            <w:sz w:val="28"/>
                          </w:rPr>
                        </w:pPr>
                      </w:p>
                      <w:p w14:paraId="0BD4A549" w14:textId="77777777" w:rsidR="000B1E9F" w:rsidRDefault="000B1E9F">
                        <w:pPr>
                          <w:spacing w:before="133"/>
                          <w:rPr>
                            <w:rFonts w:ascii="Times New Roman"/>
                            <w:color w:val="000000"/>
                            <w:sz w:val="28"/>
                          </w:rPr>
                        </w:pPr>
                      </w:p>
                      <w:p w14:paraId="77D592F8" w14:textId="77777777" w:rsidR="000B1E9F" w:rsidRDefault="00000000">
                        <w:pPr>
                          <w:jc w:val="center"/>
                          <w:rPr>
                            <w:color w:val="000000"/>
                            <w:sz w:val="28"/>
                          </w:rPr>
                        </w:pPr>
                        <w:r>
                          <w:rPr>
                            <w:color w:val="FFCFA0"/>
                            <w:sz w:val="28"/>
                          </w:rPr>
                          <w:t xml:space="preserve">pour le secteur informel </w:t>
                        </w:r>
                        <w:r>
                          <w:rPr>
                            <w:color w:val="FFCFA0"/>
                            <w:spacing w:val="-2"/>
                            <w:sz w:val="28"/>
                          </w:rPr>
                          <w:t>africain</w:t>
                        </w:r>
                      </w:p>
                    </w:txbxContent>
                  </v:textbox>
                </v:shape>
                <v:shape id="Textbox 3" o:spid="_x0000_s1028" type="#_x0000_t202" style="position:absolute;width:59404;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" fillcolor="#1a1a2d" stroked="f">
                  <v:textbox inset="0,0,0,0">
                    <w:txbxContent>
                      <w:p w14:paraId="1F5AA11E" w14:textId="77777777" w:rsidR="000B1E9F" w:rsidRDefault="000B1E9F">
                        <w:pPr>
                          <w:spacing w:before="216"/>
                          <w:rPr>
                            <w:rFonts w:ascii="Times New Roman"/>
                            <w:color w:val="000000"/>
                            <w:sz w:val="72"/>
                          </w:rPr>
                        </w:pPr>
                      </w:p>
                      <w:p w14:paraId="72E3C6F9" w14:textId="3E19D8B0" w:rsidR="000B1E9F" w:rsidRDefault="007867F3">
                        <w:pPr>
                          <w:jc w:val="center"/>
                          <w:rPr>
                            <w:rFonts w:ascii="Arial"/>
                            <w:b/>
                            <w:color w:val="000000"/>
                            <w:sz w:val="72"/>
                          </w:rPr>
                        </w:pPr>
                        <w:r>
                          <w:rPr>
                            <w:rFonts w:ascii="Arial"/>
                            <w:b/>
                            <w:color w:val="FFFFFF"/>
                            <w:spacing w:val="-2"/>
                            <w:sz w:val="72"/>
                          </w:rPr>
                          <w:t>DAMINA</w:t>
                        </w:r>
                      </w:p>
                    </w:txbxContent>
                  </v:textbox>
                </v:shape>
                <w10:anchorlock/>
              </v:group>
            </w:pict>
          </mc:Fallback>
        </mc:AlternateContent>
      </w:r>
    </w:p>
    <w:p w14:paraId="003C9882" w14:textId="77777777" w:rsidR="000B1E9F" w:rsidRPr="00E4655A" w:rsidRDefault="000B1E9F">
      <w:pPr>
        <w:pStyle w:val="Corpsdetexte"/>
        <w:rPr>
          <w:rFonts w:ascii="Times New Roman" w:hAnsi="Times New Roman" w:cs="Times New Roman"/>
          <w:sz w:val="24"/>
          <w:szCs w:val="24"/>
        </w:rPr>
      </w:pPr>
    </w:p>
    <w:p w14:paraId="2FB353D2" w14:textId="77777777" w:rsidR="000B1E9F" w:rsidRPr="00E4655A" w:rsidRDefault="000B1E9F">
      <w:pPr>
        <w:pStyle w:val="Corpsdetexte"/>
        <w:spacing w:before="93"/>
        <w:rPr>
          <w:rFonts w:ascii="Times New Roman" w:hAnsi="Times New Roman" w:cs="Times New Roman"/>
          <w:sz w:val="24"/>
          <w:szCs w:val="24"/>
        </w:rPr>
      </w:pPr>
    </w:p>
    <w:p w14:paraId="0DA379A8" w14:textId="77777777" w:rsidR="000B1E9F" w:rsidRPr="00E4655A" w:rsidRDefault="00000000">
      <w:pPr>
        <w:ind w:left="20" w:right="20"/>
        <w:jc w:val="center"/>
        <w:rPr>
          <w:rFonts w:ascii="Times New Roman" w:hAnsi="Times New Roman" w:cs="Times New Roman"/>
          <w:i/>
        </w:rPr>
      </w:pPr>
      <w:r w:rsidRPr="00E4655A">
        <w:rPr>
          <w:rFonts w:ascii="Times New Roman" w:hAnsi="Times New Roman" w:cs="Times New Roman"/>
          <w:i/>
          <w:color w:val="1A1A2D"/>
        </w:rPr>
        <w:t xml:space="preserve">« Un boutiquier peut vendre 150 000 FCFA par semaine depuis des </w:t>
      </w:r>
      <w:r w:rsidRPr="00E4655A">
        <w:rPr>
          <w:rFonts w:ascii="Times New Roman" w:hAnsi="Times New Roman" w:cs="Times New Roman"/>
          <w:i/>
          <w:color w:val="1A1A2D"/>
          <w:spacing w:val="-2"/>
        </w:rPr>
        <w:t>années</w:t>
      </w:r>
    </w:p>
    <w:p w14:paraId="537EE624" w14:textId="7AF3C469" w:rsidR="000B1E9F" w:rsidRPr="00E4655A" w:rsidRDefault="00000000">
      <w:pPr>
        <w:spacing w:before="107"/>
        <w:ind w:left="20" w:right="20"/>
        <w:jc w:val="center"/>
        <w:rPr>
          <w:rFonts w:ascii="Times New Roman" w:hAnsi="Times New Roman" w:cs="Times New Roman"/>
          <w:i/>
        </w:rPr>
      </w:pPr>
      <w:r w:rsidRPr="00E4655A">
        <w:rPr>
          <w:rFonts w:ascii="Times New Roman" w:hAnsi="Times New Roman" w:cs="Times New Roman"/>
          <w:i/>
          <w:color w:val="1A1A2D"/>
        </w:rPr>
        <w:t xml:space="preserve"> </w:t>
      </w:r>
      <w:r w:rsidR="006D516B" w:rsidRPr="00E4655A">
        <w:rPr>
          <w:rFonts w:ascii="Times New Roman" w:hAnsi="Times New Roman" w:cs="Times New Roman"/>
          <w:i/>
          <w:color w:val="1A1A2D"/>
        </w:rPr>
        <w:t>Et</w:t>
      </w:r>
      <w:r w:rsidRPr="00E4655A">
        <w:rPr>
          <w:rFonts w:ascii="Times New Roman" w:hAnsi="Times New Roman" w:cs="Times New Roman"/>
          <w:i/>
          <w:color w:val="1A1A2D"/>
        </w:rPr>
        <w:t xml:space="preserve"> pourtant, aucune banque ne lui prêtera un </w:t>
      </w:r>
      <w:r w:rsidRPr="00E4655A">
        <w:rPr>
          <w:rFonts w:ascii="Times New Roman" w:hAnsi="Times New Roman" w:cs="Times New Roman"/>
          <w:i/>
          <w:color w:val="1A1A2D"/>
          <w:spacing w:val="-2"/>
        </w:rPr>
        <w:t>franc.</w:t>
      </w:r>
    </w:p>
    <w:p w14:paraId="464FD130" w14:textId="77777777" w:rsidR="000B1E9F" w:rsidRPr="00E4655A" w:rsidRDefault="00000000">
      <w:pPr>
        <w:spacing w:before="107"/>
        <w:ind w:left="20" w:right="20"/>
        <w:jc w:val="center"/>
        <w:rPr>
          <w:rFonts w:ascii="Times New Roman" w:hAnsi="Times New Roman" w:cs="Times New Roman"/>
          <w:i/>
          <w:sz w:val="24"/>
          <w:szCs w:val="24"/>
        </w:rPr>
      </w:pPr>
      <w:r w:rsidRPr="00E4655A">
        <w:rPr>
          <w:rFonts w:ascii="Times New Roman" w:hAnsi="Times New Roman" w:cs="Times New Roman"/>
          <w:i/>
          <w:color w:val="1A1A2D"/>
        </w:rPr>
        <w:t xml:space="preserve">Son activité est réelle, mais elle est invisible. </w:t>
      </w:r>
      <w:r w:rsidRPr="00E4655A">
        <w:rPr>
          <w:rFonts w:ascii="Times New Roman" w:hAnsi="Times New Roman" w:cs="Times New Roman"/>
          <w:i/>
          <w:color w:val="1A1A2D"/>
          <w:spacing w:val="-10"/>
          <w:sz w:val="24"/>
          <w:szCs w:val="24"/>
        </w:rPr>
        <w:t>»</w:t>
      </w:r>
    </w:p>
    <w:p w14:paraId="7F18FDAB" w14:textId="77777777" w:rsidR="000B1E9F" w:rsidRPr="00E4655A" w:rsidRDefault="000B1E9F">
      <w:pPr>
        <w:pStyle w:val="Corpsdetexte"/>
        <w:rPr>
          <w:rFonts w:ascii="Times New Roman" w:hAnsi="Times New Roman" w:cs="Times New Roman"/>
          <w:i/>
          <w:sz w:val="24"/>
          <w:szCs w:val="24"/>
        </w:rPr>
      </w:pPr>
    </w:p>
    <w:p w14:paraId="7CC88426" w14:textId="77777777" w:rsidR="000B1E9F" w:rsidRPr="00E4655A" w:rsidRDefault="000B1E9F">
      <w:pPr>
        <w:pStyle w:val="Corpsdetexte"/>
        <w:spacing w:before="190"/>
        <w:rPr>
          <w:rFonts w:ascii="Times New Roman" w:hAnsi="Times New Roman" w:cs="Times New Roman"/>
          <w:i/>
          <w:sz w:val="24"/>
          <w:szCs w:val="24"/>
        </w:rPr>
      </w:pPr>
    </w:p>
    <w:tbl>
      <w:tblPr>
        <w:tblStyle w:val="TableNormal"/>
        <w:tblW w:w="0" w:type="auto"/>
        <w:tblInd w:w="14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Look w:val="01E0" w:firstRow="1" w:lastRow="1" w:firstColumn="1" w:lastColumn="1" w:noHBand="0" w:noVBand="0"/>
      </w:tblPr>
      <w:tblGrid>
        <w:gridCol w:w="2551"/>
        <w:gridCol w:w="6803"/>
      </w:tblGrid>
      <w:tr w:rsidR="000B1E9F" w:rsidRPr="00E4655A" w14:paraId="7DC7D7E1" w14:textId="77777777">
        <w:trPr>
          <w:trHeight w:val="550"/>
        </w:trPr>
        <w:tc>
          <w:tcPr>
            <w:tcW w:w="2551" w:type="dxa"/>
            <w:shd w:val="clear" w:color="auto" w:fill="FFF4ED"/>
          </w:tcPr>
          <w:p w14:paraId="3382AFE6" w14:textId="77777777" w:rsidR="000B1E9F" w:rsidRPr="00E4655A" w:rsidRDefault="00000000">
            <w:pPr>
              <w:pStyle w:val="TableParagraph"/>
              <w:rPr>
                <w:rFonts w:ascii="Times New Roman" w:hAnsi="Times New Roman" w:cs="Times New Roman"/>
                <w:b/>
                <w:sz w:val="24"/>
                <w:szCs w:val="24"/>
              </w:rPr>
            </w:pPr>
            <w:r w:rsidRPr="00E4655A">
              <w:rPr>
                <w:rFonts w:ascii="Times New Roman" w:hAnsi="Times New Roman" w:cs="Times New Roman"/>
                <w:b/>
                <w:color w:val="2B2B2B"/>
                <w:spacing w:val="-4"/>
                <w:sz w:val="24"/>
                <w:szCs w:val="24"/>
              </w:rPr>
              <w:t>Pays</w:t>
            </w:r>
          </w:p>
        </w:tc>
        <w:tc>
          <w:tcPr>
            <w:tcW w:w="6803" w:type="dxa"/>
          </w:tcPr>
          <w:p w14:paraId="37A2DB67" w14:textId="77777777" w:rsidR="000B1E9F" w:rsidRPr="00E4655A" w:rsidRDefault="00000000">
            <w:pPr>
              <w:pStyle w:val="TableParagraph"/>
              <w:rPr>
                <w:rFonts w:ascii="Times New Roman" w:hAnsi="Times New Roman" w:cs="Times New Roman"/>
                <w:sz w:val="24"/>
                <w:szCs w:val="24"/>
              </w:rPr>
            </w:pPr>
            <w:r w:rsidRPr="00E4655A">
              <w:rPr>
                <w:rFonts w:ascii="Times New Roman" w:hAnsi="Times New Roman" w:cs="Times New Roman"/>
                <w:color w:val="2B2B2B"/>
                <w:sz w:val="24"/>
                <w:szCs w:val="24"/>
              </w:rPr>
              <w:t xml:space="preserve">Burkina </w:t>
            </w:r>
            <w:r w:rsidRPr="00E4655A">
              <w:rPr>
                <w:rFonts w:ascii="Times New Roman" w:hAnsi="Times New Roman" w:cs="Times New Roman"/>
                <w:color w:val="2B2B2B"/>
                <w:spacing w:val="-4"/>
                <w:sz w:val="24"/>
                <w:szCs w:val="24"/>
              </w:rPr>
              <w:t>Faso</w:t>
            </w:r>
          </w:p>
        </w:tc>
      </w:tr>
      <w:tr w:rsidR="000B1E9F" w:rsidRPr="00E4655A" w14:paraId="31F353D2" w14:textId="77777777">
        <w:trPr>
          <w:trHeight w:val="550"/>
        </w:trPr>
        <w:tc>
          <w:tcPr>
            <w:tcW w:w="2551" w:type="dxa"/>
            <w:shd w:val="clear" w:color="auto" w:fill="FFF4ED"/>
          </w:tcPr>
          <w:p w14:paraId="76B1CE4B" w14:textId="77777777" w:rsidR="000B1E9F" w:rsidRPr="00E4655A" w:rsidRDefault="00000000">
            <w:pPr>
              <w:pStyle w:val="TableParagraph"/>
              <w:rPr>
                <w:rFonts w:ascii="Times New Roman" w:hAnsi="Times New Roman" w:cs="Times New Roman"/>
                <w:b/>
                <w:sz w:val="24"/>
                <w:szCs w:val="24"/>
              </w:rPr>
            </w:pPr>
            <w:r w:rsidRPr="00E4655A">
              <w:rPr>
                <w:rFonts w:ascii="Times New Roman" w:hAnsi="Times New Roman" w:cs="Times New Roman"/>
                <w:b/>
                <w:color w:val="2B2B2B"/>
                <w:spacing w:val="-2"/>
                <w:sz w:val="24"/>
                <w:szCs w:val="24"/>
              </w:rPr>
              <w:t>Secteur</w:t>
            </w:r>
          </w:p>
        </w:tc>
        <w:tc>
          <w:tcPr>
            <w:tcW w:w="6803" w:type="dxa"/>
          </w:tcPr>
          <w:p w14:paraId="1E440151" w14:textId="77777777" w:rsidR="000B1E9F" w:rsidRPr="00E4655A" w:rsidRDefault="00000000">
            <w:pPr>
              <w:pStyle w:val="TableParagraph"/>
              <w:rPr>
                <w:rFonts w:ascii="Times New Roman" w:hAnsi="Times New Roman" w:cs="Times New Roman"/>
                <w:sz w:val="24"/>
                <w:szCs w:val="24"/>
              </w:rPr>
            </w:pPr>
            <w:r w:rsidRPr="00E4655A">
              <w:rPr>
                <w:rFonts w:ascii="Times New Roman" w:hAnsi="Times New Roman" w:cs="Times New Roman"/>
                <w:color w:val="2B2B2B"/>
                <w:sz w:val="24"/>
                <w:szCs w:val="24"/>
              </w:rPr>
              <w:t xml:space="preserve">FinTech · Inclusion financière · Intelligence </w:t>
            </w:r>
            <w:r w:rsidRPr="00E4655A">
              <w:rPr>
                <w:rFonts w:ascii="Times New Roman" w:hAnsi="Times New Roman" w:cs="Times New Roman"/>
                <w:color w:val="2B2B2B"/>
                <w:spacing w:val="-2"/>
                <w:sz w:val="24"/>
                <w:szCs w:val="24"/>
              </w:rPr>
              <w:t>artificielle</w:t>
            </w:r>
          </w:p>
        </w:tc>
      </w:tr>
      <w:tr w:rsidR="000B1E9F" w:rsidRPr="00E4655A" w14:paraId="68DC2D7D" w14:textId="77777777">
        <w:trPr>
          <w:trHeight w:val="870"/>
        </w:trPr>
        <w:tc>
          <w:tcPr>
            <w:tcW w:w="2551" w:type="dxa"/>
            <w:shd w:val="clear" w:color="auto" w:fill="FFF4ED"/>
          </w:tcPr>
          <w:p w14:paraId="5EE37F7F" w14:textId="77777777" w:rsidR="000B1E9F" w:rsidRPr="00E4655A" w:rsidRDefault="00000000">
            <w:pPr>
              <w:pStyle w:val="TableParagraph"/>
              <w:rPr>
                <w:rFonts w:ascii="Times New Roman" w:hAnsi="Times New Roman" w:cs="Times New Roman"/>
                <w:b/>
                <w:sz w:val="24"/>
                <w:szCs w:val="24"/>
              </w:rPr>
            </w:pPr>
            <w:r w:rsidRPr="00E4655A">
              <w:rPr>
                <w:rFonts w:ascii="Times New Roman" w:hAnsi="Times New Roman" w:cs="Times New Roman"/>
                <w:b/>
                <w:color w:val="2B2B2B"/>
                <w:spacing w:val="-2"/>
                <w:sz w:val="24"/>
                <w:szCs w:val="24"/>
              </w:rPr>
              <w:t>Cible</w:t>
            </w:r>
          </w:p>
        </w:tc>
        <w:tc>
          <w:tcPr>
            <w:tcW w:w="6803" w:type="dxa"/>
          </w:tcPr>
          <w:p w14:paraId="589F0DAB" w14:textId="77777777" w:rsidR="000B1E9F" w:rsidRPr="00E4655A" w:rsidRDefault="00000000">
            <w:pPr>
              <w:pStyle w:val="TableParagraph"/>
              <w:tabs>
                <w:tab w:val="left" w:pos="1553"/>
                <w:tab w:val="left" w:pos="2096"/>
                <w:tab w:val="left" w:pos="3094"/>
                <w:tab w:val="left" w:pos="4151"/>
                <w:tab w:val="left" w:pos="5849"/>
              </w:tabs>
              <w:spacing w:line="319" w:lineRule="auto"/>
              <w:ind w:right="148"/>
              <w:rPr>
                <w:rFonts w:ascii="Times New Roman" w:hAnsi="Times New Roman" w:cs="Times New Roman"/>
                <w:sz w:val="24"/>
                <w:szCs w:val="24"/>
              </w:rPr>
            </w:pPr>
            <w:r w:rsidRPr="00E4655A">
              <w:rPr>
                <w:rFonts w:ascii="Times New Roman" w:hAnsi="Times New Roman" w:cs="Times New Roman"/>
                <w:color w:val="2B2B2B"/>
                <w:spacing w:val="-2"/>
                <w:sz w:val="24"/>
                <w:szCs w:val="24"/>
              </w:rPr>
              <w:t>Travailleurs</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6"/>
                <w:sz w:val="24"/>
                <w:szCs w:val="24"/>
              </w:rPr>
              <w:t>du</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2"/>
                <w:sz w:val="24"/>
                <w:szCs w:val="24"/>
              </w:rPr>
              <w:t>secteur</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2"/>
                <w:sz w:val="24"/>
                <w:szCs w:val="24"/>
              </w:rPr>
              <w:t>informel</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2"/>
                <w:sz w:val="24"/>
                <w:szCs w:val="24"/>
              </w:rPr>
              <w:t>(commerçants,</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2"/>
                <w:sz w:val="24"/>
                <w:szCs w:val="24"/>
              </w:rPr>
              <w:t>artisans, mécaniciens…)</w:t>
            </w:r>
          </w:p>
        </w:tc>
      </w:tr>
      <w:tr w:rsidR="000B1E9F" w:rsidRPr="00E4655A" w14:paraId="02498B9B" w14:textId="77777777">
        <w:trPr>
          <w:trHeight w:val="870"/>
        </w:trPr>
        <w:tc>
          <w:tcPr>
            <w:tcW w:w="2551" w:type="dxa"/>
            <w:shd w:val="clear" w:color="auto" w:fill="FFF4ED"/>
          </w:tcPr>
          <w:p w14:paraId="61CA027A" w14:textId="77777777" w:rsidR="000B1E9F" w:rsidRPr="00E4655A" w:rsidRDefault="00000000">
            <w:pPr>
              <w:pStyle w:val="TableParagraph"/>
              <w:rPr>
                <w:rFonts w:ascii="Times New Roman" w:hAnsi="Times New Roman" w:cs="Times New Roman"/>
                <w:b/>
                <w:sz w:val="24"/>
                <w:szCs w:val="24"/>
              </w:rPr>
            </w:pPr>
            <w:r w:rsidRPr="00E4655A">
              <w:rPr>
                <w:rFonts w:ascii="Times New Roman" w:hAnsi="Times New Roman" w:cs="Times New Roman"/>
                <w:b/>
                <w:color w:val="2B2B2B"/>
                <w:spacing w:val="-2"/>
                <w:sz w:val="24"/>
                <w:szCs w:val="24"/>
              </w:rPr>
              <w:t>Candidature</w:t>
            </w:r>
          </w:p>
        </w:tc>
        <w:tc>
          <w:tcPr>
            <w:tcW w:w="6803" w:type="dxa"/>
          </w:tcPr>
          <w:p w14:paraId="1DCDFC02" w14:textId="65108F9C" w:rsidR="000B1E9F" w:rsidRPr="00E4655A" w:rsidRDefault="00F57C50">
            <w:pPr>
              <w:pStyle w:val="TableParagraph"/>
              <w:spacing w:line="319" w:lineRule="auto"/>
              <w:ind w:right="148"/>
              <w:rPr>
                <w:rFonts w:ascii="Times New Roman" w:hAnsi="Times New Roman" w:cs="Times New Roman"/>
                <w:sz w:val="24"/>
                <w:szCs w:val="24"/>
              </w:rPr>
            </w:pPr>
            <w:r>
              <w:rPr>
                <w:rFonts w:ascii="Times New Roman" w:hAnsi="Times New Roman" w:cs="Times New Roman"/>
                <w:sz w:val="24"/>
                <w:szCs w:val="24"/>
              </w:rPr>
              <w:t>DAMINA 2026</w:t>
            </w:r>
          </w:p>
        </w:tc>
      </w:tr>
    </w:tbl>
    <w:p w14:paraId="64B46E7E" w14:textId="77777777" w:rsidR="000B1E9F" w:rsidRPr="00E4655A" w:rsidRDefault="000B1E9F">
      <w:pPr>
        <w:pStyle w:val="Corpsdetexte"/>
        <w:rPr>
          <w:rFonts w:ascii="Times New Roman" w:hAnsi="Times New Roman" w:cs="Times New Roman"/>
          <w:i/>
          <w:sz w:val="24"/>
          <w:szCs w:val="24"/>
        </w:rPr>
      </w:pPr>
    </w:p>
    <w:p w14:paraId="78FFD653" w14:textId="77777777" w:rsidR="000B1E9F" w:rsidRPr="00E4655A" w:rsidRDefault="000B1E9F">
      <w:pPr>
        <w:pStyle w:val="Corpsdetexte"/>
        <w:rPr>
          <w:rFonts w:ascii="Times New Roman" w:hAnsi="Times New Roman" w:cs="Times New Roman"/>
          <w:i/>
          <w:sz w:val="24"/>
          <w:szCs w:val="24"/>
        </w:rPr>
      </w:pPr>
    </w:p>
    <w:p w14:paraId="09CE2657" w14:textId="77777777" w:rsidR="000B1E9F" w:rsidRPr="00E4655A" w:rsidRDefault="00000000">
      <w:pPr>
        <w:pStyle w:val="Corpsdetexte"/>
        <w:rPr>
          <w:rFonts w:ascii="Times New Roman" w:hAnsi="Times New Roman" w:cs="Times New Roman"/>
          <w:i/>
          <w:sz w:val="24"/>
          <w:szCs w:val="24"/>
        </w:rPr>
      </w:pPr>
      <w:r w:rsidRPr="00E4655A">
        <w:rPr>
          <w:rFonts w:ascii="Times New Roman" w:hAnsi="Times New Roman" w:cs="Times New Roman"/>
          <w:i/>
          <w:noProof/>
          <w:sz w:val="24"/>
          <w:szCs w:val="24"/>
        </w:rPr>
        <mc:AlternateContent>
          <mc:Choice Requires="wps">
            <w:drawing>
              <wp:anchor distT="0" distB="0" distL="0" distR="0" simplePos="0" relativeHeight="251652608" behindDoc="1" locked="0" layoutInCell="1" allowOverlap="1" wp14:anchorId="07EC6B60" wp14:editId="13E002B1">
                <wp:simplePos x="0" y="0"/>
                <wp:positionH relativeFrom="page">
                  <wp:posOffset>796199</wp:posOffset>
                </wp:positionH>
                <wp:positionV relativeFrom="paragraph">
                  <wp:posOffset>161314</wp:posOffset>
                </wp:positionV>
                <wp:extent cx="59677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254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2A9735E5" id="Graphic 4" o:spid="_x0000_s1026" style="position:absolute;margin-left:62.7pt;margin-top:12.7pt;width:469.9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" path="m,l5967600,e" filled="f" strokecolor="#f60" strokeweight="2pt">
                <v:path arrowok="t"/>
                <w10:wrap type="topAndBottom" anchorx="page"/>
              </v:shape>
            </w:pict>
          </mc:Fallback>
        </mc:AlternateContent>
      </w:r>
    </w:p>
    <w:p w14:paraId="44A19891" w14:textId="39C657BA" w:rsidR="000B1E9F" w:rsidRPr="00E4655A" w:rsidRDefault="00000000">
      <w:pPr>
        <w:spacing w:before="191"/>
        <w:ind w:left="20" w:right="20"/>
        <w:jc w:val="center"/>
        <w:rPr>
          <w:rFonts w:ascii="Times New Roman" w:hAnsi="Times New Roman" w:cs="Times New Roman"/>
          <w:sz w:val="24"/>
          <w:szCs w:val="24"/>
        </w:rPr>
      </w:pPr>
      <w:r w:rsidRPr="00E4655A">
        <w:rPr>
          <w:rFonts w:ascii="Times New Roman" w:hAnsi="Times New Roman" w:cs="Times New Roman"/>
          <w:color w:val="777777"/>
          <w:sz w:val="24"/>
          <w:szCs w:val="24"/>
        </w:rPr>
        <w:t>Dossier de présentation</w:t>
      </w:r>
      <w:r w:rsidR="006D516B" w:rsidRPr="00E4655A">
        <w:rPr>
          <w:rFonts w:ascii="Times New Roman" w:hAnsi="Times New Roman" w:cs="Times New Roman"/>
          <w:color w:val="777777"/>
          <w:sz w:val="24"/>
          <w:szCs w:val="24"/>
        </w:rPr>
        <w:t> :</w:t>
      </w:r>
      <w:r w:rsidRPr="00E4655A">
        <w:rPr>
          <w:rFonts w:ascii="Times New Roman" w:hAnsi="Times New Roman" w:cs="Times New Roman"/>
          <w:color w:val="777777"/>
          <w:sz w:val="24"/>
          <w:szCs w:val="24"/>
        </w:rPr>
        <w:t xml:space="preserve"> Candidature </w:t>
      </w:r>
      <w:r w:rsidR="00F57C50">
        <w:rPr>
          <w:rFonts w:ascii="Times New Roman" w:hAnsi="Times New Roman" w:cs="Times New Roman"/>
          <w:color w:val="777777"/>
          <w:sz w:val="24"/>
          <w:szCs w:val="24"/>
        </w:rPr>
        <w:t>DAMINA</w:t>
      </w:r>
      <w:r w:rsidRPr="00E4655A">
        <w:rPr>
          <w:rFonts w:ascii="Times New Roman" w:hAnsi="Times New Roman" w:cs="Times New Roman"/>
          <w:color w:val="777777"/>
          <w:sz w:val="24"/>
          <w:szCs w:val="24"/>
        </w:rPr>
        <w:t xml:space="preserve"> </w:t>
      </w:r>
      <w:r w:rsidRPr="00E4655A">
        <w:rPr>
          <w:rFonts w:ascii="Times New Roman" w:hAnsi="Times New Roman" w:cs="Times New Roman"/>
          <w:color w:val="777777"/>
          <w:spacing w:val="-4"/>
          <w:sz w:val="24"/>
          <w:szCs w:val="24"/>
        </w:rPr>
        <w:t>2026</w:t>
      </w:r>
    </w:p>
    <w:p w14:paraId="0666DF07" w14:textId="77777777" w:rsidR="000B1E9F" w:rsidRPr="00E4655A" w:rsidRDefault="000B1E9F">
      <w:pPr>
        <w:jc w:val="center"/>
        <w:rPr>
          <w:rFonts w:ascii="Times New Roman" w:hAnsi="Times New Roman" w:cs="Times New Roman"/>
          <w:sz w:val="24"/>
          <w:szCs w:val="24"/>
        </w:rPr>
        <w:sectPr w:rsidR="000B1E9F" w:rsidRPr="00E4655A">
          <w:type w:val="continuous"/>
          <w:pgSz w:w="11910" w:h="16840"/>
          <w:pgMar w:top="1240" w:right="1133" w:bottom="280" w:left="1133" w:header="720" w:footer="720" w:gutter="0"/>
          <w:cols w:space="720"/>
        </w:sectPr>
      </w:pPr>
    </w:p>
    <w:p w14:paraId="3386B5AF" w14:textId="2A1DF17C" w:rsidR="000B1E9F" w:rsidRPr="00E4655A" w:rsidRDefault="00000000">
      <w:pPr>
        <w:pStyle w:val="Titre1"/>
        <w:rPr>
          <w:rFonts w:ascii="Times New Roman" w:hAnsi="Times New Roman" w:cs="Times New Roman"/>
        </w:rPr>
      </w:pPr>
      <w:r w:rsidRPr="00E4655A">
        <w:rPr>
          <w:rFonts w:ascii="Times New Roman" w:hAnsi="Times New Roman" w:cs="Times New Roman"/>
          <w:color w:val="FF6600"/>
        </w:rPr>
        <w:lastRenderedPageBreak/>
        <w:t xml:space="preserve">1. Résumé synthétique du </w:t>
      </w:r>
      <w:r w:rsidRPr="00E4655A">
        <w:rPr>
          <w:rFonts w:ascii="Times New Roman" w:hAnsi="Times New Roman" w:cs="Times New Roman"/>
          <w:color w:val="FF6600"/>
          <w:spacing w:val="-2"/>
        </w:rPr>
        <w:t>projet</w:t>
      </w:r>
    </w:p>
    <w:p w14:paraId="51F4BF82" w14:textId="77777777" w:rsidR="000B1E9F" w:rsidRPr="00E4655A" w:rsidRDefault="00000000">
      <w:pPr>
        <w:pStyle w:val="Corpsdetexte"/>
        <w:spacing w:before="8"/>
        <w:rPr>
          <w:rFonts w:ascii="Times New Roman" w:hAnsi="Times New Roman" w:cs="Times New Roman"/>
          <w:b/>
          <w:sz w:val="24"/>
          <w:szCs w:val="24"/>
        </w:rPr>
      </w:pPr>
      <w:r w:rsidRPr="00E4655A">
        <w:rPr>
          <w:rFonts w:ascii="Times New Roman" w:hAnsi="Times New Roman" w:cs="Times New Roman"/>
          <w:b/>
          <w:noProof/>
          <w:sz w:val="24"/>
          <w:szCs w:val="24"/>
        </w:rPr>
        <mc:AlternateContent>
          <mc:Choice Requires="wps">
            <w:drawing>
              <wp:anchor distT="0" distB="0" distL="0" distR="0" simplePos="0" relativeHeight="251654656" behindDoc="1" locked="0" layoutInCell="1" allowOverlap="1" wp14:anchorId="13D3F85A" wp14:editId="45EB4313">
                <wp:simplePos x="0" y="0"/>
                <wp:positionH relativeFrom="page">
                  <wp:posOffset>796199</wp:posOffset>
                </wp:positionH>
                <wp:positionV relativeFrom="paragraph">
                  <wp:posOffset>107989</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7819F54D" id="Graphic 5" o:spid="_x0000_s1026" style="position:absolute;margin-left:62.7pt;margin-top:8.5pt;width:469.9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" path="m,l5967600,e" filled="f" strokecolor="#f60" strokeweight="1pt">
                <v:path arrowok="t"/>
                <w10:wrap type="topAndBottom" anchorx="page"/>
              </v:shape>
            </w:pict>
          </mc:Fallback>
        </mc:AlternateContent>
      </w:r>
    </w:p>
    <w:p w14:paraId="3563BC43" w14:textId="03CCDF4D" w:rsidR="000B1E9F" w:rsidRPr="00E4655A" w:rsidRDefault="00000000" w:rsidP="00E4655A">
      <w:pPr>
        <w:pStyle w:val="Corpsdetexte"/>
        <w:spacing w:before="203" w:line="319" w:lineRule="auto"/>
        <w:ind w:left="120" w:right="117"/>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Au Burkina Faso, </w:t>
      </w:r>
      <w:r w:rsidRPr="00E4655A">
        <w:rPr>
          <w:rFonts w:ascii="Times New Roman" w:hAnsi="Times New Roman" w:cs="Times New Roman"/>
          <w:b/>
          <w:color w:val="2B2B2B"/>
          <w:sz w:val="24"/>
          <w:szCs w:val="24"/>
        </w:rPr>
        <w:t>plus de 80% des actifs travaillent dans le secteur informel</w:t>
      </w:r>
      <w:r w:rsidR="00F57C50">
        <w:rPr>
          <w:rFonts w:ascii="Times New Roman" w:hAnsi="Times New Roman" w:cs="Times New Roman"/>
          <w:color w:val="2B2B2B"/>
          <w:sz w:val="24"/>
          <w:szCs w:val="24"/>
        </w:rPr>
        <w:t xml:space="preserve"> (INSD,2022).</w:t>
      </w:r>
      <w:r w:rsidRPr="00E4655A">
        <w:rPr>
          <w:rFonts w:ascii="Times New Roman" w:hAnsi="Times New Roman" w:cs="Times New Roman"/>
          <w:color w:val="2B2B2B"/>
          <w:sz w:val="24"/>
          <w:szCs w:val="24"/>
        </w:rPr>
        <w:t xml:space="preserve"> Ces millions de commerçants, mécaniciens, artisans et menuisiers génèrent des revenus réguliers, paient leurs fournisseurs,</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gèrent</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leurs</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stocks</w:t>
      </w:r>
      <w:r w:rsidR="006D516B" w:rsidRPr="00E4655A">
        <w:rPr>
          <w:rFonts w:ascii="Times New Roman" w:hAnsi="Times New Roman" w:cs="Times New Roman"/>
          <w:color w:val="2B2B2B"/>
          <w:sz w:val="24"/>
          <w:szCs w:val="24"/>
        </w:rPr>
        <w:t>,</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mais</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ils</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restent</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totalement</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exclus</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du</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système</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financier</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formel.</w:t>
      </w:r>
      <w:r w:rsidRPr="00E4655A">
        <w:rPr>
          <w:rFonts w:ascii="Times New Roman" w:hAnsi="Times New Roman" w:cs="Times New Roman"/>
          <w:color w:val="2B2B2B"/>
          <w:spacing w:val="-4"/>
          <w:sz w:val="24"/>
          <w:szCs w:val="24"/>
        </w:rPr>
        <w:t xml:space="preserve"> </w:t>
      </w:r>
      <w:r w:rsidRPr="00E4655A">
        <w:rPr>
          <w:rFonts w:ascii="Times New Roman" w:hAnsi="Times New Roman" w:cs="Times New Roman"/>
          <w:color w:val="2B2B2B"/>
          <w:sz w:val="24"/>
          <w:szCs w:val="24"/>
        </w:rPr>
        <w:t xml:space="preserve">La raison est simple : leur activité économique est invisible. Tout se passe sur un cahier froissé, ou de </w:t>
      </w:r>
      <w:r w:rsidRPr="00E4655A">
        <w:rPr>
          <w:rFonts w:ascii="Times New Roman" w:hAnsi="Times New Roman" w:cs="Times New Roman"/>
          <w:color w:val="2B2B2B"/>
          <w:spacing w:val="-2"/>
          <w:sz w:val="24"/>
          <w:szCs w:val="24"/>
        </w:rPr>
        <w:t>mémoire.</w:t>
      </w:r>
    </w:p>
    <w:p w14:paraId="4E3A2E9B" w14:textId="77777777" w:rsidR="000B1E9F" w:rsidRPr="00E4655A" w:rsidRDefault="00000000" w:rsidP="00E4655A">
      <w:pPr>
        <w:pStyle w:val="Corpsdetexte"/>
        <w:spacing w:before="154" w:line="319" w:lineRule="auto"/>
        <w:ind w:left="120" w:right="117"/>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NeoForma </w:t>
      </w:r>
      <w:r w:rsidRPr="00E4655A">
        <w:rPr>
          <w:rFonts w:ascii="Times New Roman" w:hAnsi="Times New Roman" w:cs="Times New Roman"/>
          <w:color w:val="2B2B2B"/>
          <w:sz w:val="24"/>
          <w:szCs w:val="24"/>
        </w:rPr>
        <w:t xml:space="preserve">est une application mobile ultra-simplifiée qui transforme ce cahier traditionnel en un </w:t>
      </w:r>
      <w:r w:rsidRPr="00E4655A">
        <w:rPr>
          <w:rFonts w:ascii="Times New Roman" w:hAnsi="Times New Roman" w:cs="Times New Roman"/>
          <w:b/>
          <w:color w:val="2B2B2B"/>
          <w:sz w:val="24"/>
          <w:szCs w:val="24"/>
        </w:rPr>
        <w:t>passeport financier numérique</w:t>
      </w:r>
      <w:r w:rsidRPr="00E4655A">
        <w:rPr>
          <w:rFonts w:ascii="Times New Roman" w:hAnsi="Times New Roman" w:cs="Times New Roman"/>
          <w:color w:val="2B2B2B"/>
          <w:sz w:val="24"/>
          <w:szCs w:val="24"/>
        </w:rPr>
        <w:t>. En enregistrant simplement leurs ventes, leurs stocks et les dettes de leurs clients au quotidien, les utilisateurs construisent progressivement un historique économique fiable.</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Cet</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historique</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alimente</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un</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algorithme</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de</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b/>
          <w:color w:val="2B2B2B"/>
          <w:sz w:val="24"/>
          <w:szCs w:val="24"/>
        </w:rPr>
        <w:t>scoring</w:t>
      </w:r>
      <w:r w:rsidRPr="00E4655A">
        <w:rPr>
          <w:rFonts w:ascii="Times New Roman" w:hAnsi="Times New Roman" w:cs="Times New Roman"/>
          <w:b/>
          <w:color w:val="2B2B2B"/>
          <w:spacing w:val="-2"/>
          <w:sz w:val="24"/>
          <w:szCs w:val="24"/>
        </w:rPr>
        <w:t xml:space="preserve"> </w:t>
      </w:r>
      <w:r w:rsidRPr="00E4655A">
        <w:rPr>
          <w:rFonts w:ascii="Times New Roman" w:hAnsi="Times New Roman" w:cs="Times New Roman"/>
          <w:b/>
          <w:color w:val="2B2B2B"/>
          <w:sz w:val="24"/>
          <w:szCs w:val="24"/>
        </w:rPr>
        <w:t>de</w:t>
      </w:r>
      <w:r w:rsidRPr="00E4655A">
        <w:rPr>
          <w:rFonts w:ascii="Times New Roman" w:hAnsi="Times New Roman" w:cs="Times New Roman"/>
          <w:b/>
          <w:color w:val="2B2B2B"/>
          <w:spacing w:val="-2"/>
          <w:sz w:val="24"/>
          <w:szCs w:val="24"/>
        </w:rPr>
        <w:t xml:space="preserve"> </w:t>
      </w:r>
      <w:r w:rsidRPr="00E4655A">
        <w:rPr>
          <w:rFonts w:ascii="Times New Roman" w:hAnsi="Times New Roman" w:cs="Times New Roman"/>
          <w:b/>
          <w:color w:val="2B2B2B"/>
          <w:sz w:val="24"/>
          <w:szCs w:val="24"/>
        </w:rPr>
        <w:t>solvabilité</w:t>
      </w:r>
      <w:r w:rsidRPr="00E4655A">
        <w:rPr>
          <w:rFonts w:ascii="Times New Roman" w:hAnsi="Times New Roman" w:cs="Times New Roman"/>
          <w:b/>
          <w:color w:val="2B2B2B"/>
          <w:spacing w:val="-2"/>
          <w:sz w:val="24"/>
          <w:szCs w:val="24"/>
        </w:rPr>
        <w:t xml:space="preserve"> </w:t>
      </w:r>
      <w:r w:rsidRPr="00E4655A">
        <w:rPr>
          <w:rFonts w:ascii="Times New Roman" w:hAnsi="Times New Roman" w:cs="Times New Roman"/>
          <w:color w:val="2B2B2B"/>
          <w:sz w:val="24"/>
          <w:szCs w:val="24"/>
        </w:rPr>
        <w:t>qui</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permet</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aux</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institutions</w:t>
      </w:r>
      <w:r w:rsidRPr="00E4655A">
        <w:rPr>
          <w:rFonts w:ascii="Times New Roman" w:hAnsi="Times New Roman" w:cs="Times New Roman"/>
          <w:color w:val="2B2B2B"/>
          <w:spacing w:val="-2"/>
          <w:sz w:val="24"/>
          <w:szCs w:val="24"/>
        </w:rPr>
        <w:t xml:space="preserve"> </w:t>
      </w:r>
      <w:r w:rsidRPr="00E4655A">
        <w:rPr>
          <w:rFonts w:ascii="Times New Roman" w:hAnsi="Times New Roman" w:cs="Times New Roman"/>
          <w:color w:val="2B2B2B"/>
          <w:sz w:val="24"/>
          <w:szCs w:val="24"/>
        </w:rPr>
        <w:t>de microfinance d'évaluer le profil de risque de ces travailleurs et de leur accorder un accès au crédit.</w:t>
      </w:r>
    </w:p>
    <w:p w14:paraId="48C67B81" w14:textId="2E830F09" w:rsidR="000B1E9F" w:rsidRPr="00E4655A" w:rsidRDefault="00000000" w:rsidP="00F57C50">
      <w:pPr>
        <w:pStyle w:val="Corpsdetexte"/>
        <w:spacing w:before="154" w:line="319" w:lineRule="auto"/>
        <w:ind w:left="120" w:right="117"/>
        <w:jc w:val="both"/>
        <w:rPr>
          <w:rFonts w:ascii="Times New Roman" w:hAnsi="Times New Roman" w:cs="Times New Roman"/>
          <w:sz w:val="24"/>
          <w:szCs w:val="24"/>
        </w:rPr>
        <w:sectPr w:rsidR="000B1E9F" w:rsidRPr="00E4655A">
          <w:pgSz w:w="11910" w:h="16840"/>
          <w:pgMar w:top="1780" w:right="1133" w:bottom="280" w:left="1133" w:header="720" w:footer="720" w:gutter="0"/>
          <w:cols w:space="720"/>
        </w:sectPr>
      </w:pPr>
      <w:r w:rsidRPr="00E4655A">
        <w:rPr>
          <w:rFonts w:ascii="Times New Roman" w:hAnsi="Times New Roman" w:cs="Times New Roman"/>
          <w:color w:val="2B2B2B"/>
          <w:sz w:val="24"/>
          <w:szCs w:val="24"/>
        </w:rPr>
        <w:t xml:space="preserve">NeoForma agit comme </w:t>
      </w:r>
      <w:r w:rsidR="00F57C50">
        <w:rPr>
          <w:rFonts w:ascii="Times New Roman" w:hAnsi="Times New Roman" w:cs="Times New Roman"/>
          <w:b/>
          <w:color w:val="2B2B2B"/>
          <w:sz w:val="24"/>
          <w:szCs w:val="24"/>
        </w:rPr>
        <w:t>un tiers de confiance numérique : elle dit à la banque : « Ce mécanicien gagne réellement X FCFA par mois depuis 18 mois.</w:t>
      </w:r>
      <w:r w:rsidRPr="00E4655A">
        <w:rPr>
          <w:rFonts w:ascii="Times New Roman" w:hAnsi="Times New Roman" w:cs="Times New Roman"/>
          <w:color w:val="2B2B2B"/>
          <w:sz w:val="24"/>
          <w:szCs w:val="24"/>
        </w:rPr>
        <w:t xml:space="preserve"> »</w:t>
      </w:r>
      <w:r w:rsidR="00F57C50">
        <w:rPr>
          <w:rFonts w:ascii="Times New Roman" w:hAnsi="Times New Roman" w:cs="Times New Roman"/>
          <w:color w:val="2B2B2B"/>
          <w:sz w:val="24"/>
          <w:szCs w:val="24"/>
        </w:rPr>
        <w:t xml:space="preserve"> . </w:t>
      </w:r>
      <w:r w:rsidRPr="00E4655A">
        <w:rPr>
          <w:rFonts w:ascii="Times New Roman" w:hAnsi="Times New Roman" w:cs="Times New Roman"/>
          <w:color w:val="2B2B2B"/>
          <w:sz w:val="24"/>
          <w:szCs w:val="24"/>
        </w:rPr>
        <w:t>C'est une solution où tout le monde gagne</w:t>
      </w:r>
      <w:r w:rsidR="006D516B" w:rsidRPr="00E4655A">
        <w:rPr>
          <w:rFonts w:ascii="Times New Roman" w:hAnsi="Times New Roman" w:cs="Times New Roman"/>
          <w:color w:val="2B2B2B"/>
          <w:sz w:val="24"/>
          <w:szCs w:val="24"/>
        </w:rPr>
        <w:t xml:space="preserve"> : </w:t>
      </w:r>
      <w:r w:rsidRPr="00E4655A">
        <w:rPr>
          <w:rFonts w:ascii="Times New Roman" w:hAnsi="Times New Roman" w:cs="Times New Roman"/>
          <w:color w:val="2B2B2B"/>
          <w:sz w:val="24"/>
          <w:szCs w:val="24"/>
        </w:rPr>
        <w:t>le travailleur se développe, l'institution financière accède à un nouveau marché solvable, et l'économie burkinabè gagne en structuration progressive</w:t>
      </w:r>
      <w:r w:rsidR="00F57C50">
        <w:rPr>
          <w:rFonts w:ascii="Times New Roman" w:hAnsi="Times New Roman" w:cs="Times New Roman"/>
          <w:color w:val="2B2B2B"/>
          <w:sz w:val="24"/>
          <w:szCs w:val="24"/>
        </w:rPr>
        <w:t>.</w:t>
      </w:r>
    </w:p>
    <w:p w14:paraId="017CDAB6" w14:textId="23FEA293" w:rsidR="000B1E9F" w:rsidRPr="00E4655A" w:rsidRDefault="00000000">
      <w:pPr>
        <w:pStyle w:val="Titre1"/>
        <w:rPr>
          <w:rFonts w:ascii="Times New Roman" w:hAnsi="Times New Roman" w:cs="Times New Roman"/>
        </w:rPr>
      </w:pPr>
      <w:r w:rsidRPr="00E4655A">
        <w:rPr>
          <w:rFonts w:ascii="Times New Roman" w:hAnsi="Times New Roman" w:cs="Times New Roman"/>
          <w:color w:val="FF6600"/>
        </w:rPr>
        <w:lastRenderedPageBreak/>
        <w:t xml:space="preserve">2. Analyse de </w:t>
      </w:r>
      <w:r w:rsidRPr="00E4655A">
        <w:rPr>
          <w:rFonts w:ascii="Times New Roman" w:hAnsi="Times New Roman" w:cs="Times New Roman"/>
          <w:color w:val="FF6600"/>
          <w:spacing w:val="-2"/>
        </w:rPr>
        <w:t>marché</w:t>
      </w:r>
    </w:p>
    <w:p w14:paraId="2DDF193D" w14:textId="77777777" w:rsidR="000B1E9F" w:rsidRPr="00E4655A" w:rsidRDefault="00000000">
      <w:pPr>
        <w:pStyle w:val="Corpsdetexte"/>
        <w:spacing w:before="8"/>
        <w:rPr>
          <w:rFonts w:ascii="Times New Roman" w:hAnsi="Times New Roman" w:cs="Times New Roman"/>
          <w:b/>
          <w:sz w:val="24"/>
          <w:szCs w:val="24"/>
        </w:rPr>
      </w:pPr>
      <w:r w:rsidRPr="00E4655A">
        <w:rPr>
          <w:rFonts w:ascii="Times New Roman" w:hAnsi="Times New Roman" w:cs="Times New Roman"/>
          <w:b/>
          <w:noProof/>
          <w:sz w:val="24"/>
          <w:szCs w:val="24"/>
        </w:rPr>
        <mc:AlternateContent>
          <mc:Choice Requires="wps">
            <w:drawing>
              <wp:anchor distT="0" distB="0" distL="0" distR="0" simplePos="0" relativeHeight="251656704" behindDoc="1" locked="0" layoutInCell="1" allowOverlap="1" wp14:anchorId="3026B6BF" wp14:editId="583D9966">
                <wp:simplePos x="0" y="0"/>
                <wp:positionH relativeFrom="page">
                  <wp:posOffset>796199</wp:posOffset>
                </wp:positionH>
                <wp:positionV relativeFrom="paragraph">
                  <wp:posOffset>107989</wp:posOffset>
                </wp:positionV>
                <wp:extent cx="59677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6B68F963" id="Graphic 7" o:spid="_x0000_s1026" style="position:absolute;margin-left:62.7pt;margin-top:8.5pt;width:469.9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" path="m,l5967600,e" filled="f" strokecolor="#f60" strokeweight="1pt">
                <v:path arrowok="t"/>
                <w10:wrap type="topAndBottom" anchorx="page"/>
              </v:shape>
            </w:pict>
          </mc:Fallback>
        </mc:AlternateContent>
      </w:r>
    </w:p>
    <w:p w14:paraId="62D7F793" w14:textId="77777777" w:rsidR="000B1E9F" w:rsidRPr="00E4655A" w:rsidRDefault="00000000">
      <w:pPr>
        <w:pStyle w:val="Titre2"/>
        <w:numPr>
          <w:ilvl w:val="1"/>
          <w:numId w:val="8"/>
        </w:numPr>
        <w:tabs>
          <w:tab w:val="left" w:pos="470"/>
        </w:tabs>
        <w:spacing w:before="203"/>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t xml:space="preserve">Taille et réalité du </w:t>
      </w:r>
      <w:r w:rsidRPr="00E4655A">
        <w:rPr>
          <w:rFonts w:ascii="Times New Roman" w:hAnsi="Times New Roman" w:cs="Times New Roman"/>
          <w:color w:val="2B2B2B"/>
          <w:spacing w:val="-2"/>
          <w:sz w:val="24"/>
          <w:szCs w:val="24"/>
        </w:rPr>
        <w:t>marché</w:t>
      </w:r>
    </w:p>
    <w:p w14:paraId="7C0ED57A" w14:textId="77777777" w:rsidR="007867F3" w:rsidRDefault="00000000" w:rsidP="007867F3">
      <w:pPr>
        <w:pStyle w:val="Corpsdetexte"/>
        <w:spacing w:before="158" w:line="319" w:lineRule="auto"/>
        <w:ind w:left="120" w:right="117"/>
        <w:jc w:val="both"/>
        <w:rPr>
          <w:rFonts w:ascii="Times New Roman" w:hAnsi="Times New Roman" w:cs="Times New Roman"/>
          <w:color w:val="2B2B2B"/>
          <w:sz w:val="24"/>
          <w:szCs w:val="24"/>
        </w:rPr>
      </w:pPr>
      <w:r w:rsidRPr="00E4655A">
        <w:rPr>
          <w:rFonts w:ascii="Times New Roman" w:hAnsi="Times New Roman" w:cs="Times New Roman"/>
          <w:color w:val="2B2B2B"/>
          <w:sz w:val="24"/>
          <w:szCs w:val="24"/>
        </w:rPr>
        <w:t xml:space="preserve">Le Burkina Faso compte environ </w:t>
      </w:r>
      <w:r w:rsidRPr="00E4655A">
        <w:rPr>
          <w:rFonts w:ascii="Times New Roman" w:hAnsi="Times New Roman" w:cs="Times New Roman"/>
          <w:b/>
          <w:color w:val="2B2B2B"/>
          <w:sz w:val="24"/>
          <w:szCs w:val="24"/>
        </w:rPr>
        <w:t>9 millions d'actifs</w:t>
      </w:r>
      <w:r w:rsidRPr="00E4655A">
        <w:rPr>
          <w:rFonts w:ascii="Times New Roman" w:hAnsi="Times New Roman" w:cs="Times New Roman"/>
          <w:color w:val="2B2B2B"/>
          <w:sz w:val="24"/>
          <w:szCs w:val="24"/>
        </w:rPr>
        <w:t xml:space="preserve">, dont plus de 80% évoluent dans le secteur informel (INSD, 2022). À l'échelle de l'Afrique de l'Ouest, ce sont plusieurs dizaines de millions de travailleurs dans la même situation. </w:t>
      </w:r>
    </w:p>
    <w:p w14:paraId="7D905000" w14:textId="61E07C56" w:rsidR="000B1E9F" w:rsidRPr="00E4655A" w:rsidRDefault="00000000" w:rsidP="007867F3">
      <w:pPr>
        <w:pStyle w:val="Corpsdetexte"/>
        <w:spacing w:before="158" w:line="319" w:lineRule="auto"/>
        <w:ind w:left="120" w:right="117"/>
        <w:jc w:val="both"/>
        <w:rPr>
          <w:rFonts w:ascii="Times New Roman" w:hAnsi="Times New Roman" w:cs="Times New Roman"/>
          <w:sz w:val="24"/>
          <w:szCs w:val="24"/>
        </w:rPr>
      </w:pPr>
      <w:r w:rsidRPr="00E4655A">
        <w:rPr>
          <w:rFonts w:ascii="Times New Roman" w:hAnsi="Times New Roman" w:cs="Times New Roman"/>
          <w:b/>
          <w:color w:val="2B2B2B"/>
          <w:sz w:val="24"/>
          <w:szCs w:val="24"/>
        </w:rPr>
        <w:t>Taux</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de</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bancarisation</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au</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Burkina</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Faso</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color w:val="2B2B2B"/>
          <w:sz w:val="24"/>
          <w:szCs w:val="24"/>
        </w:rPr>
        <w:t>environ</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20%</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de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la</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population</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adulte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(Banque</w:t>
      </w:r>
      <w:r w:rsidRPr="00E4655A">
        <w:rPr>
          <w:rFonts w:ascii="Times New Roman" w:hAnsi="Times New Roman" w:cs="Times New Roman"/>
          <w:color w:val="2B2B2B"/>
          <w:spacing w:val="40"/>
          <w:sz w:val="24"/>
          <w:szCs w:val="24"/>
        </w:rPr>
        <w:t xml:space="preserve"> </w:t>
      </w:r>
      <w:r w:rsidR="006D516B" w:rsidRPr="00E4655A">
        <w:rPr>
          <w:rFonts w:ascii="Times New Roman" w:hAnsi="Times New Roman" w:cs="Times New Roman"/>
          <w:color w:val="2B2B2B"/>
          <w:sz w:val="24"/>
          <w:szCs w:val="24"/>
        </w:rPr>
        <w:t>mondiale</w:t>
      </w:r>
      <w:r w:rsidRPr="00E4655A">
        <w:rPr>
          <w:rFonts w:ascii="Times New Roman" w:hAnsi="Times New Roman" w:cs="Times New Roman"/>
          <w:color w:val="2B2B2B"/>
          <w:sz w:val="24"/>
          <w:szCs w:val="24"/>
        </w:rPr>
        <w:t>, 2021)</w:t>
      </w:r>
      <w:r w:rsidR="006D516B" w:rsidRPr="00E4655A">
        <w:rPr>
          <w:rFonts w:ascii="Times New Roman" w:hAnsi="Times New Roman" w:cs="Times New Roman"/>
          <w:color w:val="2B2B2B"/>
          <w:sz w:val="24"/>
          <w:szCs w:val="24"/>
        </w:rPr>
        <w:t>.</w:t>
      </w:r>
      <w:r w:rsidRPr="00E4655A">
        <w:rPr>
          <w:rFonts w:ascii="Times New Roman" w:hAnsi="Times New Roman" w:cs="Times New Roman"/>
          <w:color w:val="2B2B2B"/>
          <w:sz w:val="24"/>
          <w:szCs w:val="24"/>
        </w:rPr>
        <w:t xml:space="preserve"> 80% sont donc exclus des services financiers formels.</w:t>
      </w:r>
    </w:p>
    <w:p w14:paraId="2459FEAC" w14:textId="77777777" w:rsidR="000B1E9F" w:rsidRPr="00E4655A" w:rsidRDefault="00000000" w:rsidP="00E4655A">
      <w:pPr>
        <w:pStyle w:val="Paragraphedeliste"/>
        <w:numPr>
          <w:ilvl w:val="2"/>
          <w:numId w:val="8"/>
        </w:numPr>
        <w:tabs>
          <w:tab w:val="left" w:pos="440"/>
        </w:tabs>
        <w:spacing w:before="9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Marché mobile : </w:t>
      </w:r>
      <w:r w:rsidRPr="00E4655A">
        <w:rPr>
          <w:rFonts w:ascii="Times New Roman" w:hAnsi="Times New Roman" w:cs="Times New Roman"/>
          <w:color w:val="2B2B2B"/>
          <w:sz w:val="24"/>
          <w:szCs w:val="24"/>
        </w:rPr>
        <w:t>le taux de pénétration mobile dépasse 50% et ne cesse de croître, rendant une solution mobile viable et scalable dès aujourd'hui.</w:t>
      </w:r>
    </w:p>
    <w:p w14:paraId="2B8BCAE7" w14:textId="77777777" w:rsidR="000B1E9F" w:rsidRPr="00E4655A" w:rsidRDefault="00000000" w:rsidP="00E4655A">
      <w:pPr>
        <w:pStyle w:val="Paragraphedeliste"/>
        <w:numPr>
          <w:ilvl w:val="2"/>
          <w:numId w:val="8"/>
        </w:numPr>
        <w:tabs>
          <w:tab w:val="left" w:pos="440"/>
        </w:tabs>
        <w:spacing w:before="9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Appétit</w:t>
      </w:r>
      <w:r w:rsidRPr="00E4655A">
        <w:rPr>
          <w:rFonts w:ascii="Times New Roman" w:hAnsi="Times New Roman" w:cs="Times New Roman"/>
          <w:b/>
          <w:color w:val="2B2B2B"/>
          <w:spacing w:val="-3"/>
          <w:sz w:val="24"/>
          <w:szCs w:val="24"/>
        </w:rPr>
        <w:t xml:space="preserve"> </w:t>
      </w:r>
      <w:r w:rsidRPr="00E4655A">
        <w:rPr>
          <w:rFonts w:ascii="Times New Roman" w:hAnsi="Times New Roman" w:cs="Times New Roman"/>
          <w:b/>
          <w:color w:val="2B2B2B"/>
          <w:sz w:val="24"/>
          <w:szCs w:val="24"/>
        </w:rPr>
        <w:t>des</w:t>
      </w:r>
      <w:r w:rsidRPr="00E4655A">
        <w:rPr>
          <w:rFonts w:ascii="Times New Roman" w:hAnsi="Times New Roman" w:cs="Times New Roman"/>
          <w:b/>
          <w:color w:val="2B2B2B"/>
          <w:spacing w:val="-3"/>
          <w:sz w:val="24"/>
          <w:szCs w:val="24"/>
        </w:rPr>
        <w:t xml:space="preserve"> </w:t>
      </w:r>
      <w:r w:rsidRPr="00E4655A">
        <w:rPr>
          <w:rFonts w:ascii="Times New Roman" w:hAnsi="Times New Roman" w:cs="Times New Roman"/>
          <w:b/>
          <w:color w:val="2B2B2B"/>
          <w:sz w:val="24"/>
          <w:szCs w:val="24"/>
        </w:rPr>
        <w:t>IMF</w:t>
      </w:r>
      <w:r w:rsidRPr="00E4655A">
        <w:rPr>
          <w:rFonts w:ascii="Times New Roman" w:hAnsi="Times New Roman" w:cs="Times New Roman"/>
          <w:b/>
          <w:color w:val="2B2B2B"/>
          <w:spacing w:val="-3"/>
          <w:sz w:val="24"/>
          <w:szCs w:val="24"/>
        </w:rPr>
        <w:t xml:space="preserve"> </w:t>
      </w:r>
      <w:r w:rsidRPr="00E4655A">
        <w:rPr>
          <w:rFonts w:ascii="Times New Roman" w:hAnsi="Times New Roman" w:cs="Times New Roman"/>
          <w:b/>
          <w:color w:val="2B2B2B"/>
          <w:sz w:val="24"/>
          <w:szCs w:val="24"/>
        </w:rPr>
        <w:t>:</w:t>
      </w:r>
      <w:r w:rsidRPr="00E4655A">
        <w:rPr>
          <w:rFonts w:ascii="Times New Roman" w:hAnsi="Times New Roman" w:cs="Times New Roman"/>
          <w:b/>
          <w:color w:val="2B2B2B"/>
          <w:spacing w:val="-3"/>
          <w:sz w:val="24"/>
          <w:szCs w:val="24"/>
        </w:rPr>
        <w:t xml:space="preserve"> </w:t>
      </w:r>
      <w:r w:rsidRPr="00E4655A">
        <w:rPr>
          <w:rFonts w:ascii="Times New Roman" w:hAnsi="Times New Roman" w:cs="Times New Roman"/>
          <w:color w:val="2B2B2B"/>
          <w:sz w:val="24"/>
          <w:szCs w:val="24"/>
        </w:rPr>
        <w:t>les</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institutions</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de</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microfinance</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cherchent</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activement</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à</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évaluer</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la</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solvabilité</w:t>
      </w:r>
      <w:r w:rsidRPr="00E4655A">
        <w:rPr>
          <w:rFonts w:ascii="Times New Roman" w:hAnsi="Times New Roman" w:cs="Times New Roman"/>
          <w:color w:val="2B2B2B"/>
          <w:spacing w:val="-3"/>
          <w:sz w:val="24"/>
          <w:szCs w:val="24"/>
        </w:rPr>
        <w:t xml:space="preserve"> </w:t>
      </w:r>
      <w:r w:rsidRPr="00E4655A">
        <w:rPr>
          <w:rFonts w:ascii="Times New Roman" w:hAnsi="Times New Roman" w:cs="Times New Roman"/>
          <w:color w:val="2B2B2B"/>
          <w:sz w:val="24"/>
          <w:szCs w:val="24"/>
        </w:rPr>
        <w:t>de clients informels, sans disposer d'outils adaptés.</w:t>
      </w:r>
    </w:p>
    <w:p w14:paraId="2CF3BF29" w14:textId="77777777" w:rsidR="000B1E9F" w:rsidRPr="00E4655A" w:rsidRDefault="000B1E9F">
      <w:pPr>
        <w:pStyle w:val="Corpsdetexte"/>
        <w:spacing w:before="16"/>
        <w:rPr>
          <w:rFonts w:ascii="Times New Roman" w:hAnsi="Times New Roman" w:cs="Times New Roman"/>
          <w:sz w:val="24"/>
          <w:szCs w:val="24"/>
        </w:rPr>
      </w:pPr>
    </w:p>
    <w:p w14:paraId="1DF94710" w14:textId="0B1B5BFE" w:rsidR="000B1E9F" w:rsidRPr="00F57C50" w:rsidRDefault="00000000">
      <w:pPr>
        <w:pStyle w:val="Titre2"/>
        <w:numPr>
          <w:ilvl w:val="1"/>
          <w:numId w:val="8"/>
        </w:numPr>
        <w:tabs>
          <w:tab w:val="left" w:pos="470"/>
        </w:tabs>
        <w:ind w:left="470" w:hanging="350"/>
        <w:rPr>
          <w:rFonts w:ascii="Times New Roman" w:hAnsi="Times New Roman" w:cs="Times New Roman"/>
          <w:sz w:val="24"/>
          <w:szCs w:val="24"/>
          <w:lang w:val="en-GB"/>
        </w:rPr>
      </w:pPr>
      <w:r w:rsidRPr="00F57C50">
        <w:rPr>
          <w:rFonts w:ascii="Times New Roman" w:hAnsi="Times New Roman" w:cs="Times New Roman"/>
          <w:color w:val="2B2B2B"/>
          <w:sz w:val="24"/>
          <w:szCs w:val="24"/>
          <w:lang w:val="en-GB"/>
        </w:rPr>
        <w:t>Analyse</w:t>
      </w:r>
      <w:r w:rsidR="00F57C50" w:rsidRPr="00F57C50">
        <w:rPr>
          <w:rFonts w:ascii="Times New Roman" w:hAnsi="Times New Roman" w:cs="Times New Roman"/>
          <w:color w:val="2B2B2B"/>
          <w:sz w:val="24"/>
          <w:szCs w:val="24"/>
          <w:lang w:val="en-GB"/>
        </w:rPr>
        <w:t xml:space="preserve"> SWOT (Strengths</w:t>
      </w:r>
      <w:r w:rsidR="00F57C50">
        <w:rPr>
          <w:rFonts w:ascii="Times New Roman" w:hAnsi="Times New Roman" w:cs="Times New Roman"/>
          <w:color w:val="2B2B2B"/>
          <w:sz w:val="24"/>
          <w:szCs w:val="24"/>
          <w:lang w:val="en-GB"/>
        </w:rPr>
        <w:t>,</w:t>
      </w:r>
      <w:r w:rsidR="00F57C50" w:rsidRPr="00F57C50">
        <w:rPr>
          <w:rFonts w:ascii="Times New Roman" w:hAnsi="Times New Roman" w:cs="Times New Roman"/>
          <w:color w:val="2B2B2B"/>
          <w:sz w:val="24"/>
          <w:szCs w:val="24"/>
          <w:lang w:val="en-GB"/>
        </w:rPr>
        <w:t xml:space="preserve"> Weaknesses O</w:t>
      </w:r>
      <w:r w:rsidR="00F57C50">
        <w:rPr>
          <w:rFonts w:ascii="Times New Roman" w:hAnsi="Times New Roman" w:cs="Times New Roman"/>
          <w:color w:val="2B2B2B"/>
          <w:sz w:val="24"/>
          <w:szCs w:val="24"/>
          <w:lang w:val="en-GB"/>
        </w:rPr>
        <w:t>pportunities Threats)</w:t>
      </w:r>
    </w:p>
    <w:p w14:paraId="7F27E901" w14:textId="77777777" w:rsidR="000B1E9F" w:rsidRPr="00F57C50" w:rsidRDefault="000B1E9F">
      <w:pPr>
        <w:pStyle w:val="Corpsdetexte"/>
        <w:spacing w:before="2"/>
        <w:rPr>
          <w:rFonts w:ascii="Times New Roman" w:hAnsi="Times New Roman" w:cs="Times New Roman"/>
          <w:b/>
          <w:sz w:val="24"/>
          <w:szCs w:val="24"/>
          <w:lang w:val="en-GB"/>
        </w:rPr>
      </w:pPr>
    </w:p>
    <w:tbl>
      <w:tblPr>
        <w:tblStyle w:val="TableNormal"/>
        <w:tblW w:w="0" w:type="auto"/>
        <w:tblInd w:w="147"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Look w:val="01E0" w:firstRow="1" w:lastRow="1" w:firstColumn="1" w:lastColumn="1" w:noHBand="0" w:noVBand="0"/>
      </w:tblPr>
      <w:tblGrid>
        <w:gridCol w:w="4649"/>
        <w:gridCol w:w="4706"/>
      </w:tblGrid>
      <w:tr w:rsidR="000B1E9F" w:rsidRPr="00E4655A" w14:paraId="6D171DB0" w14:textId="77777777">
        <w:trPr>
          <w:trHeight w:val="630"/>
        </w:trPr>
        <w:tc>
          <w:tcPr>
            <w:tcW w:w="4649" w:type="dxa"/>
            <w:shd w:val="clear" w:color="auto" w:fill="E8F4E8"/>
          </w:tcPr>
          <w:p w14:paraId="3922D468" w14:textId="31FC2ABE" w:rsidR="000B1E9F" w:rsidRPr="00E4655A" w:rsidRDefault="00000000" w:rsidP="00E4655A">
            <w:pPr>
              <w:pStyle w:val="TableParagraph"/>
              <w:spacing w:before="155"/>
              <w:ind w:left="160"/>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FORCES </w:t>
            </w:r>
          </w:p>
        </w:tc>
        <w:tc>
          <w:tcPr>
            <w:tcW w:w="4706" w:type="dxa"/>
            <w:shd w:val="clear" w:color="auto" w:fill="FFF2DF"/>
          </w:tcPr>
          <w:p w14:paraId="083B7C2A" w14:textId="427B4CE6" w:rsidR="000B1E9F" w:rsidRPr="00E4655A" w:rsidRDefault="00000000" w:rsidP="00E4655A">
            <w:pPr>
              <w:pStyle w:val="TableParagraph"/>
              <w:spacing w:before="155"/>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FAIBLESSES </w:t>
            </w:r>
          </w:p>
        </w:tc>
      </w:tr>
      <w:tr w:rsidR="000B1E9F" w:rsidRPr="00E4655A" w14:paraId="08D6FFAB" w14:textId="77777777">
        <w:trPr>
          <w:trHeight w:val="2230"/>
        </w:trPr>
        <w:tc>
          <w:tcPr>
            <w:tcW w:w="4649" w:type="dxa"/>
          </w:tcPr>
          <w:p w14:paraId="2ADADF40" w14:textId="77777777" w:rsidR="000B1E9F" w:rsidRPr="00E4655A" w:rsidRDefault="00000000" w:rsidP="00E4655A">
            <w:pPr>
              <w:pStyle w:val="TableParagraph"/>
              <w:numPr>
                <w:ilvl w:val="0"/>
                <w:numId w:val="7"/>
              </w:numPr>
              <w:tabs>
                <w:tab w:val="left" w:pos="291"/>
              </w:tabs>
              <w:spacing w:before="168"/>
              <w:ind w:left="291"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Besoin réel et massif identifié sur le </w:t>
            </w:r>
            <w:r w:rsidRPr="00E4655A">
              <w:rPr>
                <w:rFonts w:ascii="Times New Roman" w:hAnsi="Times New Roman" w:cs="Times New Roman"/>
                <w:color w:val="2B2B2B"/>
                <w:spacing w:val="-2"/>
                <w:sz w:val="24"/>
                <w:szCs w:val="24"/>
              </w:rPr>
              <w:t>terrain</w:t>
            </w:r>
          </w:p>
          <w:p w14:paraId="29B36CE6" w14:textId="2E5C151B" w:rsidR="000B1E9F" w:rsidRPr="00E4655A" w:rsidRDefault="00000000" w:rsidP="00E4655A">
            <w:pPr>
              <w:pStyle w:val="TableParagraph"/>
              <w:numPr>
                <w:ilvl w:val="0"/>
                <w:numId w:val="7"/>
              </w:numPr>
              <w:tabs>
                <w:tab w:val="left" w:pos="465"/>
                <w:tab w:val="left" w:pos="1457"/>
                <w:tab w:val="left" w:pos="2833"/>
                <w:tab w:val="left" w:pos="3404"/>
                <w:tab w:val="left" w:pos="4255"/>
              </w:tabs>
              <w:spacing w:before="78" w:line="319" w:lineRule="auto"/>
              <w:ind w:right="147" w:firstLine="0"/>
              <w:jc w:val="both"/>
              <w:rPr>
                <w:rFonts w:ascii="Times New Roman" w:hAnsi="Times New Roman" w:cs="Times New Roman"/>
                <w:sz w:val="24"/>
                <w:szCs w:val="24"/>
              </w:rPr>
            </w:pPr>
            <w:r w:rsidRPr="00E4655A">
              <w:rPr>
                <w:rFonts w:ascii="Times New Roman" w:hAnsi="Times New Roman" w:cs="Times New Roman"/>
                <w:color w:val="2B2B2B"/>
                <w:spacing w:val="-2"/>
                <w:sz w:val="24"/>
                <w:szCs w:val="24"/>
              </w:rPr>
              <w:t>Solution</w:t>
            </w:r>
            <w:r w:rsidRPr="00E4655A">
              <w:rPr>
                <w:rFonts w:ascii="Times New Roman" w:hAnsi="Times New Roman" w:cs="Times New Roman"/>
                <w:color w:val="2B2B2B"/>
                <w:sz w:val="24"/>
                <w:szCs w:val="24"/>
              </w:rPr>
              <w:tab/>
            </w:r>
            <w:r w:rsidR="000F543C" w:rsidRPr="00E4655A">
              <w:rPr>
                <w:rFonts w:ascii="Times New Roman" w:hAnsi="Times New Roman" w:cs="Times New Roman"/>
                <w:color w:val="2B2B2B"/>
                <w:spacing w:val="-2"/>
                <w:sz w:val="24"/>
                <w:szCs w:val="24"/>
              </w:rPr>
              <w:t>ultrasimple</w:t>
            </w:r>
            <w:r w:rsidRPr="00E4655A">
              <w:rPr>
                <w:rFonts w:ascii="Times New Roman" w:hAnsi="Times New Roman" w:cs="Times New Roman"/>
                <w:color w:val="2B2B2B"/>
                <w:spacing w:val="-2"/>
                <w:sz w:val="24"/>
                <w:szCs w:val="24"/>
              </w:rPr>
              <w:t>,</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4"/>
                <w:sz w:val="24"/>
                <w:szCs w:val="24"/>
              </w:rPr>
              <w:t>pas</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2"/>
                <w:sz w:val="24"/>
                <w:szCs w:val="24"/>
              </w:rPr>
              <w:t>besoin</w:t>
            </w:r>
            <w:r w:rsidRPr="00E4655A">
              <w:rPr>
                <w:rFonts w:ascii="Times New Roman" w:hAnsi="Times New Roman" w:cs="Times New Roman"/>
                <w:color w:val="2B2B2B"/>
                <w:sz w:val="24"/>
                <w:szCs w:val="24"/>
              </w:rPr>
              <w:tab/>
            </w:r>
            <w:r w:rsidRPr="00E4655A">
              <w:rPr>
                <w:rFonts w:ascii="Times New Roman" w:hAnsi="Times New Roman" w:cs="Times New Roman"/>
                <w:color w:val="2B2B2B"/>
                <w:spacing w:val="-6"/>
                <w:sz w:val="24"/>
                <w:szCs w:val="24"/>
              </w:rPr>
              <w:t xml:space="preserve">de </w:t>
            </w:r>
            <w:r w:rsidRPr="00E4655A">
              <w:rPr>
                <w:rFonts w:ascii="Times New Roman" w:hAnsi="Times New Roman" w:cs="Times New Roman"/>
                <w:color w:val="2B2B2B"/>
                <w:spacing w:val="-2"/>
                <w:sz w:val="24"/>
                <w:szCs w:val="24"/>
              </w:rPr>
              <w:t>formation</w:t>
            </w:r>
          </w:p>
          <w:p w14:paraId="63657471" w14:textId="77777777" w:rsidR="000B1E9F" w:rsidRPr="00E4655A" w:rsidRDefault="00000000" w:rsidP="00E4655A">
            <w:pPr>
              <w:pStyle w:val="TableParagraph"/>
              <w:numPr>
                <w:ilvl w:val="0"/>
                <w:numId w:val="7"/>
              </w:numPr>
              <w:tabs>
                <w:tab w:val="left" w:pos="291"/>
              </w:tabs>
              <w:spacing w:before="0" w:line="239" w:lineRule="exact"/>
              <w:ind w:left="291"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Modèle économique clair et </w:t>
            </w:r>
            <w:r w:rsidRPr="00E4655A">
              <w:rPr>
                <w:rFonts w:ascii="Times New Roman" w:hAnsi="Times New Roman" w:cs="Times New Roman"/>
                <w:color w:val="2B2B2B"/>
                <w:spacing w:val="-2"/>
                <w:sz w:val="24"/>
                <w:szCs w:val="24"/>
              </w:rPr>
              <w:t>scalable</w:t>
            </w:r>
          </w:p>
          <w:p w14:paraId="4630F86E" w14:textId="77777777" w:rsidR="000B1E9F" w:rsidRPr="00E4655A" w:rsidRDefault="00000000" w:rsidP="00E4655A">
            <w:pPr>
              <w:pStyle w:val="TableParagraph"/>
              <w:numPr>
                <w:ilvl w:val="0"/>
                <w:numId w:val="7"/>
              </w:numPr>
              <w:tabs>
                <w:tab w:val="left" w:pos="397"/>
              </w:tabs>
              <w:spacing w:before="79" w:line="319" w:lineRule="auto"/>
              <w:ind w:right="147" w:firstLine="0"/>
              <w:jc w:val="both"/>
              <w:rPr>
                <w:rFonts w:ascii="Times New Roman" w:hAnsi="Times New Roman" w:cs="Times New Roman"/>
                <w:sz w:val="24"/>
                <w:szCs w:val="24"/>
              </w:rPr>
            </w:pPr>
            <w:r w:rsidRPr="00E4655A">
              <w:rPr>
                <w:rFonts w:ascii="Times New Roman" w:hAnsi="Times New Roman" w:cs="Times New Roman"/>
                <w:color w:val="2B2B2B"/>
                <w:sz w:val="24"/>
                <w:szCs w:val="24"/>
              </w:rPr>
              <w:t>Équipe</w:t>
            </w:r>
            <w:r w:rsidRPr="00E4655A">
              <w:rPr>
                <w:rFonts w:ascii="Times New Roman" w:hAnsi="Times New Roman" w:cs="Times New Roman"/>
                <w:color w:val="2B2B2B"/>
                <w:spacing w:val="80"/>
                <w:sz w:val="24"/>
                <w:szCs w:val="24"/>
              </w:rPr>
              <w:t xml:space="preserve"> </w:t>
            </w:r>
            <w:r w:rsidRPr="00E4655A">
              <w:rPr>
                <w:rFonts w:ascii="Times New Roman" w:hAnsi="Times New Roman" w:cs="Times New Roman"/>
                <w:color w:val="2B2B2B"/>
                <w:sz w:val="24"/>
                <w:szCs w:val="24"/>
              </w:rPr>
              <w:t>pluridisciplinaire</w:t>
            </w:r>
            <w:r w:rsidRPr="00E4655A">
              <w:rPr>
                <w:rFonts w:ascii="Times New Roman" w:hAnsi="Times New Roman" w:cs="Times New Roman"/>
                <w:color w:val="2B2B2B"/>
                <w:spacing w:val="80"/>
                <w:sz w:val="24"/>
                <w:szCs w:val="24"/>
              </w:rPr>
              <w:t xml:space="preserve"> </w:t>
            </w:r>
            <w:r w:rsidRPr="00E4655A">
              <w:rPr>
                <w:rFonts w:ascii="Times New Roman" w:hAnsi="Times New Roman" w:cs="Times New Roman"/>
                <w:color w:val="2B2B2B"/>
                <w:sz w:val="24"/>
                <w:szCs w:val="24"/>
              </w:rPr>
              <w:t>(data</w:t>
            </w:r>
            <w:r w:rsidRPr="00E4655A">
              <w:rPr>
                <w:rFonts w:ascii="Times New Roman" w:hAnsi="Times New Roman" w:cs="Times New Roman"/>
                <w:color w:val="2B2B2B"/>
                <w:spacing w:val="80"/>
                <w:sz w:val="24"/>
                <w:szCs w:val="24"/>
              </w:rPr>
              <w:t xml:space="preserve"> </w:t>
            </w:r>
            <w:r w:rsidRPr="00E4655A">
              <w:rPr>
                <w:rFonts w:ascii="Times New Roman" w:hAnsi="Times New Roman" w:cs="Times New Roman"/>
                <w:color w:val="2B2B2B"/>
                <w:sz w:val="24"/>
                <w:szCs w:val="24"/>
              </w:rPr>
              <w:t>+</w:t>
            </w:r>
            <w:r w:rsidRPr="00E4655A">
              <w:rPr>
                <w:rFonts w:ascii="Times New Roman" w:hAnsi="Times New Roman" w:cs="Times New Roman"/>
                <w:color w:val="2B2B2B"/>
                <w:spacing w:val="80"/>
                <w:sz w:val="24"/>
                <w:szCs w:val="24"/>
              </w:rPr>
              <w:t xml:space="preserve"> </w:t>
            </w:r>
            <w:r w:rsidRPr="00E4655A">
              <w:rPr>
                <w:rFonts w:ascii="Times New Roman" w:hAnsi="Times New Roman" w:cs="Times New Roman"/>
                <w:color w:val="2B2B2B"/>
                <w:sz w:val="24"/>
                <w:szCs w:val="24"/>
              </w:rPr>
              <w:t>tech</w:t>
            </w:r>
            <w:r w:rsidRPr="00E4655A">
              <w:rPr>
                <w:rFonts w:ascii="Times New Roman" w:hAnsi="Times New Roman" w:cs="Times New Roman"/>
                <w:color w:val="2B2B2B"/>
                <w:spacing w:val="80"/>
                <w:sz w:val="24"/>
                <w:szCs w:val="24"/>
              </w:rPr>
              <w:t xml:space="preserve"> </w:t>
            </w:r>
            <w:r w:rsidRPr="00E4655A">
              <w:rPr>
                <w:rFonts w:ascii="Times New Roman" w:hAnsi="Times New Roman" w:cs="Times New Roman"/>
                <w:color w:val="2B2B2B"/>
                <w:sz w:val="24"/>
                <w:szCs w:val="24"/>
              </w:rPr>
              <w:t xml:space="preserve">+ </w:t>
            </w:r>
            <w:r w:rsidRPr="00E4655A">
              <w:rPr>
                <w:rFonts w:ascii="Times New Roman" w:hAnsi="Times New Roman" w:cs="Times New Roman"/>
                <w:color w:val="2B2B2B"/>
                <w:spacing w:val="-2"/>
                <w:sz w:val="24"/>
                <w:szCs w:val="24"/>
              </w:rPr>
              <w:t>terrain)</w:t>
            </w:r>
          </w:p>
        </w:tc>
        <w:tc>
          <w:tcPr>
            <w:tcW w:w="4706" w:type="dxa"/>
          </w:tcPr>
          <w:p w14:paraId="5FB76495" w14:textId="77777777" w:rsidR="000B1E9F" w:rsidRPr="00E4655A" w:rsidRDefault="00000000" w:rsidP="00E4655A">
            <w:pPr>
              <w:pStyle w:val="TableParagraph"/>
              <w:numPr>
                <w:ilvl w:val="0"/>
                <w:numId w:val="6"/>
              </w:numPr>
              <w:tabs>
                <w:tab w:val="left" w:pos="290"/>
              </w:tabs>
              <w:spacing w:before="168"/>
              <w:ind w:left="290"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Projet en phase de développement </w:t>
            </w:r>
            <w:r w:rsidRPr="00E4655A">
              <w:rPr>
                <w:rFonts w:ascii="Times New Roman" w:hAnsi="Times New Roman" w:cs="Times New Roman"/>
                <w:color w:val="2B2B2B"/>
                <w:spacing w:val="-2"/>
                <w:sz w:val="24"/>
                <w:szCs w:val="24"/>
              </w:rPr>
              <w:t>initial</w:t>
            </w:r>
          </w:p>
          <w:p w14:paraId="199A930E" w14:textId="77777777" w:rsidR="000B1E9F" w:rsidRPr="00E4655A" w:rsidRDefault="00000000" w:rsidP="00E4655A">
            <w:pPr>
              <w:pStyle w:val="TableParagraph"/>
              <w:numPr>
                <w:ilvl w:val="0"/>
                <w:numId w:val="6"/>
              </w:numPr>
              <w:tabs>
                <w:tab w:val="left" w:pos="290"/>
              </w:tabs>
              <w:spacing w:before="78"/>
              <w:ind w:left="290"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Nécessite une confiance des </w:t>
            </w:r>
            <w:r w:rsidRPr="00E4655A">
              <w:rPr>
                <w:rFonts w:ascii="Times New Roman" w:hAnsi="Times New Roman" w:cs="Times New Roman"/>
                <w:color w:val="2B2B2B"/>
                <w:spacing w:val="-2"/>
                <w:sz w:val="24"/>
                <w:szCs w:val="24"/>
              </w:rPr>
              <w:t>utilisateurs</w:t>
            </w:r>
          </w:p>
          <w:p w14:paraId="5A083B47" w14:textId="77777777" w:rsidR="000B1E9F" w:rsidRPr="00E4655A" w:rsidRDefault="00000000" w:rsidP="00E4655A">
            <w:pPr>
              <w:pStyle w:val="TableParagraph"/>
              <w:numPr>
                <w:ilvl w:val="0"/>
                <w:numId w:val="6"/>
              </w:numPr>
              <w:tabs>
                <w:tab w:val="left" w:pos="290"/>
              </w:tabs>
              <w:spacing w:before="79"/>
              <w:ind w:left="290"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Dépendance à la connectivité </w:t>
            </w:r>
            <w:r w:rsidRPr="00E4655A">
              <w:rPr>
                <w:rFonts w:ascii="Times New Roman" w:hAnsi="Times New Roman" w:cs="Times New Roman"/>
                <w:color w:val="2B2B2B"/>
                <w:spacing w:val="-2"/>
                <w:sz w:val="24"/>
                <w:szCs w:val="24"/>
              </w:rPr>
              <w:t>mobile</w:t>
            </w:r>
          </w:p>
        </w:tc>
      </w:tr>
      <w:tr w:rsidR="000B1E9F" w:rsidRPr="00E4655A" w14:paraId="527BFE44" w14:textId="77777777">
        <w:trPr>
          <w:trHeight w:val="630"/>
        </w:trPr>
        <w:tc>
          <w:tcPr>
            <w:tcW w:w="4649" w:type="dxa"/>
            <w:shd w:val="clear" w:color="auto" w:fill="E2F2FD"/>
          </w:tcPr>
          <w:p w14:paraId="3B1AF3AD" w14:textId="32009C0F" w:rsidR="000B1E9F" w:rsidRPr="00E4655A" w:rsidRDefault="00000000" w:rsidP="00E4655A">
            <w:pPr>
              <w:pStyle w:val="TableParagraph"/>
              <w:spacing w:before="155"/>
              <w:ind w:left="160"/>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OPPORTUNITÉS </w:t>
            </w:r>
          </w:p>
        </w:tc>
        <w:tc>
          <w:tcPr>
            <w:tcW w:w="4706" w:type="dxa"/>
            <w:shd w:val="clear" w:color="auto" w:fill="FBE4EB"/>
          </w:tcPr>
          <w:p w14:paraId="1403024D" w14:textId="6D23858B" w:rsidR="000B1E9F" w:rsidRPr="00E4655A" w:rsidRDefault="00000000" w:rsidP="00E4655A">
            <w:pPr>
              <w:pStyle w:val="TableParagraph"/>
              <w:spacing w:before="155"/>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MENACES </w:t>
            </w:r>
          </w:p>
        </w:tc>
      </w:tr>
      <w:tr w:rsidR="000B1E9F" w:rsidRPr="00E4655A" w14:paraId="03CB1B5B" w14:textId="77777777" w:rsidTr="007867F3">
        <w:trPr>
          <w:trHeight w:val="1409"/>
        </w:trPr>
        <w:tc>
          <w:tcPr>
            <w:tcW w:w="4649" w:type="dxa"/>
          </w:tcPr>
          <w:p w14:paraId="2FAE6138" w14:textId="77777777" w:rsidR="000B1E9F" w:rsidRPr="00E4655A" w:rsidRDefault="00000000" w:rsidP="00E4655A">
            <w:pPr>
              <w:pStyle w:val="TableParagraph"/>
              <w:numPr>
                <w:ilvl w:val="0"/>
                <w:numId w:val="5"/>
              </w:numPr>
              <w:tabs>
                <w:tab w:val="left" w:pos="291"/>
              </w:tabs>
              <w:spacing w:before="78"/>
              <w:ind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Intérêt croissant des IMF pour la </w:t>
            </w:r>
            <w:r w:rsidRPr="00E4655A">
              <w:rPr>
                <w:rFonts w:ascii="Times New Roman" w:hAnsi="Times New Roman" w:cs="Times New Roman"/>
                <w:color w:val="2B2B2B"/>
                <w:spacing w:val="-4"/>
                <w:sz w:val="24"/>
                <w:szCs w:val="24"/>
              </w:rPr>
              <w:t>data</w:t>
            </w:r>
          </w:p>
          <w:p w14:paraId="2325272A" w14:textId="6A63DC7F" w:rsidR="000B1E9F" w:rsidRPr="00F57C50" w:rsidRDefault="00000000" w:rsidP="00F57C50">
            <w:pPr>
              <w:pStyle w:val="TableParagraph"/>
              <w:numPr>
                <w:ilvl w:val="0"/>
                <w:numId w:val="5"/>
              </w:numPr>
              <w:tabs>
                <w:tab w:val="left" w:pos="291"/>
              </w:tabs>
              <w:spacing w:before="79"/>
              <w:ind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Scalabilité panafricaine </w:t>
            </w:r>
            <w:r w:rsidR="007867F3">
              <w:rPr>
                <w:rFonts w:ascii="Times New Roman" w:hAnsi="Times New Roman" w:cs="Times New Roman"/>
                <w:color w:val="2B2B2B"/>
                <w:spacing w:val="-2"/>
                <w:sz w:val="24"/>
                <w:szCs w:val="24"/>
              </w:rPr>
              <w:t>naturelle</w:t>
            </w:r>
          </w:p>
        </w:tc>
        <w:tc>
          <w:tcPr>
            <w:tcW w:w="4706" w:type="dxa"/>
          </w:tcPr>
          <w:p w14:paraId="661AF088" w14:textId="4D845834" w:rsidR="000B1E9F" w:rsidRPr="007867F3" w:rsidRDefault="00000000" w:rsidP="007867F3">
            <w:pPr>
              <w:pStyle w:val="TableParagraph"/>
              <w:numPr>
                <w:ilvl w:val="0"/>
                <w:numId w:val="4"/>
              </w:numPr>
              <w:tabs>
                <w:tab w:val="left" w:pos="305"/>
              </w:tabs>
              <w:spacing w:before="168"/>
              <w:ind w:left="290" w:hanging="131"/>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Méfiance initiale des commerçants </w:t>
            </w:r>
            <w:r w:rsidRPr="00E4655A">
              <w:rPr>
                <w:rFonts w:ascii="Times New Roman" w:hAnsi="Times New Roman" w:cs="Times New Roman"/>
                <w:color w:val="2B2B2B"/>
                <w:spacing w:val="-2"/>
                <w:sz w:val="24"/>
                <w:szCs w:val="24"/>
              </w:rPr>
              <w:t>(impôts)</w:t>
            </w:r>
          </w:p>
          <w:p w14:paraId="328A6ED8" w14:textId="77777777" w:rsidR="000B1E9F" w:rsidRPr="00E4655A" w:rsidRDefault="00000000" w:rsidP="00E4655A">
            <w:pPr>
              <w:pStyle w:val="TableParagraph"/>
              <w:numPr>
                <w:ilvl w:val="0"/>
                <w:numId w:val="4"/>
              </w:numPr>
              <w:tabs>
                <w:tab w:val="left" w:pos="368"/>
              </w:tabs>
              <w:spacing w:before="0" w:line="319" w:lineRule="auto"/>
              <w:ind w:right="148" w:firstLine="0"/>
              <w:jc w:val="both"/>
              <w:rPr>
                <w:rFonts w:ascii="Times New Roman" w:hAnsi="Times New Roman" w:cs="Times New Roman"/>
                <w:sz w:val="24"/>
                <w:szCs w:val="24"/>
              </w:rPr>
            </w:pPr>
            <w:r w:rsidRPr="00E4655A">
              <w:rPr>
                <w:rFonts w:ascii="Times New Roman" w:hAnsi="Times New Roman" w:cs="Times New Roman"/>
                <w:color w:val="2B2B2B"/>
                <w:sz w:val="24"/>
                <w:szCs w:val="24"/>
              </w:rPr>
              <w:t>Infrastructure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numérique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limitée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en</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 xml:space="preserve">zones </w:t>
            </w:r>
            <w:r w:rsidRPr="00E4655A">
              <w:rPr>
                <w:rFonts w:ascii="Times New Roman" w:hAnsi="Times New Roman" w:cs="Times New Roman"/>
                <w:color w:val="2B2B2B"/>
                <w:spacing w:val="-2"/>
                <w:sz w:val="24"/>
                <w:szCs w:val="24"/>
              </w:rPr>
              <w:t>rurales</w:t>
            </w:r>
          </w:p>
        </w:tc>
      </w:tr>
    </w:tbl>
    <w:p w14:paraId="21E51F18" w14:textId="77777777" w:rsidR="000B1E9F" w:rsidRPr="00E4655A" w:rsidRDefault="00000000">
      <w:pPr>
        <w:pStyle w:val="Paragraphedeliste"/>
        <w:numPr>
          <w:ilvl w:val="1"/>
          <w:numId w:val="8"/>
        </w:numPr>
        <w:tabs>
          <w:tab w:val="left" w:pos="470"/>
        </w:tabs>
        <w:spacing w:before="208"/>
        <w:ind w:left="470" w:hanging="350"/>
        <w:rPr>
          <w:rFonts w:ascii="Times New Roman" w:hAnsi="Times New Roman" w:cs="Times New Roman"/>
          <w:b/>
          <w:sz w:val="24"/>
          <w:szCs w:val="24"/>
        </w:rPr>
      </w:pPr>
      <w:r w:rsidRPr="00E4655A">
        <w:rPr>
          <w:rFonts w:ascii="Times New Roman" w:hAnsi="Times New Roman" w:cs="Times New Roman"/>
          <w:b/>
          <w:color w:val="2B2B2B"/>
          <w:sz w:val="24"/>
          <w:szCs w:val="24"/>
        </w:rPr>
        <w:t xml:space="preserve">Partenaires stratégiques </w:t>
      </w:r>
      <w:r w:rsidRPr="00E4655A">
        <w:rPr>
          <w:rFonts w:ascii="Times New Roman" w:hAnsi="Times New Roman" w:cs="Times New Roman"/>
          <w:b/>
          <w:color w:val="2B2B2B"/>
          <w:spacing w:val="-2"/>
          <w:sz w:val="24"/>
          <w:szCs w:val="24"/>
        </w:rPr>
        <w:t>visés</w:t>
      </w:r>
    </w:p>
    <w:p w14:paraId="6DE69590" w14:textId="77777777" w:rsidR="000B1E9F" w:rsidRPr="00E4655A" w:rsidRDefault="00000000" w:rsidP="00E4655A">
      <w:pPr>
        <w:pStyle w:val="Paragraphedeliste"/>
        <w:numPr>
          <w:ilvl w:val="2"/>
          <w:numId w:val="8"/>
        </w:numPr>
        <w:tabs>
          <w:tab w:val="left" w:pos="439"/>
        </w:tabs>
        <w:spacing w:before="158"/>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Institutions de Microfinance (IMF) opérant au Burkina Faso (RCPB, Coris, </w:t>
      </w:r>
      <w:r w:rsidRPr="00E4655A">
        <w:rPr>
          <w:rFonts w:ascii="Times New Roman" w:hAnsi="Times New Roman" w:cs="Times New Roman"/>
          <w:color w:val="2B2B2B"/>
          <w:spacing w:val="-2"/>
          <w:sz w:val="24"/>
          <w:szCs w:val="24"/>
        </w:rPr>
        <w:t>ACEP…)</w:t>
      </w:r>
    </w:p>
    <w:p w14:paraId="420497D8" w14:textId="77777777" w:rsidR="000B1E9F" w:rsidRPr="00E4655A" w:rsidRDefault="00000000" w:rsidP="00E4655A">
      <w:pPr>
        <w:pStyle w:val="Paragraphedeliste"/>
        <w:numPr>
          <w:ilvl w:val="2"/>
          <w:numId w:val="8"/>
        </w:numPr>
        <w:tabs>
          <w:tab w:val="left" w:pos="439"/>
        </w:tabs>
        <w:spacing w:before="179"/>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Orange Money et autres opérateurs de mobile money pour l'intégration </w:t>
      </w:r>
      <w:r w:rsidRPr="00E4655A">
        <w:rPr>
          <w:rFonts w:ascii="Times New Roman" w:hAnsi="Times New Roman" w:cs="Times New Roman"/>
          <w:color w:val="2B2B2B"/>
          <w:spacing w:val="-2"/>
          <w:sz w:val="24"/>
          <w:szCs w:val="24"/>
        </w:rPr>
        <w:t>paiement</w:t>
      </w:r>
    </w:p>
    <w:p w14:paraId="45420DEA" w14:textId="55B389E0" w:rsidR="000B1E9F" w:rsidRPr="00E4655A" w:rsidRDefault="00000000" w:rsidP="00E4655A">
      <w:pPr>
        <w:pStyle w:val="Paragraphedeliste"/>
        <w:numPr>
          <w:ilvl w:val="2"/>
          <w:numId w:val="8"/>
        </w:numPr>
        <w:tabs>
          <w:tab w:val="left" w:pos="439"/>
        </w:tabs>
        <w:spacing w:before="178"/>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Ministère du Commerce et des PME</w:t>
      </w:r>
      <w:r w:rsidR="006D516B" w:rsidRPr="00E4655A">
        <w:rPr>
          <w:rFonts w:ascii="Times New Roman" w:hAnsi="Times New Roman" w:cs="Times New Roman"/>
          <w:color w:val="2B2B2B"/>
          <w:sz w:val="24"/>
          <w:szCs w:val="24"/>
        </w:rPr>
        <w:t xml:space="preserve"> </w:t>
      </w:r>
      <w:r w:rsidRPr="00E4655A">
        <w:rPr>
          <w:rFonts w:ascii="Times New Roman" w:hAnsi="Times New Roman" w:cs="Times New Roman"/>
          <w:color w:val="2B2B2B"/>
          <w:sz w:val="24"/>
          <w:szCs w:val="24"/>
        </w:rPr>
        <w:t xml:space="preserve">pour la légitimité </w:t>
      </w:r>
      <w:r w:rsidRPr="00E4655A">
        <w:rPr>
          <w:rFonts w:ascii="Times New Roman" w:hAnsi="Times New Roman" w:cs="Times New Roman"/>
          <w:color w:val="2B2B2B"/>
          <w:spacing w:val="-2"/>
          <w:sz w:val="24"/>
          <w:szCs w:val="24"/>
        </w:rPr>
        <w:t>institutionnelle</w:t>
      </w:r>
    </w:p>
    <w:p w14:paraId="121C98B0" w14:textId="77777777" w:rsidR="000B1E9F" w:rsidRPr="00E4655A" w:rsidRDefault="000B1E9F">
      <w:pPr>
        <w:pStyle w:val="Paragraphedeliste"/>
        <w:rPr>
          <w:rFonts w:ascii="Times New Roman" w:hAnsi="Times New Roman" w:cs="Times New Roman"/>
          <w:sz w:val="24"/>
          <w:szCs w:val="24"/>
        </w:rPr>
        <w:sectPr w:rsidR="000B1E9F" w:rsidRPr="00E4655A">
          <w:pgSz w:w="11910" w:h="16840"/>
          <w:pgMar w:top="1780" w:right="1133" w:bottom="280" w:left="1133" w:header="720" w:footer="720" w:gutter="0"/>
          <w:cols w:space="720"/>
        </w:sectPr>
      </w:pPr>
    </w:p>
    <w:p w14:paraId="6E1A40C5" w14:textId="679C234B" w:rsidR="000B1E9F" w:rsidRPr="00E4655A" w:rsidRDefault="00000000">
      <w:pPr>
        <w:pStyle w:val="Titre1"/>
        <w:rPr>
          <w:rFonts w:ascii="Times New Roman" w:hAnsi="Times New Roman" w:cs="Times New Roman"/>
        </w:rPr>
      </w:pPr>
      <w:r w:rsidRPr="00E4655A">
        <w:rPr>
          <w:rFonts w:ascii="Times New Roman" w:hAnsi="Times New Roman" w:cs="Times New Roman"/>
          <w:color w:val="FF6600"/>
        </w:rPr>
        <w:lastRenderedPageBreak/>
        <w:t xml:space="preserve">3. Identification de l'opportunité de </w:t>
      </w:r>
      <w:r w:rsidRPr="00E4655A">
        <w:rPr>
          <w:rFonts w:ascii="Times New Roman" w:hAnsi="Times New Roman" w:cs="Times New Roman"/>
          <w:color w:val="FF6600"/>
          <w:spacing w:val="-2"/>
        </w:rPr>
        <w:t>marché</w:t>
      </w:r>
    </w:p>
    <w:p w14:paraId="0033C58C" w14:textId="77777777" w:rsidR="000B1E9F" w:rsidRPr="00E4655A" w:rsidRDefault="00000000">
      <w:pPr>
        <w:pStyle w:val="Corpsdetexte"/>
        <w:spacing w:before="8"/>
        <w:rPr>
          <w:rFonts w:ascii="Times New Roman" w:hAnsi="Times New Roman" w:cs="Times New Roman"/>
          <w:b/>
          <w:sz w:val="24"/>
          <w:szCs w:val="24"/>
        </w:rPr>
      </w:pPr>
      <w:r w:rsidRPr="00E4655A">
        <w:rPr>
          <w:rFonts w:ascii="Times New Roman" w:hAnsi="Times New Roman" w:cs="Times New Roman"/>
          <w:b/>
          <w:noProof/>
          <w:sz w:val="24"/>
          <w:szCs w:val="24"/>
        </w:rPr>
        <mc:AlternateContent>
          <mc:Choice Requires="wps">
            <w:drawing>
              <wp:anchor distT="0" distB="0" distL="0" distR="0" simplePos="0" relativeHeight="251658752" behindDoc="1" locked="0" layoutInCell="1" allowOverlap="1" wp14:anchorId="4E32B9FE" wp14:editId="0B161A3F">
                <wp:simplePos x="0" y="0"/>
                <wp:positionH relativeFrom="page">
                  <wp:posOffset>796199</wp:posOffset>
                </wp:positionH>
                <wp:positionV relativeFrom="paragraph">
                  <wp:posOffset>107989</wp:posOffset>
                </wp:positionV>
                <wp:extent cx="596773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04984C8B" id="Graphic 8" o:spid="_x0000_s1026" style="position:absolute;margin-left:62.7pt;margin-top:8.5pt;width:469.9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" path="m,l5967600,e" filled="f" strokecolor="#f60" strokeweight="1pt">
                <v:path arrowok="t"/>
                <w10:wrap type="topAndBottom" anchorx="page"/>
              </v:shape>
            </w:pict>
          </mc:Fallback>
        </mc:AlternateContent>
      </w:r>
    </w:p>
    <w:p w14:paraId="5D2E48A0" w14:textId="77777777" w:rsidR="000B1E9F" w:rsidRPr="00E4655A" w:rsidRDefault="00000000" w:rsidP="00E4655A">
      <w:pPr>
        <w:pStyle w:val="Corpsdetexte"/>
        <w:spacing w:before="203" w:line="319" w:lineRule="auto"/>
        <w:ind w:left="120" w:right="117"/>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Il n'existe à ce jour </w:t>
      </w:r>
      <w:r w:rsidRPr="00E4655A">
        <w:rPr>
          <w:rFonts w:ascii="Times New Roman" w:hAnsi="Times New Roman" w:cs="Times New Roman"/>
          <w:b/>
          <w:color w:val="2B2B2B"/>
          <w:sz w:val="24"/>
          <w:szCs w:val="24"/>
        </w:rPr>
        <w:t xml:space="preserve">aucune solution locale </w:t>
      </w:r>
      <w:r w:rsidRPr="00E4655A">
        <w:rPr>
          <w:rFonts w:ascii="Times New Roman" w:hAnsi="Times New Roman" w:cs="Times New Roman"/>
          <w:color w:val="2B2B2B"/>
          <w:sz w:val="24"/>
          <w:szCs w:val="24"/>
        </w:rPr>
        <w:t>combinant en une seule application mobile : (1) un outil de gestion quotidienne adapté aux non-alphabétisés, (2) un moteur de scoring basé sur les données comportementales réelles, et (3) une mise en relation directe avec les institutions financières.</w:t>
      </w:r>
    </w:p>
    <w:p w14:paraId="53A507E1" w14:textId="77777777" w:rsidR="000B1E9F" w:rsidRPr="00E4655A" w:rsidRDefault="00000000" w:rsidP="00E4655A">
      <w:pPr>
        <w:spacing w:before="156" w:line="319" w:lineRule="auto"/>
        <w:ind w:left="120" w:right="117"/>
        <w:jc w:val="both"/>
        <w:rPr>
          <w:rFonts w:ascii="Times New Roman" w:hAnsi="Times New Roman" w:cs="Times New Roman"/>
          <w:sz w:val="24"/>
          <w:szCs w:val="24"/>
        </w:rPr>
      </w:pPr>
      <w:r w:rsidRPr="00E4655A">
        <w:rPr>
          <w:rFonts w:ascii="Times New Roman" w:hAnsi="Times New Roman" w:cs="Times New Roman"/>
          <w:color w:val="2B2B2B"/>
          <w:sz w:val="24"/>
          <w:szCs w:val="24"/>
        </w:rPr>
        <w:t>Les</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solutions</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existantes</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(comme</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Wave,</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Orange</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Money)</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s'occupent</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du</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paiement,</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mais</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ne</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créent</w:t>
      </w:r>
      <w:r w:rsidRPr="00E4655A">
        <w:rPr>
          <w:rFonts w:ascii="Times New Roman" w:hAnsi="Times New Roman" w:cs="Times New Roman"/>
          <w:color w:val="2B2B2B"/>
          <w:spacing w:val="-1"/>
          <w:sz w:val="24"/>
          <w:szCs w:val="24"/>
        </w:rPr>
        <w:t xml:space="preserve"> </w:t>
      </w:r>
      <w:r w:rsidRPr="00E4655A">
        <w:rPr>
          <w:rFonts w:ascii="Times New Roman" w:hAnsi="Times New Roman" w:cs="Times New Roman"/>
          <w:color w:val="2B2B2B"/>
          <w:sz w:val="24"/>
          <w:szCs w:val="24"/>
        </w:rPr>
        <w:t xml:space="preserve">pas d'historique d'activité commerciale analysable. NeoForma comble ce vide en se positionnant en amont : </w:t>
      </w:r>
      <w:r w:rsidRPr="00E4655A">
        <w:rPr>
          <w:rFonts w:ascii="Times New Roman" w:hAnsi="Times New Roman" w:cs="Times New Roman"/>
          <w:b/>
          <w:color w:val="2B2B2B"/>
          <w:sz w:val="24"/>
          <w:szCs w:val="24"/>
        </w:rPr>
        <w:t>avant le paiement, au niveau de l'enregistrement de l'activité</w:t>
      </w:r>
      <w:r w:rsidRPr="00E4655A">
        <w:rPr>
          <w:rFonts w:ascii="Times New Roman" w:hAnsi="Times New Roman" w:cs="Times New Roman"/>
          <w:color w:val="2B2B2B"/>
          <w:sz w:val="24"/>
          <w:szCs w:val="24"/>
        </w:rPr>
        <w:t>.</w:t>
      </w:r>
    </w:p>
    <w:p w14:paraId="7D2C1E39" w14:textId="77777777" w:rsidR="000B1E9F" w:rsidRPr="00E4655A" w:rsidRDefault="000B1E9F" w:rsidP="00E4655A">
      <w:pPr>
        <w:pStyle w:val="Corpsdetexte"/>
        <w:spacing w:before="35"/>
        <w:jc w:val="both"/>
        <w:rPr>
          <w:rFonts w:ascii="Times New Roman" w:hAnsi="Times New Roman" w:cs="Times New Roman"/>
          <w:sz w:val="24"/>
          <w:szCs w:val="24"/>
        </w:rPr>
      </w:pPr>
    </w:p>
    <w:p w14:paraId="20906898" w14:textId="77777777" w:rsidR="000B1E9F" w:rsidRPr="00E4655A" w:rsidRDefault="00000000" w:rsidP="00E4655A">
      <w:pPr>
        <w:pStyle w:val="Corpsdetexte"/>
        <w:ind w:left="120"/>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NeoForma est pertinent car il répond à trois lacunes simultanées </w:t>
      </w:r>
      <w:r w:rsidRPr="00E4655A">
        <w:rPr>
          <w:rFonts w:ascii="Times New Roman" w:hAnsi="Times New Roman" w:cs="Times New Roman"/>
          <w:color w:val="2B2B2B"/>
          <w:spacing w:val="-10"/>
          <w:sz w:val="24"/>
          <w:szCs w:val="24"/>
        </w:rPr>
        <w:t>:</w:t>
      </w:r>
    </w:p>
    <w:p w14:paraId="5F095AAC" w14:textId="3167244F" w:rsidR="000B1E9F" w:rsidRPr="00E4655A" w:rsidRDefault="00000000" w:rsidP="00E4655A">
      <w:pPr>
        <w:pStyle w:val="Paragraphedeliste"/>
        <w:numPr>
          <w:ilvl w:val="2"/>
          <w:numId w:val="8"/>
        </w:numPr>
        <w:tabs>
          <w:tab w:val="left" w:pos="440"/>
        </w:tabs>
        <w:spacing w:before="239"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Lacune</w:t>
      </w:r>
      <w:r w:rsidRPr="00E4655A">
        <w:rPr>
          <w:rFonts w:ascii="Times New Roman" w:hAnsi="Times New Roman" w:cs="Times New Roman"/>
          <w:b/>
          <w:color w:val="2B2B2B"/>
          <w:spacing w:val="21"/>
          <w:sz w:val="24"/>
          <w:szCs w:val="24"/>
        </w:rPr>
        <w:t xml:space="preserve"> </w:t>
      </w:r>
      <w:r w:rsidRPr="00E4655A">
        <w:rPr>
          <w:rFonts w:ascii="Times New Roman" w:hAnsi="Times New Roman" w:cs="Times New Roman"/>
          <w:b/>
          <w:color w:val="2B2B2B"/>
          <w:sz w:val="24"/>
          <w:szCs w:val="24"/>
        </w:rPr>
        <w:t>de</w:t>
      </w:r>
      <w:r w:rsidRPr="00E4655A">
        <w:rPr>
          <w:rFonts w:ascii="Times New Roman" w:hAnsi="Times New Roman" w:cs="Times New Roman"/>
          <w:b/>
          <w:color w:val="2B2B2B"/>
          <w:spacing w:val="21"/>
          <w:sz w:val="24"/>
          <w:szCs w:val="24"/>
        </w:rPr>
        <w:t xml:space="preserve"> </w:t>
      </w:r>
      <w:r w:rsidRPr="00E4655A">
        <w:rPr>
          <w:rFonts w:ascii="Times New Roman" w:hAnsi="Times New Roman" w:cs="Times New Roman"/>
          <w:b/>
          <w:color w:val="2B2B2B"/>
          <w:sz w:val="24"/>
          <w:szCs w:val="24"/>
        </w:rPr>
        <w:t>données</w:t>
      </w:r>
      <w:r w:rsidRPr="00E4655A">
        <w:rPr>
          <w:rFonts w:ascii="Times New Roman" w:hAnsi="Times New Roman" w:cs="Times New Roman"/>
          <w:b/>
          <w:color w:val="2B2B2B"/>
          <w:spacing w:val="21"/>
          <w:sz w:val="24"/>
          <w:szCs w:val="24"/>
        </w:rPr>
        <w:t xml:space="preserve"> </w:t>
      </w:r>
      <w:r w:rsidRPr="00E4655A">
        <w:rPr>
          <w:rFonts w:ascii="Times New Roman" w:hAnsi="Times New Roman" w:cs="Times New Roman"/>
          <w:b/>
          <w:color w:val="2B2B2B"/>
          <w:sz w:val="24"/>
          <w:szCs w:val="24"/>
        </w:rPr>
        <w:t>:</w:t>
      </w:r>
      <w:r w:rsidRPr="00E4655A">
        <w:rPr>
          <w:rFonts w:ascii="Times New Roman" w:hAnsi="Times New Roman" w:cs="Times New Roman"/>
          <w:b/>
          <w:color w:val="2B2B2B"/>
          <w:spacing w:val="21"/>
          <w:sz w:val="24"/>
          <w:szCs w:val="24"/>
        </w:rPr>
        <w:t xml:space="preserve"> </w:t>
      </w:r>
      <w:r w:rsidRPr="00E4655A">
        <w:rPr>
          <w:rFonts w:ascii="Times New Roman" w:hAnsi="Times New Roman" w:cs="Times New Roman"/>
          <w:color w:val="2B2B2B"/>
          <w:sz w:val="24"/>
          <w:szCs w:val="24"/>
        </w:rPr>
        <w:t>les</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IMF</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ne</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peuvent</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pas</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évaluer</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des</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clients</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sans</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historique</w:t>
      </w:r>
      <w:r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financier</w:t>
      </w:r>
      <w:r w:rsidR="00B3674B" w:rsidRPr="00E4655A">
        <w:rPr>
          <w:rFonts w:ascii="Times New Roman" w:hAnsi="Times New Roman" w:cs="Times New Roman"/>
          <w:color w:val="2B2B2B"/>
          <w:sz w:val="24"/>
          <w:szCs w:val="24"/>
        </w:rPr>
        <w:t>.</w:t>
      </w:r>
      <w:r w:rsidR="006D516B" w:rsidRPr="00E4655A">
        <w:rPr>
          <w:rFonts w:ascii="Times New Roman" w:hAnsi="Times New Roman" w:cs="Times New Roman"/>
          <w:color w:val="2B2B2B"/>
          <w:spacing w:val="21"/>
          <w:sz w:val="24"/>
          <w:szCs w:val="24"/>
        </w:rPr>
        <w:t xml:space="preserve"> </w:t>
      </w:r>
      <w:r w:rsidRPr="00E4655A">
        <w:rPr>
          <w:rFonts w:ascii="Times New Roman" w:hAnsi="Times New Roman" w:cs="Times New Roman"/>
          <w:color w:val="2B2B2B"/>
          <w:sz w:val="24"/>
          <w:szCs w:val="24"/>
        </w:rPr>
        <w:t>NeoForma crée cet historique.</w:t>
      </w:r>
    </w:p>
    <w:p w14:paraId="04E84EF5" w14:textId="781D6675" w:rsidR="000B1E9F" w:rsidRPr="00E4655A" w:rsidRDefault="00000000" w:rsidP="00E4655A">
      <w:pPr>
        <w:pStyle w:val="Paragraphedeliste"/>
        <w:numPr>
          <w:ilvl w:val="2"/>
          <w:numId w:val="8"/>
        </w:numPr>
        <w:tabs>
          <w:tab w:val="left" w:pos="440"/>
        </w:tabs>
        <w:spacing w:before="97"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Lacune d'outil : </w:t>
      </w:r>
      <w:r w:rsidRPr="00E4655A">
        <w:rPr>
          <w:rFonts w:ascii="Times New Roman" w:hAnsi="Times New Roman" w:cs="Times New Roman"/>
          <w:color w:val="2B2B2B"/>
          <w:sz w:val="24"/>
          <w:szCs w:val="24"/>
        </w:rPr>
        <w:t>les travailleurs informels n'ont aucun outil numérique accessible</w:t>
      </w:r>
      <w:r w:rsidR="00B3674B" w:rsidRPr="00E4655A">
        <w:rPr>
          <w:rFonts w:ascii="Times New Roman" w:hAnsi="Times New Roman" w:cs="Times New Roman"/>
          <w:color w:val="2B2B2B"/>
          <w:sz w:val="24"/>
          <w:szCs w:val="24"/>
        </w:rPr>
        <w:t>.</w:t>
      </w:r>
      <w:r w:rsidRPr="00E4655A">
        <w:rPr>
          <w:rFonts w:ascii="Times New Roman" w:hAnsi="Times New Roman" w:cs="Times New Roman"/>
          <w:color w:val="2B2B2B"/>
          <w:sz w:val="24"/>
          <w:szCs w:val="24"/>
        </w:rPr>
        <w:t xml:space="preserve"> NeoForma</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est conçu pour eux (interface vocale, icônes, langue locale).</w:t>
      </w:r>
    </w:p>
    <w:p w14:paraId="5F29B1A4" w14:textId="20488F4F" w:rsidR="000B1E9F" w:rsidRPr="00E4655A" w:rsidRDefault="00000000" w:rsidP="00E4655A">
      <w:pPr>
        <w:pStyle w:val="Paragraphedeliste"/>
        <w:numPr>
          <w:ilvl w:val="2"/>
          <w:numId w:val="8"/>
        </w:numPr>
        <w:tabs>
          <w:tab w:val="left" w:pos="440"/>
        </w:tabs>
        <w:spacing w:before="9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Lacune</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de</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confiance</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color w:val="2B2B2B"/>
          <w:sz w:val="24"/>
          <w:szCs w:val="24"/>
        </w:rPr>
        <w:t>il</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n'existe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pas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de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tiers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neutre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entre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travailleur</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et</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la</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banque</w:t>
      </w:r>
      <w:r w:rsidR="00B3674B" w:rsidRPr="00E4655A">
        <w:rPr>
          <w:rFonts w:ascii="Times New Roman" w:hAnsi="Times New Roman" w:cs="Times New Roman"/>
          <w:color w:val="2B2B2B"/>
          <w:sz w:val="24"/>
          <w:szCs w:val="24"/>
        </w:rPr>
        <w:t>.</w:t>
      </w:r>
      <w:r w:rsidRPr="00E4655A">
        <w:rPr>
          <w:rFonts w:ascii="Times New Roman" w:hAnsi="Times New Roman" w:cs="Times New Roman"/>
          <w:color w:val="2B2B2B"/>
          <w:spacing w:val="80"/>
          <w:sz w:val="24"/>
          <w:szCs w:val="24"/>
        </w:rPr>
        <w:t xml:space="preserve"> </w:t>
      </w:r>
      <w:r w:rsidRPr="00E4655A">
        <w:rPr>
          <w:rFonts w:ascii="Times New Roman" w:hAnsi="Times New Roman" w:cs="Times New Roman"/>
          <w:color w:val="2B2B2B"/>
          <w:sz w:val="24"/>
          <w:szCs w:val="24"/>
        </w:rPr>
        <w:t>NeoForma joue ce rôle.</w:t>
      </w:r>
    </w:p>
    <w:p w14:paraId="5D90D9F6" w14:textId="77777777" w:rsidR="000B1E9F" w:rsidRPr="00E4655A" w:rsidRDefault="000B1E9F">
      <w:pPr>
        <w:pStyle w:val="Corpsdetexte"/>
        <w:rPr>
          <w:rFonts w:ascii="Times New Roman" w:hAnsi="Times New Roman" w:cs="Times New Roman"/>
          <w:sz w:val="24"/>
          <w:szCs w:val="24"/>
        </w:rPr>
      </w:pPr>
    </w:p>
    <w:p w14:paraId="19069619" w14:textId="77777777" w:rsidR="000B1E9F" w:rsidRPr="00E4655A" w:rsidRDefault="000B1E9F">
      <w:pPr>
        <w:pStyle w:val="Corpsdetexte"/>
        <w:spacing w:before="202"/>
        <w:rPr>
          <w:rFonts w:ascii="Times New Roman" w:hAnsi="Times New Roman" w:cs="Times New Roman"/>
          <w:sz w:val="24"/>
          <w:szCs w:val="24"/>
        </w:rPr>
      </w:pPr>
    </w:p>
    <w:p w14:paraId="2CB90DDB" w14:textId="7C10B8CF" w:rsidR="000B1E9F" w:rsidRPr="00E4655A" w:rsidRDefault="00000000">
      <w:pPr>
        <w:pStyle w:val="Titre1"/>
        <w:spacing w:before="0"/>
        <w:jc w:val="both"/>
        <w:rPr>
          <w:rFonts w:ascii="Times New Roman" w:hAnsi="Times New Roman" w:cs="Times New Roman"/>
        </w:rPr>
      </w:pPr>
      <w:r w:rsidRPr="00E4655A">
        <w:rPr>
          <w:rFonts w:ascii="Times New Roman" w:hAnsi="Times New Roman" w:cs="Times New Roman"/>
          <w:color w:val="FF6600"/>
        </w:rPr>
        <w:t xml:space="preserve">4. Présentation du produit ou service </w:t>
      </w:r>
      <w:r w:rsidRPr="00E4655A">
        <w:rPr>
          <w:rFonts w:ascii="Times New Roman" w:hAnsi="Times New Roman" w:cs="Times New Roman"/>
          <w:color w:val="FF6600"/>
          <w:spacing w:val="-2"/>
        </w:rPr>
        <w:t>proposé</w:t>
      </w:r>
    </w:p>
    <w:p w14:paraId="52555D0E" w14:textId="77777777" w:rsidR="000B1E9F" w:rsidRPr="00E4655A" w:rsidRDefault="00000000">
      <w:pPr>
        <w:pStyle w:val="Corpsdetexte"/>
        <w:spacing w:before="8"/>
        <w:rPr>
          <w:rFonts w:ascii="Times New Roman" w:hAnsi="Times New Roman" w:cs="Times New Roman"/>
          <w:b/>
          <w:sz w:val="24"/>
          <w:szCs w:val="24"/>
        </w:rPr>
      </w:pPr>
      <w:r w:rsidRPr="00E4655A">
        <w:rPr>
          <w:rFonts w:ascii="Times New Roman" w:hAnsi="Times New Roman" w:cs="Times New Roman"/>
          <w:b/>
          <w:noProof/>
          <w:sz w:val="24"/>
          <w:szCs w:val="24"/>
        </w:rPr>
        <mc:AlternateContent>
          <mc:Choice Requires="wps">
            <w:drawing>
              <wp:anchor distT="0" distB="0" distL="0" distR="0" simplePos="0" relativeHeight="251660800" behindDoc="1" locked="0" layoutInCell="1" allowOverlap="1" wp14:anchorId="69F9959C" wp14:editId="26ED80C1">
                <wp:simplePos x="0" y="0"/>
                <wp:positionH relativeFrom="page">
                  <wp:posOffset>796199</wp:posOffset>
                </wp:positionH>
                <wp:positionV relativeFrom="paragraph">
                  <wp:posOffset>107994</wp:posOffset>
                </wp:positionV>
                <wp:extent cx="59677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4CF38CA0" id="Graphic 9" o:spid="_x0000_s1026" style="position:absolute;margin-left:62.7pt;margin-top:8.5pt;width:469.9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" path="m,l5967600,e" filled="f" strokecolor="#f60" strokeweight="1pt">
                <v:path arrowok="t"/>
                <w10:wrap type="topAndBottom" anchorx="page"/>
              </v:shape>
            </w:pict>
          </mc:Fallback>
        </mc:AlternateContent>
      </w:r>
    </w:p>
    <w:p w14:paraId="2FDFBB67" w14:textId="77777777" w:rsidR="000B1E9F" w:rsidRPr="00E4655A" w:rsidRDefault="00000000">
      <w:pPr>
        <w:pStyle w:val="Titre2"/>
        <w:numPr>
          <w:ilvl w:val="1"/>
          <w:numId w:val="3"/>
        </w:numPr>
        <w:tabs>
          <w:tab w:val="left" w:pos="470"/>
        </w:tabs>
        <w:spacing w:before="203"/>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t xml:space="preserve">Fonctionnalités </w:t>
      </w:r>
      <w:r w:rsidRPr="00E4655A">
        <w:rPr>
          <w:rFonts w:ascii="Times New Roman" w:hAnsi="Times New Roman" w:cs="Times New Roman"/>
          <w:color w:val="2B2B2B"/>
          <w:spacing w:val="-4"/>
          <w:sz w:val="24"/>
          <w:szCs w:val="24"/>
        </w:rPr>
        <w:t>clés</w:t>
      </w:r>
    </w:p>
    <w:p w14:paraId="352525AD" w14:textId="6A87DE0B" w:rsidR="000B1E9F" w:rsidRPr="00E4655A" w:rsidRDefault="00000000" w:rsidP="00E4655A">
      <w:pPr>
        <w:pStyle w:val="Paragraphedeliste"/>
        <w:numPr>
          <w:ilvl w:val="2"/>
          <w:numId w:val="3"/>
        </w:numPr>
        <w:tabs>
          <w:tab w:val="left" w:pos="440"/>
        </w:tabs>
        <w:spacing w:before="15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Module Enregistrement : </w:t>
      </w:r>
      <w:r w:rsidRPr="00E4655A">
        <w:rPr>
          <w:rFonts w:ascii="Times New Roman" w:hAnsi="Times New Roman" w:cs="Times New Roman"/>
          <w:color w:val="2B2B2B"/>
          <w:sz w:val="24"/>
          <w:szCs w:val="24"/>
        </w:rPr>
        <w:t xml:space="preserve">saisie ultra-simplifiée des ventes, dépenses, stocks et crédits clients. Interface avec icônes, support vocal prévu, fonctionne en mode </w:t>
      </w:r>
      <w:r w:rsidR="00B3674B" w:rsidRPr="00E4655A">
        <w:rPr>
          <w:rFonts w:ascii="Times New Roman" w:hAnsi="Times New Roman" w:cs="Times New Roman"/>
          <w:color w:val="2B2B2B"/>
          <w:sz w:val="24"/>
          <w:szCs w:val="24"/>
        </w:rPr>
        <w:t>hors ligne</w:t>
      </w:r>
      <w:r w:rsidRPr="00E4655A">
        <w:rPr>
          <w:rFonts w:ascii="Times New Roman" w:hAnsi="Times New Roman" w:cs="Times New Roman"/>
          <w:color w:val="2B2B2B"/>
          <w:sz w:val="24"/>
          <w:szCs w:val="24"/>
        </w:rPr>
        <w:t>.</w:t>
      </w:r>
    </w:p>
    <w:p w14:paraId="6D232DB8" w14:textId="77777777" w:rsidR="000B1E9F" w:rsidRPr="00E4655A" w:rsidRDefault="00000000" w:rsidP="00E4655A">
      <w:pPr>
        <w:pStyle w:val="Paragraphedeliste"/>
        <w:numPr>
          <w:ilvl w:val="2"/>
          <w:numId w:val="3"/>
        </w:numPr>
        <w:tabs>
          <w:tab w:val="left" w:pos="440"/>
        </w:tabs>
        <w:spacing w:before="98" w:line="319" w:lineRule="auto"/>
        <w:ind w:right="117"/>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Module Scoring : </w:t>
      </w:r>
      <w:r w:rsidRPr="00E4655A">
        <w:rPr>
          <w:rFonts w:ascii="Times New Roman" w:hAnsi="Times New Roman" w:cs="Times New Roman"/>
          <w:color w:val="2B2B2B"/>
          <w:sz w:val="24"/>
          <w:szCs w:val="24"/>
        </w:rPr>
        <w:t>algorithme d'analyse comportementale qui génère automatiquement un score de solvabilité (régularité, volume, progression) à partir des données accumulées. Repose sur des techniques de Machine Learning adaptées aux données non structurées du secteur informel.</w:t>
      </w:r>
    </w:p>
    <w:p w14:paraId="799DDDCE" w14:textId="77777777" w:rsidR="000B1E9F" w:rsidRPr="00E4655A" w:rsidRDefault="00000000" w:rsidP="00E4655A">
      <w:pPr>
        <w:pStyle w:val="Paragraphedeliste"/>
        <w:numPr>
          <w:ilvl w:val="2"/>
          <w:numId w:val="3"/>
        </w:numPr>
        <w:tabs>
          <w:tab w:val="left" w:pos="440"/>
        </w:tabs>
        <w:spacing w:before="96" w:line="319" w:lineRule="auto"/>
        <w:ind w:right="119"/>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Module Mise en relation : </w:t>
      </w:r>
      <w:r w:rsidRPr="00E4655A">
        <w:rPr>
          <w:rFonts w:ascii="Times New Roman" w:hAnsi="Times New Roman" w:cs="Times New Roman"/>
          <w:color w:val="2B2B2B"/>
          <w:sz w:val="24"/>
          <w:szCs w:val="24"/>
        </w:rPr>
        <w:t xml:space="preserve">interface sécurisée permettant aux institutions de microfinance partenaires d'accéder au profil anonymisé et scoré d'un utilisateur, avec son consentement </w:t>
      </w:r>
      <w:r w:rsidRPr="00E4655A">
        <w:rPr>
          <w:rFonts w:ascii="Times New Roman" w:hAnsi="Times New Roman" w:cs="Times New Roman"/>
          <w:color w:val="2B2B2B"/>
          <w:spacing w:val="-2"/>
          <w:sz w:val="24"/>
          <w:szCs w:val="24"/>
        </w:rPr>
        <w:t>explicite.</w:t>
      </w:r>
    </w:p>
    <w:p w14:paraId="385332AE" w14:textId="77777777" w:rsidR="000B1E9F" w:rsidRPr="00E4655A" w:rsidRDefault="00000000" w:rsidP="00E4655A">
      <w:pPr>
        <w:pStyle w:val="Paragraphedeliste"/>
        <w:numPr>
          <w:ilvl w:val="2"/>
          <w:numId w:val="3"/>
        </w:numPr>
        <w:tabs>
          <w:tab w:val="left" w:pos="440"/>
        </w:tabs>
        <w:spacing w:before="97"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Module Tableau de bord : </w:t>
      </w:r>
      <w:r w:rsidRPr="00E4655A">
        <w:rPr>
          <w:rFonts w:ascii="Times New Roman" w:hAnsi="Times New Roman" w:cs="Times New Roman"/>
          <w:color w:val="2B2B2B"/>
          <w:sz w:val="24"/>
          <w:szCs w:val="24"/>
        </w:rPr>
        <w:t>visualisation simple pour l'utilisateur de l'évolution de son activité (chiffre d'affaires mensuel, meilleurs clients, créances en cours).</w:t>
      </w:r>
    </w:p>
    <w:p w14:paraId="6ACC0703" w14:textId="77777777" w:rsidR="000B1E9F" w:rsidRPr="00E4655A" w:rsidRDefault="000B1E9F" w:rsidP="00E4655A">
      <w:pPr>
        <w:pStyle w:val="Corpsdetexte"/>
        <w:spacing w:before="16"/>
        <w:jc w:val="both"/>
        <w:rPr>
          <w:rFonts w:ascii="Times New Roman" w:hAnsi="Times New Roman" w:cs="Times New Roman"/>
          <w:sz w:val="24"/>
          <w:szCs w:val="24"/>
        </w:rPr>
      </w:pPr>
    </w:p>
    <w:p w14:paraId="46FA5BEF" w14:textId="090272EE" w:rsidR="006D516B" w:rsidRPr="00E4655A" w:rsidRDefault="00000000" w:rsidP="006D516B">
      <w:pPr>
        <w:pStyle w:val="Titre2"/>
        <w:numPr>
          <w:ilvl w:val="1"/>
          <w:numId w:val="3"/>
        </w:numPr>
        <w:tabs>
          <w:tab w:val="left" w:pos="470"/>
        </w:tabs>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t xml:space="preserve">Innovation </w:t>
      </w:r>
      <w:r w:rsidRPr="00E4655A">
        <w:rPr>
          <w:rFonts w:ascii="Times New Roman" w:hAnsi="Times New Roman" w:cs="Times New Roman"/>
          <w:color w:val="2B2B2B"/>
          <w:spacing w:val="-2"/>
          <w:sz w:val="24"/>
          <w:szCs w:val="24"/>
        </w:rPr>
        <w:t>technique</w:t>
      </w:r>
    </w:p>
    <w:p w14:paraId="16B4CA3C" w14:textId="77777777" w:rsidR="006D516B" w:rsidRPr="00E4655A" w:rsidRDefault="006D516B" w:rsidP="006D516B">
      <w:pPr>
        <w:pStyle w:val="Titre2"/>
        <w:tabs>
          <w:tab w:val="left" w:pos="470"/>
        </w:tabs>
        <w:ind w:firstLine="0"/>
        <w:rPr>
          <w:rFonts w:ascii="Times New Roman" w:hAnsi="Times New Roman" w:cs="Times New Roman"/>
          <w:sz w:val="24"/>
          <w:szCs w:val="24"/>
        </w:rPr>
      </w:pPr>
    </w:p>
    <w:p w14:paraId="742A1490" w14:textId="77777777" w:rsidR="006D516B" w:rsidRPr="006D516B" w:rsidRDefault="006D516B" w:rsidP="006D516B">
      <w:pPr>
        <w:pStyle w:val="Corpsdetexte"/>
        <w:spacing w:line="319" w:lineRule="auto"/>
        <w:jc w:val="both"/>
        <w:rPr>
          <w:rFonts w:ascii="Times New Roman" w:hAnsi="Times New Roman" w:cs="Times New Roman"/>
          <w:sz w:val="24"/>
          <w:szCs w:val="24"/>
        </w:rPr>
      </w:pPr>
      <w:r w:rsidRPr="006D516B">
        <w:rPr>
          <w:rFonts w:ascii="Times New Roman" w:hAnsi="Times New Roman" w:cs="Times New Roman"/>
          <w:sz w:val="24"/>
          <w:szCs w:val="24"/>
        </w:rPr>
        <w:t>La valeur ajoutée technique de NeoForma repose sur deux innovations complémentaires.</w:t>
      </w:r>
    </w:p>
    <w:p w14:paraId="0D63DA04" w14:textId="7EEAB3F5" w:rsidR="006D516B" w:rsidRPr="006D516B" w:rsidRDefault="006D516B" w:rsidP="006D516B">
      <w:pPr>
        <w:pStyle w:val="Corpsdetexte"/>
        <w:spacing w:line="319" w:lineRule="auto"/>
        <w:jc w:val="both"/>
        <w:rPr>
          <w:rFonts w:ascii="Times New Roman" w:hAnsi="Times New Roman" w:cs="Times New Roman"/>
          <w:sz w:val="24"/>
          <w:szCs w:val="24"/>
        </w:rPr>
      </w:pPr>
      <w:r w:rsidRPr="006D516B">
        <w:rPr>
          <w:rFonts w:ascii="Times New Roman" w:hAnsi="Times New Roman" w:cs="Times New Roman"/>
          <w:sz w:val="24"/>
          <w:szCs w:val="24"/>
        </w:rPr>
        <w:lastRenderedPageBreak/>
        <w:t xml:space="preserve">La première est </w:t>
      </w:r>
      <w:r w:rsidRPr="006D516B">
        <w:rPr>
          <w:rFonts w:ascii="Times New Roman" w:hAnsi="Times New Roman" w:cs="Times New Roman"/>
          <w:b/>
          <w:bCs/>
          <w:sz w:val="24"/>
          <w:szCs w:val="24"/>
        </w:rPr>
        <w:t>NeoScore</w:t>
      </w:r>
      <w:r w:rsidRPr="006D516B">
        <w:rPr>
          <w:rFonts w:ascii="Times New Roman" w:hAnsi="Times New Roman" w:cs="Times New Roman"/>
          <w:sz w:val="24"/>
          <w:szCs w:val="24"/>
        </w:rPr>
        <w:t>, notre algorithme propriétaire de scoring alternatif. Contrairement aux critères bancaires classiques (salaire fixe, garanties immobilières), NeoScore analyse des indicateurs comportementaux : régularité des enregistrements, stabilité des flux, croissance de l'activité, qualité de la gestion des créances clients. Il transforme des données informelles brutes en signaux financiers exploitables par les institutions de microfinance</w:t>
      </w:r>
      <w:r w:rsidRPr="00E4655A">
        <w:rPr>
          <w:rFonts w:ascii="Times New Roman" w:hAnsi="Times New Roman" w:cs="Times New Roman"/>
          <w:sz w:val="24"/>
          <w:szCs w:val="24"/>
        </w:rPr>
        <w:t xml:space="preserve">, </w:t>
      </w:r>
      <w:r w:rsidRPr="006D516B">
        <w:rPr>
          <w:rFonts w:ascii="Times New Roman" w:hAnsi="Times New Roman" w:cs="Times New Roman"/>
          <w:sz w:val="24"/>
          <w:szCs w:val="24"/>
        </w:rPr>
        <w:t>un scoring conçu spécifiquement pour l'économie africaine.</w:t>
      </w:r>
    </w:p>
    <w:p w14:paraId="4AAF8F1D" w14:textId="193AB28E" w:rsidR="006D516B" w:rsidRPr="006D516B" w:rsidRDefault="006D516B" w:rsidP="006D516B">
      <w:pPr>
        <w:pStyle w:val="Corpsdetexte"/>
        <w:spacing w:line="319" w:lineRule="auto"/>
        <w:jc w:val="both"/>
        <w:rPr>
          <w:rFonts w:ascii="Times New Roman" w:hAnsi="Times New Roman" w:cs="Times New Roman"/>
          <w:sz w:val="24"/>
          <w:szCs w:val="24"/>
        </w:rPr>
      </w:pPr>
      <w:r w:rsidRPr="006D516B">
        <w:rPr>
          <w:rFonts w:ascii="Times New Roman" w:hAnsi="Times New Roman" w:cs="Times New Roman"/>
          <w:sz w:val="24"/>
          <w:szCs w:val="24"/>
        </w:rPr>
        <w:t xml:space="preserve">La seconde innovation est l'accessibilité multilingue et vocale. NeoForma adresse une </w:t>
      </w:r>
      <w:r w:rsidRPr="006D516B">
        <w:rPr>
          <w:rFonts w:ascii="Times New Roman" w:hAnsi="Times New Roman" w:cs="Times New Roman"/>
          <w:b/>
          <w:bCs/>
          <w:sz w:val="24"/>
          <w:szCs w:val="24"/>
        </w:rPr>
        <w:t>double exclusion</w:t>
      </w:r>
      <w:r w:rsidRPr="006D516B">
        <w:rPr>
          <w:rFonts w:ascii="Times New Roman" w:hAnsi="Times New Roman" w:cs="Times New Roman"/>
          <w:sz w:val="24"/>
          <w:szCs w:val="24"/>
        </w:rPr>
        <w:t xml:space="preserve"> : financière (absence d'historique bancaire) et numérique (barrière de l'alphabétisation). Notre roadmap d'accessibilité se déploie en trois phases : (1) interface à icônes universelles ne nécessitant aucune lecture, (2) intégration d'un module vocal en français et en langues locales via les API de reconnaissance vocale existantes, (3) développement d'un modèle de reconnaissance vocale dédié aux langues burkinabè</w:t>
      </w:r>
      <w:r w:rsidR="007867F3">
        <w:rPr>
          <w:rFonts w:ascii="Times New Roman" w:hAnsi="Times New Roman" w:cs="Times New Roman"/>
          <w:sz w:val="24"/>
          <w:szCs w:val="24"/>
        </w:rPr>
        <w:t>,</w:t>
      </w:r>
      <w:r w:rsidRPr="006D516B">
        <w:rPr>
          <w:rFonts w:ascii="Times New Roman" w:hAnsi="Times New Roman" w:cs="Times New Roman"/>
          <w:sz w:val="24"/>
          <w:szCs w:val="24"/>
        </w:rPr>
        <w:t xml:space="preserve"> mooré, dioula, </w:t>
      </w:r>
      <w:r w:rsidR="000F543C" w:rsidRPr="006D516B">
        <w:rPr>
          <w:rFonts w:ascii="Times New Roman" w:hAnsi="Times New Roman" w:cs="Times New Roman"/>
          <w:sz w:val="24"/>
          <w:szCs w:val="24"/>
        </w:rPr>
        <w:t>fulfulde</w:t>
      </w:r>
      <w:r w:rsidRPr="006D516B">
        <w:rPr>
          <w:rFonts w:ascii="Times New Roman" w:hAnsi="Times New Roman" w:cs="Times New Roman"/>
          <w:sz w:val="24"/>
          <w:szCs w:val="24"/>
        </w:rPr>
        <w:t xml:space="preserve"> en partenariat avec des initiatives africaines de NLP open-source</w:t>
      </w:r>
      <w:r w:rsidR="007867F3">
        <w:rPr>
          <w:rFonts w:ascii="Times New Roman" w:hAnsi="Times New Roman" w:cs="Times New Roman"/>
          <w:sz w:val="24"/>
          <w:szCs w:val="24"/>
        </w:rPr>
        <w:t>.</w:t>
      </w:r>
      <w:r w:rsidRPr="006D516B">
        <w:rPr>
          <w:rFonts w:ascii="Times New Roman" w:hAnsi="Times New Roman" w:cs="Times New Roman"/>
          <w:sz w:val="24"/>
          <w:szCs w:val="24"/>
        </w:rPr>
        <w:t xml:space="preserve"> Cette roadmap fait de NeoForma bien plus qu'une application : une infrastructure d'inclusion numérique </w:t>
      </w:r>
      <w:r w:rsidRPr="00E4655A">
        <w:rPr>
          <w:rFonts w:ascii="Times New Roman" w:hAnsi="Times New Roman" w:cs="Times New Roman"/>
          <w:sz w:val="24"/>
          <w:szCs w:val="24"/>
        </w:rPr>
        <w:t>et</w:t>
      </w:r>
      <w:r w:rsidRPr="006D516B">
        <w:rPr>
          <w:rFonts w:ascii="Times New Roman" w:hAnsi="Times New Roman" w:cs="Times New Roman"/>
          <w:sz w:val="24"/>
          <w:szCs w:val="24"/>
        </w:rPr>
        <w:t xml:space="preserve"> financière.</w:t>
      </w:r>
    </w:p>
    <w:p w14:paraId="3817CB76" w14:textId="77777777" w:rsidR="006D516B" w:rsidRPr="00E4655A" w:rsidRDefault="006D516B">
      <w:pPr>
        <w:pStyle w:val="Corpsdetexte"/>
        <w:spacing w:line="319" w:lineRule="auto"/>
        <w:jc w:val="both"/>
        <w:rPr>
          <w:rFonts w:ascii="Times New Roman" w:hAnsi="Times New Roman" w:cs="Times New Roman"/>
          <w:sz w:val="24"/>
          <w:szCs w:val="24"/>
        </w:rPr>
        <w:sectPr w:rsidR="006D516B" w:rsidRPr="00E4655A">
          <w:pgSz w:w="11910" w:h="16840"/>
          <w:pgMar w:top="1780" w:right="1133" w:bottom="280" w:left="1133" w:header="720" w:footer="720" w:gutter="0"/>
          <w:cols w:space="720"/>
        </w:sectPr>
      </w:pPr>
    </w:p>
    <w:p w14:paraId="03E5525A" w14:textId="77777777" w:rsidR="000B1E9F" w:rsidRPr="00E4655A" w:rsidRDefault="00000000">
      <w:pPr>
        <w:pStyle w:val="Titre2"/>
        <w:numPr>
          <w:ilvl w:val="1"/>
          <w:numId w:val="3"/>
        </w:numPr>
        <w:tabs>
          <w:tab w:val="left" w:pos="470"/>
        </w:tabs>
        <w:spacing w:before="69"/>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lastRenderedPageBreak/>
        <w:t xml:space="preserve">Stade de développement </w:t>
      </w:r>
      <w:r w:rsidRPr="00E4655A">
        <w:rPr>
          <w:rFonts w:ascii="Times New Roman" w:hAnsi="Times New Roman" w:cs="Times New Roman"/>
          <w:color w:val="2B2B2B"/>
          <w:spacing w:val="-2"/>
          <w:sz w:val="24"/>
          <w:szCs w:val="24"/>
        </w:rPr>
        <w:t>actuel</w:t>
      </w:r>
    </w:p>
    <w:p w14:paraId="41879D88" w14:textId="6FAE65E4" w:rsidR="000F543C" w:rsidRDefault="00000000">
      <w:pPr>
        <w:pStyle w:val="Corpsdetexte"/>
        <w:spacing w:before="158" w:line="319" w:lineRule="auto"/>
        <w:ind w:left="120" w:right="117"/>
        <w:jc w:val="both"/>
        <w:rPr>
          <w:rFonts w:ascii="Times New Roman" w:hAnsi="Times New Roman" w:cs="Times New Roman"/>
          <w:color w:val="2B2B2B"/>
          <w:sz w:val="24"/>
          <w:szCs w:val="24"/>
        </w:rPr>
      </w:pPr>
      <w:r w:rsidRPr="007867F3">
        <w:rPr>
          <w:rFonts w:ascii="Times New Roman" w:hAnsi="Times New Roman" w:cs="Times New Roman"/>
          <w:b/>
          <w:bCs/>
          <w:color w:val="2B2B2B"/>
          <w:sz w:val="24"/>
          <w:szCs w:val="24"/>
        </w:rPr>
        <w:t>NeoForma</w:t>
      </w:r>
      <w:r w:rsidRPr="00E4655A">
        <w:rPr>
          <w:rFonts w:ascii="Times New Roman" w:hAnsi="Times New Roman" w:cs="Times New Roman"/>
          <w:color w:val="2B2B2B"/>
          <w:sz w:val="24"/>
          <w:szCs w:val="24"/>
        </w:rPr>
        <w:t xml:space="preserve"> est actuellement en phase de </w:t>
      </w:r>
      <w:r w:rsidRPr="00E4655A">
        <w:rPr>
          <w:rFonts w:ascii="Times New Roman" w:hAnsi="Times New Roman" w:cs="Times New Roman"/>
          <w:b/>
          <w:color w:val="2B2B2B"/>
          <w:sz w:val="24"/>
          <w:szCs w:val="24"/>
        </w:rPr>
        <w:t>conception</w:t>
      </w:r>
      <w:r w:rsidRPr="00E4655A">
        <w:rPr>
          <w:rFonts w:ascii="Times New Roman" w:hAnsi="Times New Roman" w:cs="Times New Roman"/>
          <w:color w:val="2B2B2B"/>
          <w:sz w:val="24"/>
          <w:szCs w:val="24"/>
        </w:rPr>
        <w:t xml:space="preserve">. La conception de l'interface utilisateur est en cours avec une maquette fonctionnelle. </w:t>
      </w:r>
    </w:p>
    <w:p w14:paraId="0F94EA11" w14:textId="5B615F08" w:rsidR="000B1E9F" w:rsidRPr="00E4655A" w:rsidRDefault="00000000">
      <w:pPr>
        <w:pStyle w:val="Corpsdetexte"/>
        <w:spacing w:before="158" w:line="319" w:lineRule="auto"/>
        <w:ind w:left="120" w:right="117"/>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Un MVP (version minimale testable) sera </w:t>
      </w:r>
      <w:r w:rsidR="00B3674B" w:rsidRPr="00E4655A">
        <w:rPr>
          <w:rFonts w:ascii="Times New Roman" w:hAnsi="Times New Roman" w:cs="Times New Roman"/>
          <w:color w:val="2B2B2B"/>
          <w:sz w:val="24"/>
          <w:szCs w:val="24"/>
        </w:rPr>
        <w:t>déployé pour un pilote de 50 à 100 commerçants volontaires dès que les premiers fonds seront mobilisés</w:t>
      </w:r>
      <w:r w:rsidRPr="00E4655A">
        <w:rPr>
          <w:rFonts w:ascii="Times New Roman" w:hAnsi="Times New Roman" w:cs="Times New Roman"/>
          <w:color w:val="2B2B2B"/>
          <w:sz w:val="24"/>
          <w:szCs w:val="24"/>
        </w:rPr>
        <w:t>.</w:t>
      </w:r>
    </w:p>
    <w:p w14:paraId="1DD1D94F" w14:textId="77777777" w:rsidR="000B1E9F" w:rsidRDefault="000B1E9F">
      <w:pPr>
        <w:pStyle w:val="Corpsdetexte"/>
        <w:spacing w:line="319" w:lineRule="auto"/>
        <w:jc w:val="both"/>
        <w:rPr>
          <w:rFonts w:ascii="Times New Roman" w:hAnsi="Times New Roman" w:cs="Times New Roman"/>
          <w:sz w:val="24"/>
          <w:szCs w:val="24"/>
        </w:rPr>
      </w:pPr>
    </w:p>
    <w:p w14:paraId="56A8850D" w14:textId="77777777" w:rsidR="000F543C" w:rsidRDefault="000F543C">
      <w:pPr>
        <w:pStyle w:val="Corpsdetexte"/>
        <w:spacing w:line="319" w:lineRule="auto"/>
        <w:jc w:val="both"/>
        <w:rPr>
          <w:rFonts w:ascii="Times New Roman" w:hAnsi="Times New Roman" w:cs="Times New Roman"/>
          <w:sz w:val="24"/>
          <w:szCs w:val="24"/>
        </w:rPr>
      </w:pPr>
    </w:p>
    <w:p w14:paraId="5EE43776" w14:textId="241BA6A3" w:rsidR="000F543C" w:rsidRPr="00E4655A" w:rsidRDefault="000F543C">
      <w:pPr>
        <w:pStyle w:val="Corpsdetexte"/>
        <w:spacing w:line="319" w:lineRule="auto"/>
        <w:jc w:val="both"/>
        <w:rPr>
          <w:rFonts w:ascii="Times New Roman" w:hAnsi="Times New Roman" w:cs="Times New Roman"/>
          <w:sz w:val="24"/>
          <w:szCs w:val="24"/>
        </w:rPr>
        <w:sectPr w:rsidR="000F543C" w:rsidRPr="00E4655A">
          <w:pgSz w:w="11910" w:h="16840"/>
          <w:pgMar w:top="1180" w:right="1133" w:bottom="280" w:left="1133" w:header="720" w:footer="720" w:gutter="0"/>
          <w:cols w:space="720"/>
        </w:sectPr>
      </w:pPr>
      <w:r w:rsidRPr="000F543C">
        <w:rPr>
          <w:rFonts w:ascii="Times New Roman" w:hAnsi="Times New Roman" w:cs="Times New Roman"/>
          <w:noProof/>
          <w:sz w:val="24"/>
          <w:szCs w:val="24"/>
        </w:rPr>
        <w:drawing>
          <wp:inline distT="0" distB="0" distL="0" distR="0" wp14:anchorId="53D47F66" wp14:editId="6F2C43EA">
            <wp:extent cx="6123940" cy="3657600"/>
            <wp:effectExtent l="0" t="0" r="0" b="0"/>
            <wp:docPr id="33168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8572" name=""/>
                    <pic:cNvPicPr/>
                  </pic:nvPicPr>
                  <pic:blipFill>
                    <a:blip r:embed="rId5"/>
                    <a:stretch>
                      <a:fillRect/>
                    </a:stretch>
                  </pic:blipFill>
                  <pic:spPr>
                    <a:xfrm>
                      <a:off x="0" y="0"/>
                      <a:ext cx="6123940" cy="3657600"/>
                    </a:xfrm>
                    <a:prstGeom prst="rect">
                      <a:avLst/>
                    </a:prstGeom>
                  </pic:spPr>
                </pic:pic>
              </a:graphicData>
            </a:graphic>
          </wp:inline>
        </w:drawing>
      </w:r>
    </w:p>
    <w:p w14:paraId="04DA54B9" w14:textId="521B4BD7" w:rsidR="000B1E9F" w:rsidRPr="00E4655A" w:rsidRDefault="00000000" w:rsidP="00582EAA">
      <w:pPr>
        <w:pStyle w:val="Titre1"/>
        <w:ind w:left="0"/>
        <w:rPr>
          <w:rFonts w:ascii="Times New Roman" w:hAnsi="Times New Roman" w:cs="Times New Roman"/>
        </w:rPr>
      </w:pPr>
      <w:r w:rsidRPr="00E4655A">
        <w:rPr>
          <w:rFonts w:ascii="Times New Roman" w:hAnsi="Times New Roman" w:cs="Times New Roman"/>
          <w:color w:val="FF6600"/>
        </w:rPr>
        <w:lastRenderedPageBreak/>
        <w:t xml:space="preserve">6. Prévisions financières sur 3 ans (Business </w:t>
      </w:r>
      <w:r w:rsidRPr="00E4655A">
        <w:rPr>
          <w:rFonts w:ascii="Times New Roman" w:hAnsi="Times New Roman" w:cs="Times New Roman"/>
          <w:color w:val="FF6600"/>
          <w:spacing w:val="-2"/>
        </w:rPr>
        <w:t>Plan)</w:t>
      </w:r>
    </w:p>
    <w:p w14:paraId="46F0F81A" w14:textId="77777777" w:rsidR="000B1E9F" w:rsidRPr="00E4655A" w:rsidRDefault="00000000">
      <w:pPr>
        <w:pStyle w:val="Corpsdetexte"/>
        <w:spacing w:before="8"/>
        <w:rPr>
          <w:rFonts w:ascii="Times New Roman" w:hAnsi="Times New Roman" w:cs="Times New Roman"/>
          <w:b/>
          <w:sz w:val="24"/>
          <w:szCs w:val="24"/>
        </w:rPr>
      </w:pPr>
      <w:r w:rsidRPr="00E4655A">
        <w:rPr>
          <w:rFonts w:ascii="Times New Roman" w:hAnsi="Times New Roman" w:cs="Times New Roman"/>
          <w:b/>
          <w:noProof/>
          <w:sz w:val="24"/>
          <w:szCs w:val="24"/>
        </w:rPr>
        <mc:AlternateContent>
          <mc:Choice Requires="wps">
            <w:drawing>
              <wp:anchor distT="0" distB="0" distL="0" distR="0" simplePos="0" relativeHeight="251664896" behindDoc="1" locked="0" layoutInCell="1" allowOverlap="1" wp14:anchorId="006F11F0" wp14:editId="400FE38A">
                <wp:simplePos x="0" y="0"/>
                <wp:positionH relativeFrom="page">
                  <wp:posOffset>796199</wp:posOffset>
                </wp:positionH>
                <wp:positionV relativeFrom="paragraph">
                  <wp:posOffset>107989</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40363079" id="Graphic 11" o:spid="_x0000_s1026" style="position:absolute;margin-left:62.7pt;margin-top:8.5pt;width:469.9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" path="m,l5967600,e" filled="f" strokecolor="#f60" strokeweight="1pt">
                <v:path arrowok="t"/>
                <w10:wrap type="topAndBottom" anchorx="page"/>
              </v:shape>
            </w:pict>
          </mc:Fallback>
        </mc:AlternateContent>
      </w:r>
    </w:p>
    <w:p w14:paraId="256ACE72" w14:textId="77777777" w:rsidR="000B1E9F" w:rsidRPr="00E4655A" w:rsidRDefault="00000000">
      <w:pPr>
        <w:pStyle w:val="Titre2"/>
        <w:numPr>
          <w:ilvl w:val="1"/>
          <w:numId w:val="2"/>
        </w:numPr>
        <w:tabs>
          <w:tab w:val="left" w:pos="470"/>
        </w:tabs>
        <w:spacing w:before="203"/>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t xml:space="preserve">Modèle </w:t>
      </w:r>
      <w:r w:rsidRPr="00E4655A">
        <w:rPr>
          <w:rFonts w:ascii="Times New Roman" w:hAnsi="Times New Roman" w:cs="Times New Roman"/>
          <w:color w:val="2B2B2B"/>
          <w:spacing w:val="-2"/>
          <w:sz w:val="24"/>
          <w:szCs w:val="24"/>
        </w:rPr>
        <w:t>économique</w:t>
      </w:r>
    </w:p>
    <w:p w14:paraId="0D7EAC75" w14:textId="3F6B2783" w:rsidR="000B1E9F" w:rsidRPr="00E4655A" w:rsidRDefault="00000000" w:rsidP="00E4655A">
      <w:pPr>
        <w:pStyle w:val="Paragraphedeliste"/>
        <w:numPr>
          <w:ilvl w:val="2"/>
          <w:numId w:val="2"/>
        </w:numPr>
        <w:tabs>
          <w:tab w:val="left" w:pos="440"/>
        </w:tabs>
        <w:spacing w:before="15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Application</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gratuite</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pour</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l'utilisateur</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final</w:t>
      </w:r>
      <w:r w:rsidR="00B3674B" w:rsidRPr="00E4655A">
        <w:rPr>
          <w:rFonts w:ascii="Times New Roman" w:hAnsi="Times New Roman" w:cs="Times New Roman"/>
          <w:b/>
          <w:color w:val="2B2B2B"/>
          <w:sz w:val="24"/>
          <w:szCs w:val="24"/>
        </w:rPr>
        <w:t>,</w:t>
      </w:r>
      <w:r w:rsidR="00B3674B"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color w:val="2B2B2B"/>
          <w:sz w:val="24"/>
          <w:szCs w:val="24"/>
        </w:rPr>
        <w:t>aucune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barrière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à</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l'entrée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pour</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 xml:space="preserve">travailleur </w:t>
      </w:r>
      <w:r w:rsidRPr="00E4655A">
        <w:rPr>
          <w:rFonts w:ascii="Times New Roman" w:hAnsi="Times New Roman" w:cs="Times New Roman"/>
          <w:color w:val="2B2B2B"/>
          <w:spacing w:val="-2"/>
          <w:sz w:val="24"/>
          <w:szCs w:val="24"/>
        </w:rPr>
        <w:t>informel.</w:t>
      </w:r>
    </w:p>
    <w:p w14:paraId="4FAAAB17" w14:textId="77777777" w:rsidR="000B1E9F" w:rsidRPr="00E4655A" w:rsidRDefault="00000000" w:rsidP="00E4655A">
      <w:pPr>
        <w:pStyle w:val="Paragraphedeliste"/>
        <w:numPr>
          <w:ilvl w:val="2"/>
          <w:numId w:val="2"/>
        </w:numPr>
        <w:tabs>
          <w:tab w:val="left" w:pos="440"/>
        </w:tabs>
        <w:spacing w:before="9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Commission sur mise en relation </w:t>
      </w:r>
      <w:r w:rsidRPr="00E4655A">
        <w:rPr>
          <w:rFonts w:ascii="Times New Roman" w:hAnsi="Times New Roman" w:cs="Times New Roman"/>
          <w:color w:val="2B2B2B"/>
          <w:sz w:val="24"/>
          <w:szCs w:val="24"/>
        </w:rPr>
        <w:t>(source principale) : NeoForma perçoit une commission sur chaque crédit accordé via la plateforme (ex. 1,5 à 3% du montant du prêt).</w:t>
      </w:r>
    </w:p>
    <w:p w14:paraId="61728019" w14:textId="77777777" w:rsidR="000B1E9F" w:rsidRPr="00E4655A" w:rsidRDefault="00000000" w:rsidP="00E4655A">
      <w:pPr>
        <w:pStyle w:val="Paragraphedeliste"/>
        <w:numPr>
          <w:ilvl w:val="2"/>
          <w:numId w:val="2"/>
        </w:numPr>
        <w:tabs>
          <w:tab w:val="left" w:pos="440"/>
        </w:tabs>
        <w:spacing w:before="9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 xml:space="preserve">Abonnement IMF </w:t>
      </w:r>
      <w:r w:rsidRPr="00E4655A">
        <w:rPr>
          <w:rFonts w:ascii="Times New Roman" w:hAnsi="Times New Roman" w:cs="Times New Roman"/>
          <w:color w:val="2B2B2B"/>
          <w:sz w:val="24"/>
          <w:szCs w:val="24"/>
        </w:rPr>
        <w:t>: accès à l'API de scoring et au tableau de bord des profils qualifiés, facturé</w:t>
      </w:r>
      <w:r w:rsidRPr="00E4655A">
        <w:rPr>
          <w:rFonts w:ascii="Times New Roman" w:hAnsi="Times New Roman" w:cs="Times New Roman"/>
          <w:color w:val="2B2B2B"/>
          <w:spacing w:val="80"/>
          <w:w w:val="150"/>
          <w:sz w:val="24"/>
          <w:szCs w:val="24"/>
        </w:rPr>
        <w:t xml:space="preserve"> </w:t>
      </w:r>
      <w:r w:rsidRPr="00E4655A">
        <w:rPr>
          <w:rFonts w:ascii="Times New Roman" w:hAnsi="Times New Roman" w:cs="Times New Roman"/>
          <w:color w:val="2B2B2B"/>
          <w:sz w:val="24"/>
          <w:szCs w:val="24"/>
        </w:rPr>
        <w:t>mensuellement aux institutions partenaires.</w:t>
      </w:r>
    </w:p>
    <w:p w14:paraId="00A92AC2" w14:textId="77777777" w:rsidR="000B1E9F" w:rsidRPr="00E4655A" w:rsidRDefault="00000000" w:rsidP="00E4655A">
      <w:pPr>
        <w:pStyle w:val="Paragraphedeliste"/>
        <w:numPr>
          <w:ilvl w:val="2"/>
          <w:numId w:val="2"/>
        </w:numPr>
        <w:tabs>
          <w:tab w:val="left" w:pos="440"/>
        </w:tabs>
        <w:spacing w:before="97"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Services</w:t>
      </w:r>
      <w:r w:rsidRPr="00E4655A">
        <w:rPr>
          <w:rFonts w:ascii="Times New Roman" w:hAnsi="Times New Roman" w:cs="Times New Roman"/>
          <w:b/>
          <w:color w:val="2B2B2B"/>
          <w:spacing w:val="70"/>
          <w:sz w:val="24"/>
          <w:szCs w:val="24"/>
        </w:rPr>
        <w:t xml:space="preserve"> </w:t>
      </w:r>
      <w:r w:rsidRPr="00E4655A">
        <w:rPr>
          <w:rFonts w:ascii="Times New Roman" w:hAnsi="Times New Roman" w:cs="Times New Roman"/>
          <w:b/>
          <w:color w:val="2B2B2B"/>
          <w:sz w:val="24"/>
          <w:szCs w:val="24"/>
        </w:rPr>
        <w:t>premium</w:t>
      </w:r>
      <w:r w:rsidRPr="00E4655A">
        <w:rPr>
          <w:rFonts w:ascii="Times New Roman" w:hAnsi="Times New Roman" w:cs="Times New Roman"/>
          <w:b/>
          <w:color w:val="2B2B2B"/>
          <w:spacing w:val="70"/>
          <w:sz w:val="24"/>
          <w:szCs w:val="24"/>
        </w:rPr>
        <w:t xml:space="preserve"> </w:t>
      </w:r>
      <w:r w:rsidRPr="00E4655A">
        <w:rPr>
          <w:rFonts w:ascii="Times New Roman" w:hAnsi="Times New Roman" w:cs="Times New Roman"/>
          <w:b/>
          <w:color w:val="2B2B2B"/>
          <w:sz w:val="24"/>
          <w:szCs w:val="24"/>
        </w:rPr>
        <w:t>utilisateurs</w:t>
      </w:r>
      <w:r w:rsidRPr="00E4655A">
        <w:rPr>
          <w:rFonts w:ascii="Times New Roman" w:hAnsi="Times New Roman" w:cs="Times New Roman"/>
          <w:b/>
          <w:color w:val="2B2B2B"/>
          <w:spacing w:val="70"/>
          <w:sz w:val="24"/>
          <w:szCs w:val="24"/>
        </w:rPr>
        <w:t xml:space="preserve"> </w:t>
      </w:r>
      <w:r w:rsidRPr="00E4655A">
        <w:rPr>
          <w:rFonts w:ascii="Times New Roman" w:hAnsi="Times New Roman" w:cs="Times New Roman"/>
          <w:color w:val="2B2B2B"/>
          <w:sz w:val="24"/>
          <w:szCs w:val="24"/>
        </w:rPr>
        <w:t>(Année</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2+)</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rapports</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avancés,</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module</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assurance</w:t>
      </w:r>
      <w:r w:rsidRPr="00E4655A">
        <w:rPr>
          <w:rFonts w:ascii="Times New Roman" w:hAnsi="Times New Roman" w:cs="Times New Roman"/>
          <w:color w:val="2B2B2B"/>
          <w:spacing w:val="70"/>
          <w:sz w:val="24"/>
          <w:szCs w:val="24"/>
        </w:rPr>
        <w:t xml:space="preserve"> </w:t>
      </w:r>
      <w:r w:rsidRPr="00E4655A">
        <w:rPr>
          <w:rFonts w:ascii="Times New Roman" w:hAnsi="Times New Roman" w:cs="Times New Roman"/>
          <w:color w:val="2B2B2B"/>
          <w:sz w:val="24"/>
          <w:szCs w:val="24"/>
        </w:rPr>
        <w:t>micro, formations financières digitales.</w:t>
      </w:r>
    </w:p>
    <w:p w14:paraId="74DA08A0" w14:textId="77777777" w:rsidR="000B1E9F" w:rsidRPr="00E4655A" w:rsidRDefault="000B1E9F">
      <w:pPr>
        <w:pStyle w:val="Corpsdetexte"/>
        <w:spacing w:before="16"/>
        <w:rPr>
          <w:rFonts w:ascii="Times New Roman" w:hAnsi="Times New Roman" w:cs="Times New Roman"/>
          <w:sz w:val="24"/>
          <w:szCs w:val="24"/>
        </w:rPr>
      </w:pPr>
    </w:p>
    <w:p w14:paraId="43E3557F" w14:textId="77777777" w:rsidR="000B1E9F" w:rsidRPr="00E4655A" w:rsidRDefault="000B1E9F">
      <w:pPr>
        <w:pStyle w:val="Corpsdetexte"/>
        <w:spacing w:before="75"/>
        <w:rPr>
          <w:rFonts w:ascii="Times New Roman" w:hAnsi="Times New Roman" w:cs="Times New Roman"/>
          <w:i/>
          <w:sz w:val="24"/>
          <w:szCs w:val="24"/>
        </w:rPr>
      </w:pPr>
    </w:p>
    <w:p w14:paraId="50C12B61" w14:textId="77777777" w:rsidR="000B1E9F" w:rsidRPr="00E4655A" w:rsidRDefault="000B1E9F">
      <w:pPr>
        <w:pStyle w:val="Paragraphedeliste"/>
        <w:rPr>
          <w:rFonts w:ascii="Times New Roman" w:hAnsi="Times New Roman" w:cs="Times New Roman"/>
          <w:sz w:val="24"/>
          <w:szCs w:val="24"/>
        </w:rPr>
        <w:sectPr w:rsidR="000B1E9F" w:rsidRPr="00E4655A">
          <w:pgSz w:w="11910" w:h="16840"/>
          <w:pgMar w:top="1780" w:right="1133" w:bottom="280" w:left="1133" w:header="720" w:footer="720" w:gutter="0"/>
          <w:cols w:space="720"/>
        </w:sectPr>
      </w:pPr>
    </w:p>
    <w:p w14:paraId="1DAA0407" w14:textId="506E9D13" w:rsidR="000B1E9F" w:rsidRPr="00E4655A" w:rsidRDefault="00000000">
      <w:pPr>
        <w:pStyle w:val="Titre1"/>
        <w:rPr>
          <w:rFonts w:ascii="Times New Roman" w:hAnsi="Times New Roman" w:cs="Times New Roman"/>
        </w:rPr>
      </w:pPr>
      <w:r w:rsidRPr="00E4655A">
        <w:rPr>
          <w:rFonts w:ascii="Times New Roman" w:hAnsi="Times New Roman" w:cs="Times New Roman"/>
          <w:color w:val="FF6600"/>
        </w:rPr>
        <w:lastRenderedPageBreak/>
        <w:t xml:space="preserve">7. Évaluation de l'impact social et </w:t>
      </w:r>
      <w:r w:rsidRPr="00E4655A">
        <w:rPr>
          <w:rFonts w:ascii="Times New Roman" w:hAnsi="Times New Roman" w:cs="Times New Roman"/>
          <w:color w:val="FF6600"/>
          <w:spacing w:val="-2"/>
        </w:rPr>
        <w:t>environnemental</w:t>
      </w:r>
    </w:p>
    <w:p w14:paraId="1E694794" w14:textId="77777777" w:rsidR="000B1E9F" w:rsidRPr="00E4655A" w:rsidRDefault="00000000">
      <w:pPr>
        <w:pStyle w:val="Corpsdetexte"/>
        <w:spacing w:before="8"/>
        <w:rPr>
          <w:rFonts w:ascii="Times New Roman" w:hAnsi="Times New Roman" w:cs="Times New Roman"/>
          <w:b/>
          <w:sz w:val="24"/>
          <w:szCs w:val="24"/>
        </w:rPr>
      </w:pPr>
      <w:r w:rsidRPr="00E4655A">
        <w:rPr>
          <w:rFonts w:ascii="Times New Roman" w:hAnsi="Times New Roman" w:cs="Times New Roman"/>
          <w:b/>
          <w:noProof/>
          <w:sz w:val="24"/>
          <w:szCs w:val="24"/>
        </w:rPr>
        <mc:AlternateContent>
          <mc:Choice Requires="wps">
            <w:drawing>
              <wp:anchor distT="0" distB="0" distL="0" distR="0" simplePos="0" relativeHeight="251666944" behindDoc="1" locked="0" layoutInCell="1" allowOverlap="1" wp14:anchorId="3C9901EF" wp14:editId="54EBFE85">
                <wp:simplePos x="0" y="0"/>
                <wp:positionH relativeFrom="page">
                  <wp:posOffset>796199</wp:posOffset>
                </wp:positionH>
                <wp:positionV relativeFrom="paragraph">
                  <wp:posOffset>107989</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FF6600"/>
                          </a:solidFill>
                          <a:prstDash val="solid"/>
                        </a:ln>
                      </wps:spPr>
                      <wps:bodyPr wrap="square" lIns="0" tIns="0" rIns="0" bIns="0" rtlCol="0">
                        <a:prstTxWarp prst="textNoShape">
                          <a:avLst/>
                        </a:prstTxWarp>
                        <a:noAutofit/>
                      </wps:bodyPr>
                    </wps:wsp>
                  </a:graphicData>
                </a:graphic>
              </wp:anchor>
            </w:drawing>
          </mc:Choice>
          <mc:Fallback>
            <w:pict>
              <v:shape w14:anchorId="3A18C276" id="Graphic 12" o:spid="_x0000_s1026" style="position:absolute;margin-left:62.7pt;margin-top:8.5pt;width:469.9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" path="m,l5967600,e" filled="f" strokecolor="#f60" strokeweight="1pt">
                <v:path arrowok="t"/>
                <w10:wrap type="topAndBottom" anchorx="page"/>
              </v:shape>
            </w:pict>
          </mc:Fallback>
        </mc:AlternateContent>
      </w:r>
    </w:p>
    <w:p w14:paraId="47EBB3BC" w14:textId="77777777" w:rsidR="000B1E9F" w:rsidRPr="00E4655A" w:rsidRDefault="00000000">
      <w:pPr>
        <w:pStyle w:val="Corpsdetexte"/>
        <w:spacing w:before="203" w:line="319" w:lineRule="auto"/>
        <w:ind w:left="120" w:right="117"/>
        <w:jc w:val="both"/>
        <w:rPr>
          <w:rFonts w:ascii="Times New Roman" w:hAnsi="Times New Roman" w:cs="Times New Roman"/>
          <w:sz w:val="24"/>
          <w:szCs w:val="24"/>
        </w:rPr>
      </w:pPr>
      <w:r w:rsidRPr="00E4655A">
        <w:rPr>
          <w:rFonts w:ascii="Times New Roman" w:hAnsi="Times New Roman" w:cs="Times New Roman"/>
          <w:color w:val="2B2B2B"/>
          <w:sz w:val="24"/>
          <w:szCs w:val="24"/>
        </w:rPr>
        <w:t>NeoForma est un projet d'</w:t>
      </w:r>
      <w:r w:rsidRPr="00E4655A">
        <w:rPr>
          <w:rFonts w:ascii="Times New Roman" w:hAnsi="Times New Roman" w:cs="Times New Roman"/>
          <w:b/>
          <w:color w:val="2B2B2B"/>
          <w:sz w:val="24"/>
          <w:szCs w:val="24"/>
        </w:rPr>
        <w:t xml:space="preserve">entrepreneuriat social au sens plein du terme </w:t>
      </w:r>
      <w:r w:rsidRPr="00E4655A">
        <w:rPr>
          <w:rFonts w:ascii="Times New Roman" w:hAnsi="Times New Roman" w:cs="Times New Roman"/>
          <w:color w:val="2B2B2B"/>
          <w:sz w:val="24"/>
          <w:szCs w:val="24"/>
        </w:rPr>
        <w:t>: sa mission première est de réduire les inégalités d'accès aux services financiers pour des millions de travailleurs informels, souvent invisibles aux yeux du système économique formel.</w:t>
      </w:r>
    </w:p>
    <w:p w14:paraId="385B0B43" w14:textId="77777777" w:rsidR="000B1E9F" w:rsidRPr="00E4655A" w:rsidRDefault="000B1E9F">
      <w:pPr>
        <w:pStyle w:val="Corpsdetexte"/>
        <w:spacing w:before="35"/>
        <w:rPr>
          <w:rFonts w:ascii="Times New Roman" w:hAnsi="Times New Roman" w:cs="Times New Roman"/>
          <w:sz w:val="24"/>
          <w:szCs w:val="24"/>
        </w:rPr>
      </w:pPr>
    </w:p>
    <w:p w14:paraId="17CBEC9F" w14:textId="16E8244E" w:rsidR="000B1E9F" w:rsidRPr="00E4655A" w:rsidRDefault="00000000">
      <w:pPr>
        <w:pStyle w:val="Titre2"/>
        <w:numPr>
          <w:ilvl w:val="1"/>
          <w:numId w:val="1"/>
        </w:numPr>
        <w:tabs>
          <w:tab w:val="left" w:pos="470"/>
        </w:tabs>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t xml:space="preserve">Tableau d'impact </w:t>
      </w:r>
      <w:r w:rsidR="00E4655A" w:rsidRPr="00E4655A">
        <w:rPr>
          <w:rFonts w:ascii="Times New Roman" w:hAnsi="Times New Roman" w:cs="Times New Roman"/>
          <w:color w:val="2B2B2B"/>
          <w:sz w:val="24"/>
          <w:szCs w:val="24"/>
        </w:rPr>
        <w:t xml:space="preserve">: </w:t>
      </w:r>
      <w:r w:rsidRPr="00E4655A">
        <w:rPr>
          <w:rFonts w:ascii="Times New Roman" w:hAnsi="Times New Roman" w:cs="Times New Roman"/>
          <w:color w:val="2B2B2B"/>
          <w:sz w:val="24"/>
          <w:szCs w:val="24"/>
        </w:rPr>
        <w:t xml:space="preserve">Qui gagne </w:t>
      </w:r>
      <w:r w:rsidRPr="00E4655A">
        <w:rPr>
          <w:rFonts w:ascii="Times New Roman" w:hAnsi="Times New Roman" w:cs="Times New Roman"/>
          <w:color w:val="2B2B2B"/>
          <w:spacing w:val="-10"/>
          <w:sz w:val="24"/>
          <w:szCs w:val="24"/>
        </w:rPr>
        <w:t>?</w:t>
      </w:r>
    </w:p>
    <w:p w14:paraId="05415D17" w14:textId="77777777" w:rsidR="000B1E9F" w:rsidRPr="00E4655A" w:rsidRDefault="000B1E9F">
      <w:pPr>
        <w:pStyle w:val="Corpsdetexte"/>
        <w:spacing w:before="3"/>
        <w:rPr>
          <w:rFonts w:ascii="Times New Roman" w:hAnsi="Times New Roman" w:cs="Times New Roman"/>
          <w:b/>
          <w:sz w:val="24"/>
          <w:szCs w:val="24"/>
        </w:rPr>
      </w:pPr>
    </w:p>
    <w:tbl>
      <w:tblPr>
        <w:tblStyle w:val="TableNormal"/>
        <w:tblW w:w="0" w:type="auto"/>
        <w:tblInd w:w="14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Look w:val="01E0" w:firstRow="1" w:lastRow="1" w:firstColumn="1" w:lastColumn="1" w:noHBand="0" w:noVBand="0"/>
      </w:tblPr>
      <w:tblGrid>
        <w:gridCol w:w="2268"/>
        <w:gridCol w:w="3402"/>
        <w:gridCol w:w="3685"/>
      </w:tblGrid>
      <w:tr w:rsidR="000B1E9F" w:rsidRPr="00E4655A" w14:paraId="598BFCCD" w14:textId="77777777">
        <w:trPr>
          <w:trHeight w:val="590"/>
        </w:trPr>
        <w:tc>
          <w:tcPr>
            <w:tcW w:w="2268" w:type="dxa"/>
            <w:shd w:val="clear" w:color="auto" w:fill="FF6600"/>
          </w:tcPr>
          <w:p w14:paraId="379D0037" w14:textId="77777777" w:rsidR="000B1E9F" w:rsidRPr="00E4655A" w:rsidRDefault="00000000">
            <w:pPr>
              <w:pStyle w:val="TableParagraph"/>
              <w:spacing w:before="148"/>
              <w:rPr>
                <w:rFonts w:ascii="Times New Roman" w:hAnsi="Times New Roman" w:cs="Times New Roman"/>
                <w:b/>
                <w:sz w:val="24"/>
                <w:szCs w:val="24"/>
              </w:rPr>
            </w:pPr>
            <w:r w:rsidRPr="00E4655A">
              <w:rPr>
                <w:rFonts w:ascii="Times New Roman" w:hAnsi="Times New Roman" w:cs="Times New Roman"/>
                <w:b/>
                <w:color w:val="2B2B2B"/>
                <w:spacing w:val="-2"/>
                <w:sz w:val="24"/>
                <w:szCs w:val="24"/>
              </w:rPr>
              <w:t>Bénéficiaire</w:t>
            </w:r>
          </w:p>
        </w:tc>
        <w:tc>
          <w:tcPr>
            <w:tcW w:w="3402" w:type="dxa"/>
            <w:shd w:val="clear" w:color="auto" w:fill="FF6600"/>
          </w:tcPr>
          <w:p w14:paraId="1D1E150D" w14:textId="77777777" w:rsidR="000B1E9F" w:rsidRPr="00E4655A" w:rsidRDefault="00000000">
            <w:pPr>
              <w:pStyle w:val="TableParagraph"/>
              <w:spacing w:before="148"/>
              <w:ind w:left="158"/>
              <w:rPr>
                <w:rFonts w:ascii="Times New Roman" w:hAnsi="Times New Roman" w:cs="Times New Roman"/>
                <w:b/>
                <w:sz w:val="24"/>
                <w:szCs w:val="24"/>
              </w:rPr>
            </w:pPr>
            <w:r w:rsidRPr="00E4655A">
              <w:rPr>
                <w:rFonts w:ascii="Times New Roman" w:hAnsi="Times New Roman" w:cs="Times New Roman"/>
                <w:b/>
                <w:color w:val="2B2B2B"/>
                <w:sz w:val="24"/>
                <w:szCs w:val="24"/>
              </w:rPr>
              <w:t xml:space="preserve">Avant </w:t>
            </w:r>
            <w:r w:rsidRPr="00E4655A">
              <w:rPr>
                <w:rFonts w:ascii="Times New Roman" w:hAnsi="Times New Roman" w:cs="Times New Roman"/>
                <w:b/>
                <w:color w:val="2B2B2B"/>
                <w:spacing w:val="-2"/>
                <w:sz w:val="24"/>
                <w:szCs w:val="24"/>
              </w:rPr>
              <w:t>NeoForma</w:t>
            </w:r>
          </w:p>
        </w:tc>
        <w:tc>
          <w:tcPr>
            <w:tcW w:w="3685" w:type="dxa"/>
            <w:shd w:val="clear" w:color="auto" w:fill="FF6600"/>
          </w:tcPr>
          <w:p w14:paraId="261A49BF" w14:textId="77777777" w:rsidR="000B1E9F" w:rsidRPr="00E4655A" w:rsidRDefault="00000000">
            <w:pPr>
              <w:pStyle w:val="TableParagraph"/>
              <w:spacing w:before="148"/>
              <w:ind w:left="158"/>
              <w:rPr>
                <w:rFonts w:ascii="Times New Roman" w:hAnsi="Times New Roman" w:cs="Times New Roman"/>
                <w:b/>
                <w:sz w:val="24"/>
                <w:szCs w:val="24"/>
              </w:rPr>
            </w:pPr>
            <w:r w:rsidRPr="00E4655A">
              <w:rPr>
                <w:rFonts w:ascii="Times New Roman" w:hAnsi="Times New Roman" w:cs="Times New Roman"/>
                <w:b/>
                <w:color w:val="2B2B2B"/>
                <w:sz w:val="24"/>
                <w:szCs w:val="24"/>
              </w:rPr>
              <w:t xml:space="preserve">Après </w:t>
            </w:r>
            <w:r w:rsidRPr="00E4655A">
              <w:rPr>
                <w:rFonts w:ascii="Times New Roman" w:hAnsi="Times New Roman" w:cs="Times New Roman"/>
                <w:b/>
                <w:color w:val="2B2B2B"/>
                <w:spacing w:val="-2"/>
                <w:sz w:val="24"/>
                <w:szCs w:val="24"/>
              </w:rPr>
              <w:t>NeoForma</w:t>
            </w:r>
          </w:p>
        </w:tc>
      </w:tr>
      <w:tr w:rsidR="000B1E9F" w:rsidRPr="00E4655A" w14:paraId="65383609" w14:textId="77777777">
        <w:trPr>
          <w:trHeight w:val="910"/>
        </w:trPr>
        <w:tc>
          <w:tcPr>
            <w:tcW w:w="2268" w:type="dxa"/>
          </w:tcPr>
          <w:p w14:paraId="6A6E2B32" w14:textId="77777777" w:rsidR="000B1E9F" w:rsidRPr="00E4655A" w:rsidRDefault="00000000">
            <w:pPr>
              <w:pStyle w:val="TableParagraph"/>
              <w:spacing w:before="148"/>
              <w:rPr>
                <w:rFonts w:ascii="Times New Roman" w:hAnsi="Times New Roman" w:cs="Times New Roman"/>
                <w:sz w:val="24"/>
                <w:szCs w:val="24"/>
              </w:rPr>
            </w:pPr>
            <w:r w:rsidRPr="00E4655A">
              <w:rPr>
                <w:rFonts w:ascii="Times New Roman" w:hAnsi="Times New Roman" w:cs="Times New Roman"/>
                <w:color w:val="2B2B2B"/>
                <w:sz w:val="24"/>
                <w:szCs w:val="24"/>
              </w:rPr>
              <w:t xml:space="preserve">Travailleur </w:t>
            </w:r>
            <w:r w:rsidRPr="00E4655A">
              <w:rPr>
                <w:rFonts w:ascii="Times New Roman" w:hAnsi="Times New Roman" w:cs="Times New Roman"/>
                <w:color w:val="2B2B2B"/>
                <w:spacing w:val="-2"/>
                <w:sz w:val="24"/>
                <w:szCs w:val="24"/>
              </w:rPr>
              <w:t>informel</w:t>
            </w:r>
          </w:p>
        </w:tc>
        <w:tc>
          <w:tcPr>
            <w:tcW w:w="3402" w:type="dxa"/>
          </w:tcPr>
          <w:p w14:paraId="1F7C1E7E" w14:textId="77777777" w:rsidR="000B1E9F" w:rsidRPr="00E4655A" w:rsidRDefault="00000000">
            <w:pPr>
              <w:pStyle w:val="TableParagraph"/>
              <w:spacing w:before="148" w:line="319" w:lineRule="auto"/>
              <w:ind w:left="158" w:right="1034"/>
              <w:rPr>
                <w:rFonts w:ascii="Times New Roman" w:hAnsi="Times New Roman" w:cs="Times New Roman"/>
                <w:sz w:val="24"/>
                <w:szCs w:val="24"/>
              </w:rPr>
            </w:pPr>
            <w:r w:rsidRPr="00E4655A">
              <w:rPr>
                <w:rFonts w:ascii="Times New Roman" w:hAnsi="Times New Roman" w:cs="Times New Roman"/>
                <w:color w:val="2B2B2B"/>
                <w:sz w:val="24"/>
                <w:szCs w:val="24"/>
              </w:rPr>
              <w:t>Invisible</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financièrement Aucun accès au crédit</w:t>
            </w:r>
          </w:p>
        </w:tc>
        <w:tc>
          <w:tcPr>
            <w:tcW w:w="3685" w:type="dxa"/>
          </w:tcPr>
          <w:p w14:paraId="77AA8EE1" w14:textId="77777777" w:rsidR="000B1E9F" w:rsidRPr="00E4655A" w:rsidRDefault="00000000">
            <w:pPr>
              <w:pStyle w:val="TableParagraph"/>
              <w:spacing w:before="148" w:line="319" w:lineRule="auto"/>
              <w:ind w:left="158" w:right="438"/>
              <w:rPr>
                <w:rFonts w:ascii="Times New Roman" w:hAnsi="Times New Roman" w:cs="Times New Roman"/>
                <w:sz w:val="24"/>
                <w:szCs w:val="24"/>
              </w:rPr>
            </w:pPr>
            <w:r w:rsidRPr="00E4655A">
              <w:rPr>
                <w:rFonts w:ascii="Times New Roman" w:hAnsi="Times New Roman" w:cs="Times New Roman"/>
                <w:color w:val="2B2B2B"/>
                <w:sz w:val="24"/>
                <w:szCs w:val="24"/>
              </w:rPr>
              <w:t>Historique</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numérique</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fiable Accès au microcrédit</w:t>
            </w:r>
          </w:p>
        </w:tc>
      </w:tr>
      <w:tr w:rsidR="000B1E9F" w:rsidRPr="00E4655A" w14:paraId="76DB88BD" w14:textId="77777777">
        <w:trPr>
          <w:trHeight w:val="910"/>
        </w:trPr>
        <w:tc>
          <w:tcPr>
            <w:tcW w:w="2268" w:type="dxa"/>
            <w:shd w:val="clear" w:color="auto" w:fill="FFF4ED"/>
          </w:tcPr>
          <w:p w14:paraId="387DF17A" w14:textId="77777777" w:rsidR="000B1E9F" w:rsidRPr="00E4655A" w:rsidRDefault="00000000">
            <w:pPr>
              <w:pStyle w:val="TableParagraph"/>
              <w:spacing w:before="148"/>
              <w:rPr>
                <w:rFonts w:ascii="Times New Roman" w:hAnsi="Times New Roman" w:cs="Times New Roman"/>
                <w:sz w:val="24"/>
                <w:szCs w:val="24"/>
              </w:rPr>
            </w:pPr>
            <w:r w:rsidRPr="00E4655A">
              <w:rPr>
                <w:rFonts w:ascii="Times New Roman" w:hAnsi="Times New Roman" w:cs="Times New Roman"/>
                <w:color w:val="2B2B2B"/>
                <w:sz w:val="24"/>
                <w:szCs w:val="24"/>
              </w:rPr>
              <w:t xml:space="preserve">Institution </w:t>
            </w:r>
            <w:r w:rsidRPr="00E4655A">
              <w:rPr>
                <w:rFonts w:ascii="Times New Roman" w:hAnsi="Times New Roman" w:cs="Times New Roman"/>
                <w:color w:val="2B2B2B"/>
                <w:spacing w:val="-2"/>
                <w:sz w:val="24"/>
                <w:szCs w:val="24"/>
              </w:rPr>
              <w:t>financière</w:t>
            </w:r>
          </w:p>
        </w:tc>
        <w:tc>
          <w:tcPr>
            <w:tcW w:w="3402" w:type="dxa"/>
            <w:shd w:val="clear" w:color="auto" w:fill="FFF4ED"/>
          </w:tcPr>
          <w:p w14:paraId="52A5B8F9" w14:textId="3D6DD716" w:rsidR="000B1E9F" w:rsidRPr="00E4655A" w:rsidRDefault="00000000">
            <w:pPr>
              <w:pStyle w:val="TableParagraph"/>
              <w:spacing w:before="148" w:line="319" w:lineRule="auto"/>
              <w:ind w:left="158"/>
              <w:rPr>
                <w:rFonts w:ascii="Times New Roman" w:hAnsi="Times New Roman" w:cs="Times New Roman"/>
                <w:sz w:val="24"/>
                <w:szCs w:val="24"/>
              </w:rPr>
            </w:pPr>
            <w:r w:rsidRPr="00E4655A">
              <w:rPr>
                <w:rFonts w:ascii="Times New Roman" w:hAnsi="Times New Roman" w:cs="Times New Roman"/>
                <w:color w:val="2B2B2B"/>
                <w:sz w:val="24"/>
                <w:szCs w:val="24"/>
              </w:rPr>
              <w:t>Marché</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informel</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 xml:space="preserve">inaccessible Risque mal </w:t>
            </w:r>
            <w:r w:rsidR="000F543C" w:rsidRPr="00E4655A">
              <w:rPr>
                <w:rFonts w:ascii="Times New Roman" w:hAnsi="Times New Roman" w:cs="Times New Roman"/>
                <w:color w:val="2B2B2B"/>
                <w:sz w:val="24"/>
                <w:szCs w:val="24"/>
              </w:rPr>
              <w:t>évaluer</w:t>
            </w:r>
          </w:p>
        </w:tc>
        <w:tc>
          <w:tcPr>
            <w:tcW w:w="3685" w:type="dxa"/>
            <w:shd w:val="clear" w:color="auto" w:fill="FFF4ED"/>
          </w:tcPr>
          <w:p w14:paraId="3AB618A0" w14:textId="1667489E" w:rsidR="000B1E9F" w:rsidRPr="00E4655A" w:rsidRDefault="00000000">
            <w:pPr>
              <w:pStyle w:val="TableParagraph"/>
              <w:spacing w:before="148" w:line="319" w:lineRule="auto"/>
              <w:ind w:left="158" w:right="438"/>
              <w:rPr>
                <w:rFonts w:ascii="Times New Roman" w:hAnsi="Times New Roman" w:cs="Times New Roman"/>
                <w:sz w:val="24"/>
                <w:szCs w:val="24"/>
              </w:rPr>
            </w:pPr>
            <w:r w:rsidRPr="00E4655A">
              <w:rPr>
                <w:rFonts w:ascii="Times New Roman" w:hAnsi="Times New Roman" w:cs="Times New Roman"/>
                <w:color w:val="2B2B2B"/>
                <w:sz w:val="24"/>
                <w:szCs w:val="24"/>
              </w:rPr>
              <w:t xml:space="preserve">Nouveaux clients qualifiés </w:t>
            </w:r>
            <w:r w:rsidR="00E4655A" w:rsidRPr="00E4655A">
              <w:rPr>
                <w:rFonts w:ascii="Times New Roman" w:hAnsi="Times New Roman" w:cs="Times New Roman"/>
                <w:color w:val="2B2B2B"/>
                <w:sz w:val="24"/>
                <w:szCs w:val="24"/>
              </w:rPr>
              <w:t>scoring</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algorithmique</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fiable</w:t>
            </w:r>
          </w:p>
        </w:tc>
      </w:tr>
      <w:tr w:rsidR="000B1E9F" w:rsidRPr="00E4655A" w14:paraId="72843185" w14:textId="77777777">
        <w:trPr>
          <w:trHeight w:val="910"/>
        </w:trPr>
        <w:tc>
          <w:tcPr>
            <w:tcW w:w="2268" w:type="dxa"/>
          </w:tcPr>
          <w:p w14:paraId="5F19B9F6" w14:textId="77777777" w:rsidR="000B1E9F" w:rsidRPr="00E4655A" w:rsidRDefault="00000000">
            <w:pPr>
              <w:pStyle w:val="TableParagraph"/>
              <w:spacing w:before="148"/>
              <w:rPr>
                <w:rFonts w:ascii="Times New Roman" w:hAnsi="Times New Roman" w:cs="Times New Roman"/>
                <w:sz w:val="24"/>
                <w:szCs w:val="24"/>
              </w:rPr>
            </w:pPr>
            <w:r w:rsidRPr="00E4655A">
              <w:rPr>
                <w:rFonts w:ascii="Times New Roman" w:hAnsi="Times New Roman" w:cs="Times New Roman"/>
                <w:color w:val="2B2B2B"/>
                <w:sz w:val="24"/>
                <w:szCs w:val="24"/>
              </w:rPr>
              <w:t xml:space="preserve">Économie </w:t>
            </w:r>
            <w:r w:rsidRPr="00E4655A">
              <w:rPr>
                <w:rFonts w:ascii="Times New Roman" w:hAnsi="Times New Roman" w:cs="Times New Roman"/>
                <w:color w:val="2B2B2B"/>
                <w:spacing w:val="-2"/>
                <w:sz w:val="24"/>
                <w:szCs w:val="24"/>
              </w:rPr>
              <w:t>nationale</w:t>
            </w:r>
          </w:p>
        </w:tc>
        <w:tc>
          <w:tcPr>
            <w:tcW w:w="3402" w:type="dxa"/>
          </w:tcPr>
          <w:p w14:paraId="79000395" w14:textId="77777777" w:rsidR="000B1E9F" w:rsidRPr="00E4655A" w:rsidRDefault="00000000">
            <w:pPr>
              <w:pStyle w:val="TableParagraph"/>
              <w:spacing w:before="148"/>
              <w:ind w:left="158"/>
              <w:rPr>
                <w:rFonts w:ascii="Times New Roman" w:hAnsi="Times New Roman" w:cs="Times New Roman"/>
                <w:sz w:val="24"/>
                <w:szCs w:val="24"/>
              </w:rPr>
            </w:pPr>
            <w:r w:rsidRPr="00E4655A">
              <w:rPr>
                <w:rFonts w:ascii="Times New Roman" w:hAnsi="Times New Roman" w:cs="Times New Roman"/>
                <w:color w:val="2B2B2B"/>
                <w:sz w:val="24"/>
                <w:szCs w:val="24"/>
              </w:rPr>
              <w:t xml:space="preserve">Secteur opaque et non </w:t>
            </w:r>
            <w:r w:rsidRPr="00E4655A">
              <w:rPr>
                <w:rFonts w:ascii="Times New Roman" w:hAnsi="Times New Roman" w:cs="Times New Roman"/>
                <w:color w:val="2B2B2B"/>
                <w:spacing w:val="-2"/>
                <w:sz w:val="24"/>
                <w:szCs w:val="24"/>
              </w:rPr>
              <w:t>structuré</w:t>
            </w:r>
          </w:p>
        </w:tc>
        <w:tc>
          <w:tcPr>
            <w:tcW w:w="3685" w:type="dxa"/>
          </w:tcPr>
          <w:p w14:paraId="10965694" w14:textId="77777777" w:rsidR="000B1E9F" w:rsidRPr="00E4655A" w:rsidRDefault="00000000">
            <w:pPr>
              <w:pStyle w:val="TableParagraph"/>
              <w:spacing w:before="148" w:line="319" w:lineRule="auto"/>
              <w:ind w:left="158" w:right="1107"/>
              <w:rPr>
                <w:rFonts w:ascii="Times New Roman" w:hAnsi="Times New Roman" w:cs="Times New Roman"/>
                <w:sz w:val="24"/>
                <w:szCs w:val="24"/>
              </w:rPr>
            </w:pPr>
            <w:r w:rsidRPr="00E4655A">
              <w:rPr>
                <w:rFonts w:ascii="Times New Roman" w:hAnsi="Times New Roman" w:cs="Times New Roman"/>
                <w:color w:val="2B2B2B"/>
                <w:sz w:val="24"/>
                <w:szCs w:val="24"/>
              </w:rPr>
              <w:t>Formalisation</w:t>
            </w:r>
            <w:r w:rsidRPr="00E4655A">
              <w:rPr>
                <w:rFonts w:ascii="Times New Roman" w:hAnsi="Times New Roman" w:cs="Times New Roman"/>
                <w:color w:val="2B2B2B"/>
                <w:spacing w:val="-15"/>
                <w:sz w:val="24"/>
                <w:szCs w:val="24"/>
              </w:rPr>
              <w:t xml:space="preserve"> </w:t>
            </w:r>
            <w:r w:rsidRPr="00E4655A">
              <w:rPr>
                <w:rFonts w:ascii="Times New Roman" w:hAnsi="Times New Roman" w:cs="Times New Roman"/>
                <w:color w:val="2B2B2B"/>
                <w:sz w:val="24"/>
                <w:szCs w:val="24"/>
              </w:rPr>
              <w:t>progressive Croissance inclusive</w:t>
            </w:r>
          </w:p>
        </w:tc>
      </w:tr>
    </w:tbl>
    <w:p w14:paraId="546CBFA4" w14:textId="77777777" w:rsidR="000B1E9F" w:rsidRPr="00E4655A" w:rsidRDefault="00000000">
      <w:pPr>
        <w:pStyle w:val="Paragraphedeliste"/>
        <w:numPr>
          <w:ilvl w:val="1"/>
          <w:numId w:val="1"/>
        </w:numPr>
        <w:tabs>
          <w:tab w:val="left" w:pos="470"/>
        </w:tabs>
        <w:spacing w:before="207"/>
        <w:ind w:left="470" w:hanging="350"/>
        <w:rPr>
          <w:rFonts w:ascii="Times New Roman" w:hAnsi="Times New Roman" w:cs="Times New Roman"/>
          <w:b/>
          <w:sz w:val="24"/>
          <w:szCs w:val="24"/>
        </w:rPr>
      </w:pPr>
      <w:r w:rsidRPr="00E4655A">
        <w:rPr>
          <w:rFonts w:ascii="Times New Roman" w:hAnsi="Times New Roman" w:cs="Times New Roman"/>
          <w:b/>
          <w:color w:val="2B2B2B"/>
          <w:sz w:val="24"/>
          <w:szCs w:val="24"/>
        </w:rPr>
        <w:t xml:space="preserve">Indicateurs d'impact </w:t>
      </w:r>
      <w:r w:rsidRPr="00E4655A">
        <w:rPr>
          <w:rFonts w:ascii="Times New Roman" w:hAnsi="Times New Roman" w:cs="Times New Roman"/>
          <w:b/>
          <w:color w:val="2B2B2B"/>
          <w:spacing w:val="-2"/>
          <w:sz w:val="24"/>
          <w:szCs w:val="24"/>
        </w:rPr>
        <w:t>mesurables</w:t>
      </w:r>
    </w:p>
    <w:p w14:paraId="6B00C806" w14:textId="77777777" w:rsidR="000B1E9F" w:rsidRPr="00E4655A" w:rsidRDefault="00000000" w:rsidP="00E4655A">
      <w:pPr>
        <w:pStyle w:val="Paragraphedeliste"/>
        <w:numPr>
          <w:ilvl w:val="2"/>
          <w:numId w:val="1"/>
        </w:numPr>
        <w:tabs>
          <w:tab w:val="left" w:pos="439"/>
        </w:tabs>
        <w:spacing w:before="158"/>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Nombre de travailleurs informels avec un profil numérique </w:t>
      </w:r>
      <w:r w:rsidRPr="00E4655A">
        <w:rPr>
          <w:rFonts w:ascii="Times New Roman" w:hAnsi="Times New Roman" w:cs="Times New Roman"/>
          <w:color w:val="2B2B2B"/>
          <w:spacing w:val="-4"/>
          <w:sz w:val="24"/>
          <w:szCs w:val="24"/>
        </w:rPr>
        <w:t>créé</w:t>
      </w:r>
    </w:p>
    <w:p w14:paraId="18067908" w14:textId="77777777" w:rsidR="000B1E9F" w:rsidRPr="00E4655A" w:rsidRDefault="00000000" w:rsidP="00E4655A">
      <w:pPr>
        <w:pStyle w:val="Paragraphedeliste"/>
        <w:numPr>
          <w:ilvl w:val="2"/>
          <w:numId w:val="1"/>
        </w:numPr>
        <w:tabs>
          <w:tab w:val="left" w:pos="439"/>
        </w:tabs>
        <w:spacing w:before="179"/>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Nombre de crédits accordés via NeoForma et montants </w:t>
      </w:r>
      <w:r w:rsidRPr="00E4655A">
        <w:rPr>
          <w:rFonts w:ascii="Times New Roman" w:hAnsi="Times New Roman" w:cs="Times New Roman"/>
          <w:color w:val="2B2B2B"/>
          <w:spacing w:val="-2"/>
          <w:sz w:val="24"/>
          <w:szCs w:val="24"/>
        </w:rPr>
        <w:t>totaux</w:t>
      </w:r>
    </w:p>
    <w:p w14:paraId="4B5DDC48" w14:textId="77777777" w:rsidR="000B1E9F" w:rsidRPr="00E4655A" w:rsidRDefault="00000000" w:rsidP="00E4655A">
      <w:pPr>
        <w:pStyle w:val="Paragraphedeliste"/>
        <w:numPr>
          <w:ilvl w:val="2"/>
          <w:numId w:val="1"/>
        </w:numPr>
        <w:tabs>
          <w:tab w:val="left" w:pos="439"/>
        </w:tabs>
        <w:spacing w:before="178"/>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Taux de remboursement des crédits accordés (validation du </w:t>
      </w:r>
      <w:r w:rsidRPr="00E4655A">
        <w:rPr>
          <w:rFonts w:ascii="Times New Roman" w:hAnsi="Times New Roman" w:cs="Times New Roman"/>
          <w:color w:val="2B2B2B"/>
          <w:spacing w:val="-2"/>
          <w:sz w:val="24"/>
          <w:szCs w:val="24"/>
        </w:rPr>
        <w:t>modèle)</w:t>
      </w:r>
    </w:p>
    <w:p w14:paraId="6AD88EB8" w14:textId="77777777" w:rsidR="000B1E9F" w:rsidRPr="00E4655A" w:rsidRDefault="00000000" w:rsidP="00E4655A">
      <w:pPr>
        <w:pStyle w:val="Paragraphedeliste"/>
        <w:numPr>
          <w:ilvl w:val="2"/>
          <w:numId w:val="1"/>
        </w:numPr>
        <w:tabs>
          <w:tab w:val="left" w:pos="439"/>
        </w:tabs>
        <w:spacing w:before="179"/>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Croissance du chiffre d'affaires des utilisateurs après accès au </w:t>
      </w:r>
      <w:r w:rsidRPr="00E4655A">
        <w:rPr>
          <w:rFonts w:ascii="Times New Roman" w:hAnsi="Times New Roman" w:cs="Times New Roman"/>
          <w:color w:val="2B2B2B"/>
          <w:spacing w:val="-2"/>
          <w:sz w:val="24"/>
          <w:szCs w:val="24"/>
        </w:rPr>
        <w:t>crédit</w:t>
      </w:r>
    </w:p>
    <w:p w14:paraId="33C0D706" w14:textId="4E69E89B" w:rsidR="000B1E9F" w:rsidRPr="00AE5704" w:rsidRDefault="00000000" w:rsidP="00AE5704">
      <w:pPr>
        <w:pStyle w:val="Paragraphedeliste"/>
        <w:numPr>
          <w:ilvl w:val="2"/>
          <w:numId w:val="1"/>
        </w:numPr>
        <w:tabs>
          <w:tab w:val="left" w:pos="439"/>
        </w:tabs>
        <w:spacing w:before="178"/>
        <w:ind w:left="439" w:hanging="239"/>
        <w:jc w:val="both"/>
        <w:rPr>
          <w:rFonts w:ascii="Times New Roman" w:hAnsi="Times New Roman" w:cs="Times New Roman"/>
          <w:sz w:val="24"/>
          <w:szCs w:val="24"/>
        </w:rPr>
      </w:pPr>
      <w:r w:rsidRPr="00E4655A">
        <w:rPr>
          <w:rFonts w:ascii="Times New Roman" w:hAnsi="Times New Roman" w:cs="Times New Roman"/>
          <w:color w:val="2B2B2B"/>
          <w:sz w:val="24"/>
          <w:szCs w:val="24"/>
        </w:rPr>
        <w:t xml:space="preserve">Proportion de femmes parmi les utilisateurs (cible : </w:t>
      </w:r>
      <w:r w:rsidRPr="00E4655A">
        <w:rPr>
          <w:rFonts w:ascii="Times New Roman" w:hAnsi="Times New Roman" w:cs="Times New Roman"/>
          <w:color w:val="2B2B2B"/>
          <w:spacing w:val="-2"/>
          <w:sz w:val="24"/>
          <w:szCs w:val="24"/>
        </w:rPr>
        <w:t>&gt;50%)</w:t>
      </w:r>
    </w:p>
    <w:p w14:paraId="2BF3CB36" w14:textId="77777777" w:rsidR="00AE5704" w:rsidRPr="00AE5704" w:rsidRDefault="00AE5704" w:rsidP="00AE5704">
      <w:pPr>
        <w:pStyle w:val="Paragraphedeliste"/>
        <w:tabs>
          <w:tab w:val="left" w:pos="439"/>
        </w:tabs>
        <w:spacing w:before="178"/>
        <w:ind w:left="439" w:firstLine="0"/>
        <w:jc w:val="both"/>
        <w:rPr>
          <w:rFonts w:ascii="Times New Roman" w:hAnsi="Times New Roman" w:cs="Times New Roman"/>
          <w:sz w:val="24"/>
          <w:szCs w:val="24"/>
        </w:rPr>
      </w:pPr>
    </w:p>
    <w:p w14:paraId="0805D002" w14:textId="77777777" w:rsidR="000B1E9F" w:rsidRPr="00E4655A" w:rsidRDefault="00000000">
      <w:pPr>
        <w:pStyle w:val="Titre2"/>
        <w:numPr>
          <w:ilvl w:val="1"/>
          <w:numId w:val="1"/>
        </w:numPr>
        <w:tabs>
          <w:tab w:val="left" w:pos="470"/>
        </w:tabs>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t xml:space="preserve">Alignement avec les </w:t>
      </w:r>
      <w:r w:rsidRPr="00E4655A">
        <w:rPr>
          <w:rFonts w:ascii="Times New Roman" w:hAnsi="Times New Roman" w:cs="Times New Roman"/>
          <w:color w:val="2B2B2B"/>
          <w:spacing w:val="-5"/>
          <w:sz w:val="24"/>
          <w:szCs w:val="24"/>
        </w:rPr>
        <w:t>ODD</w:t>
      </w:r>
    </w:p>
    <w:p w14:paraId="6209937F" w14:textId="5DEF7F6E" w:rsidR="000B1E9F" w:rsidRPr="00E4655A" w:rsidRDefault="00000000" w:rsidP="00E4655A">
      <w:pPr>
        <w:pStyle w:val="Paragraphedeliste"/>
        <w:numPr>
          <w:ilvl w:val="2"/>
          <w:numId w:val="1"/>
        </w:numPr>
        <w:tabs>
          <w:tab w:val="left" w:pos="439"/>
        </w:tabs>
        <w:spacing w:before="159"/>
        <w:ind w:left="439" w:hanging="239"/>
        <w:jc w:val="both"/>
        <w:rPr>
          <w:rFonts w:ascii="Times New Roman" w:hAnsi="Times New Roman" w:cs="Times New Roman"/>
          <w:sz w:val="24"/>
          <w:szCs w:val="24"/>
        </w:rPr>
      </w:pPr>
      <w:r w:rsidRPr="00E4655A">
        <w:rPr>
          <w:rFonts w:ascii="Times New Roman" w:hAnsi="Times New Roman" w:cs="Times New Roman"/>
          <w:b/>
          <w:color w:val="2B2B2B"/>
          <w:sz w:val="24"/>
          <w:szCs w:val="24"/>
        </w:rPr>
        <w:t>ODD 1</w:t>
      </w:r>
      <w:r w:rsidR="006D516B" w:rsidRPr="00E4655A">
        <w:rPr>
          <w:rFonts w:ascii="Times New Roman" w:hAnsi="Times New Roman" w:cs="Times New Roman"/>
          <w:b/>
          <w:color w:val="2B2B2B"/>
          <w:sz w:val="24"/>
          <w:szCs w:val="24"/>
        </w:rPr>
        <w:t xml:space="preserve"> : </w:t>
      </w:r>
      <w:r w:rsidRPr="00E4655A">
        <w:rPr>
          <w:rFonts w:ascii="Times New Roman" w:hAnsi="Times New Roman" w:cs="Times New Roman"/>
          <w:color w:val="2B2B2B"/>
          <w:sz w:val="24"/>
          <w:szCs w:val="24"/>
        </w:rPr>
        <w:t xml:space="preserve">Pas de pauvreté : l'accès au crédit permet d'investir et de sortir de la </w:t>
      </w:r>
      <w:r w:rsidRPr="00E4655A">
        <w:rPr>
          <w:rFonts w:ascii="Times New Roman" w:hAnsi="Times New Roman" w:cs="Times New Roman"/>
          <w:color w:val="2B2B2B"/>
          <w:spacing w:val="-2"/>
          <w:sz w:val="24"/>
          <w:szCs w:val="24"/>
        </w:rPr>
        <w:t>précarité</w:t>
      </w:r>
      <w:r w:rsidR="006D516B" w:rsidRPr="00E4655A">
        <w:rPr>
          <w:rFonts w:ascii="Times New Roman" w:hAnsi="Times New Roman" w:cs="Times New Roman"/>
          <w:color w:val="2B2B2B"/>
          <w:spacing w:val="-2"/>
          <w:sz w:val="24"/>
          <w:szCs w:val="24"/>
        </w:rPr>
        <w:t>.</w:t>
      </w:r>
    </w:p>
    <w:p w14:paraId="246C66E0" w14:textId="0B4B2C4F" w:rsidR="000B1E9F" w:rsidRPr="00E4655A" w:rsidRDefault="00000000" w:rsidP="00E4655A">
      <w:pPr>
        <w:pStyle w:val="Paragraphedeliste"/>
        <w:numPr>
          <w:ilvl w:val="2"/>
          <w:numId w:val="1"/>
        </w:numPr>
        <w:tabs>
          <w:tab w:val="left" w:pos="440"/>
        </w:tabs>
        <w:spacing w:before="178"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ODD</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8</w:t>
      </w:r>
      <w:r w:rsidR="006D516B" w:rsidRPr="00E4655A">
        <w:rPr>
          <w:rFonts w:ascii="Times New Roman" w:hAnsi="Times New Roman" w:cs="Times New Roman"/>
          <w:b/>
          <w:color w:val="2B2B2B"/>
          <w:sz w:val="24"/>
          <w:szCs w:val="24"/>
        </w:rPr>
        <w:t> </w:t>
      </w:r>
      <w:r w:rsidR="006D516B" w:rsidRPr="00E4655A">
        <w:rPr>
          <w:rFonts w:ascii="Times New Roman" w:hAnsi="Times New Roman" w:cs="Times New Roman"/>
          <w:b/>
          <w:color w:val="2B2B2B"/>
          <w:spacing w:val="40"/>
          <w:sz w:val="24"/>
          <w:szCs w:val="24"/>
        </w:rPr>
        <w:t>:</w:t>
      </w:r>
      <w:r w:rsidRPr="00E4655A">
        <w:rPr>
          <w:rFonts w:ascii="Times New Roman" w:hAnsi="Times New Roman" w:cs="Times New Roman"/>
          <w:color w:val="2B2B2B"/>
          <w:sz w:val="24"/>
          <w:szCs w:val="24"/>
        </w:rPr>
        <w:t>Travail</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décent</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et</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croissance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économique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formalisation</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progressive</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du</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secteur</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pacing w:val="-2"/>
          <w:sz w:val="24"/>
          <w:szCs w:val="24"/>
        </w:rPr>
        <w:t>informel</w:t>
      </w:r>
      <w:r w:rsidR="006D516B" w:rsidRPr="00E4655A">
        <w:rPr>
          <w:rFonts w:ascii="Times New Roman" w:hAnsi="Times New Roman" w:cs="Times New Roman"/>
          <w:color w:val="2B2B2B"/>
          <w:spacing w:val="-2"/>
          <w:sz w:val="24"/>
          <w:szCs w:val="24"/>
        </w:rPr>
        <w:t>.</w:t>
      </w:r>
    </w:p>
    <w:p w14:paraId="6DB35CE3" w14:textId="24C5E50C" w:rsidR="000B1E9F" w:rsidRPr="00E4655A" w:rsidRDefault="00000000" w:rsidP="00E4655A">
      <w:pPr>
        <w:pStyle w:val="Paragraphedeliste"/>
        <w:numPr>
          <w:ilvl w:val="2"/>
          <w:numId w:val="1"/>
        </w:numPr>
        <w:tabs>
          <w:tab w:val="left" w:pos="439"/>
        </w:tabs>
        <w:spacing w:before="98"/>
        <w:ind w:left="439" w:hanging="239"/>
        <w:jc w:val="both"/>
        <w:rPr>
          <w:rFonts w:ascii="Times New Roman" w:hAnsi="Times New Roman" w:cs="Times New Roman"/>
          <w:sz w:val="24"/>
          <w:szCs w:val="24"/>
        </w:rPr>
      </w:pPr>
      <w:r w:rsidRPr="00E4655A">
        <w:rPr>
          <w:rFonts w:ascii="Times New Roman" w:hAnsi="Times New Roman" w:cs="Times New Roman"/>
          <w:b/>
          <w:color w:val="2B2B2B"/>
          <w:sz w:val="24"/>
          <w:szCs w:val="24"/>
        </w:rPr>
        <w:t>ODD 10</w:t>
      </w:r>
      <w:r w:rsidR="006D516B" w:rsidRPr="00E4655A">
        <w:rPr>
          <w:rFonts w:ascii="Times New Roman" w:hAnsi="Times New Roman" w:cs="Times New Roman"/>
          <w:b/>
          <w:color w:val="2B2B2B"/>
          <w:sz w:val="24"/>
          <w:szCs w:val="24"/>
        </w:rPr>
        <w:t xml:space="preserve"> : </w:t>
      </w:r>
      <w:r w:rsidRPr="00E4655A">
        <w:rPr>
          <w:rFonts w:ascii="Times New Roman" w:hAnsi="Times New Roman" w:cs="Times New Roman"/>
          <w:color w:val="2B2B2B"/>
          <w:sz w:val="24"/>
          <w:szCs w:val="24"/>
        </w:rPr>
        <w:t xml:space="preserve">Inégalités réduites : inclusion financière des populations </w:t>
      </w:r>
      <w:r w:rsidRPr="00E4655A">
        <w:rPr>
          <w:rFonts w:ascii="Times New Roman" w:hAnsi="Times New Roman" w:cs="Times New Roman"/>
          <w:color w:val="2B2B2B"/>
          <w:spacing w:val="-2"/>
          <w:sz w:val="24"/>
          <w:szCs w:val="24"/>
        </w:rPr>
        <w:t>marginalisées</w:t>
      </w:r>
      <w:r w:rsidR="006D516B" w:rsidRPr="00E4655A">
        <w:rPr>
          <w:rFonts w:ascii="Times New Roman" w:hAnsi="Times New Roman" w:cs="Times New Roman"/>
          <w:color w:val="2B2B2B"/>
          <w:spacing w:val="-2"/>
          <w:sz w:val="24"/>
          <w:szCs w:val="24"/>
        </w:rPr>
        <w:t>.</w:t>
      </w:r>
    </w:p>
    <w:p w14:paraId="14FF758A" w14:textId="47F889A9" w:rsidR="000B1E9F" w:rsidRPr="00AE5704" w:rsidRDefault="00000000" w:rsidP="00E4655A">
      <w:pPr>
        <w:pStyle w:val="Paragraphedeliste"/>
        <w:numPr>
          <w:ilvl w:val="2"/>
          <w:numId w:val="1"/>
        </w:numPr>
        <w:tabs>
          <w:tab w:val="left" w:pos="440"/>
        </w:tabs>
        <w:spacing w:before="179" w:line="319" w:lineRule="auto"/>
        <w:ind w:right="118"/>
        <w:jc w:val="both"/>
        <w:rPr>
          <w:rFonts w:ascii="Times New Roman" w:hAnsi="Times New Roman" w:cs="Times New Roman"/>
          <w:sz w:val="24"/>
          <w:szCs w:val="24"/>
        </w:rPr>
      </w:pPr>
      <w:r w:rsidRPr="00E4655A">
        <w:rPr>
          <w:rFonts w:ascii="Times New Roman" w:hAnsi="Times New Roman" w:cs="Times New Roman"/>
          <w:b/>
          <w:color w:val="2B2B2B"/>
          <w:sz w:val="24"/>
          <w:szCs w:val="24"/>
        </w:rPr>
        <w:t>ODD</w:t>
      </w:r>
      <w:r w:rsidRPr="00E4655A">
        <w:rPr>
          <w:rFonts w:ascii="Times New Roman" w:hAnsi="Times New Roman" w:cs="Times New Roman"/>
          <w:b/>
          <w:color w:val="2B2B2B"/>
          <w:spacing w:val="40"/>
          <w:sz w:val="24"/>
          <w:szCs w:val="24"/>
        </w:rPr>
        <w:t xml:space="preserve"> </w:t>
      </w:r>
      <w:r w:rsidRPr="00E4655A">
        <w:rPr>
          <w:rFonts w:ascii="Times New Roman" w:hAnsi="Times New Roman" w:cs="Times New Roman"/>
          <w:b/>
          <w:color w:val="2B2B2B"/>
          <w:sz w:val="24"/>
          <w:szCs w:val="24"/>
        </w:rPr>
        <w:t>5</w:t>
      </w:r>
      <w:r w:rsidR="006D516B" w:rsidRPr="00E4655A">
        <w:rPr>
          <w:rFonts w:ascii="Times New Roman" w:hAnsi="Times New Roman" w:cs="Times New Roman"/>
          <w:b/>
          <w:color w:val="2B2B2B"/>
          <w:sz w:val="24"/>
          <w:szCs w:val="24"/>
        </w:rPr>
        <w:t> </w:t>
      </w:r>
      <w:r w:rsidR="006D516B" w:rsidRPr="00E4655A">
        <w:rPr>
          <w:rFonts w:ascii="Times New Roman" w:hAnsi="Times New Roman" w:cs="Times New Roman"/>
          <w:b/>
          <w:color w:val="2B2B2B"/>
          <w:spacing w:val="40"/>
          <w:sz w:val="24"/>
          <w:szCs w:val="24"/>
        </w:rPr>
        <w:t>:</w:t>
      </w:r>
      <w:r w:rsidRPr="00E4655A">
        <w:rPr>
          <w:rFonts w:ascii="Times New Roman" w:hAnsi="Times New Roman" w:cs="Times New Roman"/>
          <w:color w:val="2B2B2B"/>
          <w:sz w:val="24"/>
          <w:szCs w:val="24"/>
        </w:rPr>
        <w:t>Égalité</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des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sexes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priorité</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aux</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femmes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commerçantes,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sur-représentées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dans</w:t>
      </w:r>
      <w:r w:rsidRPr="00E4655A">
        <w:rPr>
          <w:rFonts w:ascii="Times New Roman" w:hAnsi="Times New Roman" w:cs="Times New Roman"/>
          <w:color w:val="2B2B2B"/>
          <w:spacing w:val="40"/>
          <w:sz w:val="24"/>
          <w:szCs w:val="24"/>
        </w:rPr>
        <w:t xml:space="preserve"> </w:t>
      </w:r>
      <w:r w:rsidRPr="00E4655A">
        <w:rPr>
          <w:rFonts w:ascii="Times New Roman" w:hAnsi="Times New Roman" w:cs="Times New Roman"/>
          <w:color w:val="2B2B2B"/>
          <w:sz w:val="24"/>
          <w:szCs w:val="24"/>
        </w:rPr>
        <w:t>le secteur informel</w:t>
      </w:r>
      <w:r w:rsidR="006D516B" w:rsidRPr="00E4655A">
        <w:rPr>
          <w:rFonts w:ascii="Times New Roman" w:hAnsi="Times New Roman" w:cs="Times New Roman"/>
          <w:color w:val="2B2B2B"/>
          <w:sz w:val="24"/>
          <w:szCs w:val="24"/>
        </w:rPr>
        <w:t>.</w:t>
      </w:r>
    </w:p>
    <w:p w14:paraId="2F615C66" w14:textId="107888F4" w:rsidR="00AE5704" w:rsidRPr="00AE5704" w:rsidRDefault="00AE5704" w:rsidP="00AE5704">
      <w:pPr>
        <w:pStyle w:val="Paragraphedeliste"/>
        <w:numPr>
          <w:ilvl w:val="2"/>
          <w:numId w:val="1"/>
        </w:numPr>
        <w:tabs>
          <w:tab w:val="left" w:pos="440"/>
        </w:tabs>
        <w:spacing w:before="179" w:line="316" w:lineRule="auto"/>
        <w:ind w:right="118"/>
        <w:jc w:val="both"/>
        <w:rPr>
          <w:rFonts w:ascii="Times New Roman" w:hAnsi="Times New Roman" w:cs="Times New Roman"/>
          <w:sz w:val="24"/>
          <w:szCs w:val="24"/>
        </w:rPr>
      </w:pPr>
      <w:r>
        <w:rPr>
          <w:rFonts w:ascii="Times New Roman" w:hAnsi="Times New Roman" w:cs="Times New Roman"/>
          <w:b/>
          <w:bCs/>
          <w:sz w:val="24"/>
          <w:szCs w:val="24"/>
        </w:rPr>
        <w:t>ODD 4 </w:t>
      </w:r>
      <w:r>
        <w:rPr>
          <w:rFonts w:ascii="Times New Roman" w:hAnsi="Times New Roman" w:cs="Times New Roman"/>
          <w:sz w:val="24"/>
          <w:szCs w:val="24"/>
        </w:rPr>
        <w:t xml:space="preserve">: Éducation de qualité : l'interface à icônes et le module vocal multilingue (mooré, dioula, </w:t>
      </w:r>
      <w:r w:rsidR="000F543C">
        <w:rPr>
          <w:rFonts w:ascii="Times New Roman" w:hAnsi="Times New Roman" w:cs="Times New Roman"/>
          <w:sz w:val="24"/>
          <w:szCs w:val="24"/>
        </w:rPr>
        <w:t>fulfulde</w:t>
      </w:r>
      <w:r>
        <w:rPr>
          <w:rFonts w:ascii="Times New Roman" w:hAnsi="Times New Roman" w:cs="Times New Roman"/>
          <w:sz w:val="24"/>
          <w:szCs w:val="24"/>
        </w:rPr>
        <w:t xml:space="preserve">) réduisent </w:t>
      </w:r>
      <w:r w:rsidR="000F543C">
        <w:rPr>
          <w:rFonts w:ascii="Times New Roman" w:hAnsi="Times New Roman" w:cs="Times New Roman"/>
          <w:sz w:val="24"/>
          <w:szCs w:val="24"/>
        </w:rPr>
        <w:t>les barrières</w:t>
      </w:r>
      <w:r>
        <w:rPr>
          <w:rFonts w:ascii="Times New Roman" w:hAnsi="Times New Roman" w:cs="Times New Roman"/>
          <w:sz w:val="24"/>
          <w:szCs w:val="24"/>
        </w:rPr>
        <w:t xml:space="preserve"> d'alphabétisation et ouvrent l'accès aux outils numériques aux populations les plus éloignées du système formel.</w:t>
      </w:r>
    </w:p>
    <w:p w14:paraId="274CF963" w14:textId="77777777" w:rsidR="000B1E9F" w:rsidRPr="00E4655A" w:rsidRDefault="000B1E9F">
      <w:pPr>
        <w:pStyle w:val="Corpsdetexte"/>
        <w:spacing w:before="16"/>
        <w:rPr>
          <w:rFonts w:ascii="Times New Roman" w:hAnsi="Times New Roman" w:cs="Times New Roman"/>
          <w:sz w:val="24"/>
          <w:szCs w:val="24"/>
        </w:rPr>
      </w:pPr>
    </w:p>
    <w:p w14:paraId="4F082507" w14:textId="77777777" w:rsidR="000B1E9F" w:rsidRPr="00E4655A" w:rsidRDefault="00000000">
      <w:pPr>
        <w:pStyle w:val="Titre2"/>
        <w:numPr>
          <w:ilvl w:val="1"/>
          <w:numId w:val="1"/>
        </w:numPr>
        <w:tabs>
          <w:tab w:val="left" w:pos="470"/>
        </w:tabs>
        <w:ind w:left="470" w:hanging="350"/>
        <w:rPr>
          <w:rFonts w:ascii="Times New Roman" w:hAnsi="Times New Roman" w:cs="Times New Roman"/>
          <w:sz w:val="24"/>
          <w:szCs w:val="24"/>
        </w:rPr>
      </w:pPr>
      <w:r w:rsidRPr="00E4655A">
        <w:rPr>
          <w:rFonts w:ascii="Times New Roman" w:hAnsi="Times New Roman" w:cs="Times New Roman"/>
          <w:color w:val="2B2B2B"/>
          <w:sz w:val="24"/>
          <w:szCs w:val="24"/>
        </w:rPr>
        <w:lastRenderedPageBreak/>
        <w:t xml:space="preserve">Vision </w:t>
      </w:r>
      <w:r w:rsidRPr="00E4655A">
        <w:rPr>
          <w:rFonts w:ascii="Times New Roman" w:hAnsi="Times New Roman" w:cs="Times New Roman"/>
          <w:color w:val="2B2B2B"/>
          <w:spacing w:val="-2"/>
          <w:sz w:val="24"/>
          <w:szCs w:val="24"/>
        </w:rPr>
        <w:t>panafricaine</w:t>
      </w:r>
    </w:p>
    <w:p w14:paraId="513D0289" w14:textId="77777777" w:rsidR="000B1E9F" w:rsidRDefault="00000000" w:rsidP="00AE5704">
      <w:pPr>
        <w:pStyle w:val="Corpsdetexte"/>
        <w:spacing w:before="158" w:line="319" w:lineRule="auto"/>
        <w:ind w:left="120" w:right="117"/>
        <w:jc w:val="both"/>
        <w:rPr>
          <w:rFonts w:ascii="Times New Roman" w:hAnsi="Times New Roman" w:cs="Times New Roman"/>
          <w:color w:val="2B2B2B"/>
          <w:sz w:val="24"/>
          <w:szCs w:val="24"/>
        </w:rPr>
      </w:pPr>
      <w:r w:rsidRPr="00E4655A">
        <w:rPr>
          <w:rFonts w:ascii="Times New Roman" w:hAnsi="Times New Roman" w:cs="Times New Roman"/>
          <w:color w:val="2B2B2B"/>
          <w:sz w:val="24"/>
          <w:szCs w:val="24"/>
        </w:rPr>
        <w:t xml:space="preserve">NeoForma ambitionne de devenir une </w:t>
      </w:r>
      <w:r w:rsidRPr="00E4655A">
        <w:rPr>
          <w:rFonts w:ascii="Times New Roman" w:hAnsi="Times New Roman" w:cs="Times New Roman"/>
          <w:b/>
          <w:color w:val="2B2B2B"/>
          <w:sz w:val="24"/>
          <w:szCs w:val="24"/>
        </w:rPr>
        <w:t>infrastructure panafricaine d'inclusion financière</w:t>
      </w:r>
      <w:r w:rsidRPr="00E4655A">
        <w:rPr>
          <w:rFonts w:ascii="Times New Roman" w:hAnsi="Times New Roman" w:cs="Times New Roman"/>
          <w:color w:val="2B2B2B"/>
          <w:sz w:val="24"/>
          <w:szCs w:val="24"/>
        </w:rPr>
        <w:t>, en commençant par le Burkina Faso, puis en s'étendant aux pays voisins partageant les mêmes réalités économiques (Mali, Niger, Côte d'Ivoire, Sénégal). Le modèle est reproductible car le problème est universel : dans tous ces pays, l'économie informelle domine, et des millions de travailleurs méritent mieux qu'un cahier froissé comme seul historique financier.</w:t>
      </w:r>
    </w:p>
    <w:p w14:paraId="39C56B5B"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4E068701"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2DDFF5CD"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17294E91"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7673753A"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34C1E81B"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1EBFABA0"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26E63ED5"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62EAD126"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2C95C569"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3DD0305B"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6B1C87C1"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1289C5E7"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422E2002"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46C35614"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3C749AFF"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0165355D"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41D8C3AC"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69D4A646"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4FAA0118" w14:textId="77777777" w:rsidR="00AE5704" w:rsidRDefault="00AE5704" w:rsidP="00AE5704">
      <w:pPr>
        <w:pStyle w:val="Corpsdetexte"/>
        <w:spacing w:before="158" w:line="319" w:lineRule="auto"/>
        <w:ind w:left="120" w:right="117"/>
        <w:jc w:val="both"/>
        <w:rPr>
          <w:rFonts w:ascii="Times New Roman" w:hAnsi="Times New Roman" w:cs="Times New Roman"/>
          <w:color w:val="2B2B2B"/>
          <w:sz w:val="24"/>
          <w:szCs w:val="24"/>
        </w:rPr>
      </w:pPr>
    </w:p>
    <w:p w14:paraId="097ADB27" w14:textId="13F2F2DF" w:rsidR="00AE5704" w:rsidRDefault="00AE5704" w:rsidP="00AE5704">
      <w:pPr>
        <w:pStyle w:val="Corpsdetexte"/>
        <w:spacing w:before="158" w:line="319" w:lineRule="auto"/>
        <w:ind w:left="120" w:right="117"/>
        <w:jc w:val="both"/>
        <w:rPr>
          <w:rFonts w:ascii="Times New Roman" w:hAnsi="Times New Roman" w:cs="Times New Roman"/>
          <w:sz w:val="24"/>
          <w:szCs w:val="24"/>
        </w:rPr>
      </w:pPr>
    </w:p>
    <w:p w14:paraId="3E18C18D" w14:textId="5FE43858" w:rsidR="00AE5704" w:rsidRDefault="00AE5704" w:rsidP="00AE5704">
      <w:pPr>
        <w:pStyle w:val="Corpsdetexte"/>
        <w:spacing w:before="158" w:line="319" w:lineRule="auto"/>
        <w:ind w:left="120" w:right="117"/>
        <w:jc w:val="both"/>
        <w:rPr>
          <w:rFonts w:ascii="Times New Roman" w:hAnsi="Times New Roman" w:cs="Times New Roman"/>
          <w:sz w:val="24"/>
          <w:szCs w:val="24"/>
        </w:rPr>
      </w:pPr>
      <w:r w:rsidRPr="00E4655A">
        <w:rPr>
          <w:rFonts w:ascii="Times New Roman" w:hAnsi="Times New Roman" w:cs="Times New Roman"/>
          <w:noProof/>
          <w:sz w:val="24"/>
          <w:szCs w:val="24"/>
        </w:rPr>
        <mc:AlternateContent>
          <mc:Choice Requires="wpg">
            <w:drawing>
              <wp:inline distT="0" distB="0" distL="0" distR="0" wp14:anchorId="5152813D" wp14:editId="2F1668FC">
                <wp:extent cx="5967730" cy="60037"/>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60037"/>
                          <a:chOff x="0" y="0"/>
                          <a:chExt cx="5967730" cy="25400"/>
                        </a:xfrm>
                      </wpg:grpSpPr>
                      <wps:wsp>
                        <wps:cNvPr id="14" name="Graphic 14"/>
                        <wps:cNvSpPr/>
                        <wps:spPr>
                          <a:xfrm>
                            <a:off x="0" y="12700"/>
                            <a:ext cx="5967730" cy="1270"/>
                          </a:xfrm>
                          <a:custGeom>
                            <a:avLst/>
                            <a:gdLst/>
                            <a:ahLst/>
                            <a:cxnLst/>
                            <a:rect l="l" t="t" r="r" b="b"/>
                            <a:pathLst>
                              <a:path w="5967730">
                                <a:moveTo>
                                  <a:pt x="0" y="0"/>
                                </a:moveTo>
                                <a:lnTo>
                                  <a:pt x="5967600" y="0"/>
                                </a:lnTo>
                              </a:path>
                            </a:pathLst>
                          </a:custGeom>
                          <a:ln w="25400">
                            <a:solidFill>
                              <a:srgbClr val="FF6600"/>
                            </a:solidFill>
                            <a:prstDash val="solid"/>
                          </a:ln>
                        </wps:spPr>
                        <wps:bodyPr wrap="square" lIns="0" tIns="0" rIns="0" bIns="0" rtlCol="0">
                          <a:prstTxWarp prst="textNoShape">
                            <a:avLst/>
                          </a:prstTxWarp>
                          <a:noAutofit/>
                        </wps:bodyPr>
                      </wps:wsp>
                    </wpg:wgp>
                  </a:graphicData>
                </a:graphic>
              </wp:inline>
            </w:drawing>
          </mc:Choice>
          <mc:Fallback>
            <w:pict>
              <v:group w14:anchorId="18DB9F30" id="Group 13" o:spid="_x0000_s1026" style="width:469.9pt;height:4.75pt;mso-position-horizontal-relative:char;mso-position-vertical-relative:line" coordsize="5967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">
                <v:shape id="Graphic 14" o:spid="_x0000_s1027" style="position:absolute;top:127;width:59677;height:12;visibility:visible;mso-wrap-style:square;v-text-anchor:top" coordsize="596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" path="m,l5967600,e" filled="f" strokecolor="#f60" strokeweight="2pt">
                  <v:path arrowok="t"/>
                </v:shape>
                <w10:anchorlock/>
              </v:group>
            </w:pict>
          </mc:Fallback>
        </mc:AlternateContent>
      </w:r>
    </w:p>
    <w:p w14:paraId="56C60BB3" w14:textId="75C088DE" w:rsidR="00AE5704" w:rsidRPr="00E4655A" w:rsidRDefault="00AE5704" w:rsidP="00AE5704">
      <w:pPr>
        <w:ind w:left="20"/>
        <w:jc w:val="center"/>
        <w:rPr>
          <w:rFonts w:ascii="Times New Roman" w:hAnsi="Times New Roman" w:cs="Times New Roman"/>
          <w:sz w:val="24"/>
          <w:szCs w:val="24"/>
        </w:rPr>
      </w:pPr>
      <w:r w:rsidRPr="00E4655A">
        <w:rPr>
          <w:rFonts w:ascii="Times New Roman" w:hAnsi="Times New Roman" w:cs="Times New Roman"/>
          <w:color w:val="777777"/>
          <w:sz w:val="24"/>
          <w:szCs w:val="24"/>
        </w:rPr>
        <w:t xml:space="preserve">NeoForma : Dossier de candidature </w:t>
      </w:r>
      <w:r w:rsidR="00582EAA">
        <w:rPr>
          <w:rFonts w:ascii="Times New Roman" w:hAnsi="Times New Roman" w:cs="Times New Roman"/>
          <w:color w:val="777777"/>
          <w:sz w:val="24"/>
          <w:szCs w:val="24"/>
        </w:rPr>
        <w:t>DAMINA</w:t>
      </w:r>
      <w:r w:rsidRPr="00E4655A">
        <w:rPr>
          <w:rFonts w:ascii="Times New Roman" w:hAnsi="Times New Roman" w:cs="Times New Roman"/>
          <w:color w:val="777777"/>
          <w:sz w:val="24"/>
          <w:szCs w:val="24"/>
        </w:rPr>
        <w:t xml:space="preserve"> 2026 · Burkina Faso · avril </w:t>
      </w:r>
      <w:r w:rsidRPr="00E4655A">
        <w:rPr>
          <w:rFonts w:ascii="Times New Roman" w:hAnsi="Times New Roman" w:cs="Times New Roman"/>
          <w:color w:val="777777"/>
          <w:spacing w:val="-4"/>
          <w:sz w:val="24"/>
          <w:szCs w:val="24"/>
        </w:rPr>
        <w:t>2026</w:t>
      </w:r>
    </w:p>
    <w:p w14:paraId="2CEAC64A" w14:textId="31771C5E" w:rsidR="00AE5704" w:rsidRDefault="00AE5704" w:rsidP="00AE5704">
      <w:pPr>
        <w:pStyle w:val="Corpsdetexte"/>
        <w:spacing w:before="158" w:line="319" w:lineRule="auto"/>
        <w:ind w:right="117"/>
        <w:jc w:val="both"/>
        <w:rPr>
          <w:rFonts w:ascii="Times New Roman" w:hAnsi="Times New Roman" w:cs="Times New Roman"/>
          <w:sz w:val="24"/>
          <w:szCs w:val="24"/>
        </w:rPr>
      </w:pPr>
    </w:p>
    <w:p w14:paraId="45C5D43B" w14:textId="7CF3889F" w:rsidR="000B1E9F" w:rsidRPr="00E4655A" w:rsidRDefault="00AE5704" w:rsidP="00AE5704">
      <w:pPr>
        <w:pStyle w:val="Corpsdetexte"/>
        <w:spacing w:line="20" w:lineRule="exact"/>
        <w:rPr>
          <w:rFonts w:ascii="Times New Roman" w:hAnsi="Times New Roman" w:cs="Times New Roman"/>
          <w:sz w:val="24"/>
          <w:szCs w:val="24"/>
        </w:rPr>
      </w:pPr>
      <w:r>
        <w:rPr>
          <w:rFonts w:ascii="Times New Roman" w:hAnsi="Times New Roman" w:cs="Times New Roman"/>
          <w:sz w:val="24"/>
          <w:szCs w:val="24"/>
        </w:rPr>
        <w:t xml:space="preserve"> </w:t>
      </w:r>
    </w:p>
    <w:sectPr w:rsidR="000B1E9F" w:rsidRPr="00E4655A">
      <w:pgSz w:w="11910" w:h="16840"/>
      <w:pgMar w:top="15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31D"/>
    <w:multiLevelType w:val="multilevel"/>
    <w:tmpl w:val="565469E4"/>
    <w:lvl w:ilvl="0">
      <w:start w:val="6"/>
      <w:numFmt w:val="decimal"/>
      <w:lvlText w:val="%1"/>
      <w:lvlJc w:val="left"/>
      <w:pPr>
        <w:ind w:left="471" w:hanging="351"/>
      </w:pPr>
      <w:rPr>
        <w:rFonts w:hint="default"/>
        <w:lang w:val="fr-FR" w:eastAsia="en-US" w:bidi="ar-SA"/>
      </w:rPr>
    </w:lvl>
    <w:lvl w:ilvl="1">
      <w:start w:val="1"/>
      <w:numFmt w:val="decimal"/>
      <w:lvlText w:val="%1.%2"/>
      <w:lvlJc w:val="left"/>
      <w:pPr>
        <w:ind w:left="471" w:hanging="351"/>
      </w:pPr>
      <w:rPr>
        <w:rFonts w:ascii="Arial" w:eastAsia="Arial" w:hAnsi="Arial" w:cs="Arial" w:hint="default"/>
        <w:b/>
        <w:bCs/>
        <w:i w:val="0"/>
        <w:iCs w:val="0"/>
        <w:color w:val="2B2B2B"/>
        <w:spacing w:val="0"/>
        <w:w w:val="100"/>
        <w:sz w:val="21"/>
        <w:szCs w:val="21"/>
        <w:lang w:val="fr-FR" w:eastAsia="en-US" w:bidi="ar-SA"/>
      </w:rPr>
    </w:lvl>
    <w:lvl w:ilvl="2">
      <w:numFmt w:val="bullet"/>
      <w:lvlText w:val="•"/>
      <w:lvlJc w:val="left"/>
      <w:pPr>
        <w:ind w:left="440" w:hanging="240"/>
      </w:pPr>
      <w:rPr>
        <w:rFonts w:ascii="Arial MT" w:eastAsia="Arial MT" w:hAnsi="Arial MT" w:cs="Arial MT" w:hint="default"/>
        <w:b w:val="0"/>
        <w:bCs w:val="0"/>
        <w:i w:val="0"/>
        <w:iCs w:val="0"/>
        <w:color w:val="2B2B2B"/>
        <w:spacing w:val="0"/>
        <w:w w:val="100"/>
        <w:sz w:val="20"/>
        <w:szCs w:val="20"/>
        <w:lang w:val="fr-FR" w:eastAsia="en-US" w:bidi="ar-SA"/>
      </w:rPr>
    </w:lvl>
    <w:lvl w:ilvl="3">
      <w:numFmt w:val="bullet"/>
      <w:lvlText w:val="•"/>
      <w:lvlJc w:val="left"/>
      <w:pPr>
        <w:ind w:left="2515" w:hanging="240"/>
      </w:pPr>
      <w:rPr>
        <w:rFonts w:hint="default"/>
        <w:lang w:val="fr-FR" w:eastAsia="en-US" w:bidi="ar-SA"/>
      </w:rPr>
    </w:lvl>
    <w:lvl w:ilvl="4">
      <w:numFmt w:val="bullet"/>
      <w:lvlText w:val="•"/>
      <w:lvlJc w:val="left"/>
      <w:pPr>
        <w:ind w:left="3533" w:hanging="240"/>
      </w:pPr>
      <w:rPr>
        <w:rFonts w:hint="default"/>
        <w:lang w:val="fr-FR" w:eastAsia="en-US" w:bidi="ar-SA"/>
      </w:rPr>
    </w:lvl>
    <w:lvl w:ilvl="5">
      <w:numFmt w:val="bullet"/>
      <w:lvlText w:val="•"/>
      <w:lvlJc w:val="left"/>
      <w:pPr>
        <w:ind w:left="4550" w:hanging="240"/>
      </w:pPr>
      <w:rPr>
        <w:rFonts w:hint="default"/>
        <w:lang w:val="fr-FR" w:eastAsia="en-US" w:bidi="ar-SA"/>
      </w:rPr>
    </w:lvl>
    <w:lvl w:ilvl="6">
      <w:numFmt w:val="bullet"/>
      <w:lvlText w:val="•"/>
      <w:lvlJc w:val="left"/>
      <w:pPr>
        <w:ind w:left="5568" w:hanging="240"/>
      </w:pPr>
      <w:rPr>
        <w:rFonts w:hint="default"/>
        <w:lang w:val="fr-FR" w:eastAsia="en-US" w:bidi="ar-SA"/>
      </w:rPr>
    </w:lvl>
    <w:lvl w:ilvl="7">
      <w:numFmt w:val="bullet"/>
      <w:lvlText w:val="•"/>
      <w:lvlJc w:val="left"/>
      <w:pPr>
        <w:ind w:left="6586" w:hanging="240"/>
      </w:pPr>
      <w:rPr>
        <w:rFonts w:hint="default"/>
        <w:lang w:val="fr-FR" w:eastAsia="en-US" w:bidi="ar-SA"/>
      </w:rPr>
    </w:lvl>
    <w:lvl w:ilvl="8">
      <w:numFmt w:val="bullet"/>
      <w:lvlText w:val="•"/>
      <w:lvlJc w:val="left"/>
      <w:pPr>
        <w:ind w:left="7604" w:hanging="240"/>
      </w:pPr>
      <w:rPr>
        <w:rFonts w:hint="default"/>
        <w:lang w:val="fr-FR" w:eastAsia="en-US" w:bidi="ar-SA"/>
      </w:rPr>
    </w:lvl>
  </w:abstractNum>
  <w:abstractNum w:abstractNumId="1" w15:restartNumberingAfterBreak="0">
    <w:nsid w:val="0B876035"/>
    <w:multiLevelType w:val="multilevel"/>
    <w:tmpl w:val="3C701A3A"/>
    <w:lvl w:ilvl="0">
      <w:start w:val="2"/>
      <w:numFmt w:val="decimal"/>
      <w:lvlText w:val="%1"/>
      <w:lvlJc w:val="left"/>
      <w:pPr>
        <w:ind w:left="471" w:hanging="351"/>
      </w:pPr>
      <w:rPr>
        <w:rFonts w:hint="default"/>
        <w:lang w:val="fr-FR" w:eastAsia="en-US" w:bidi="ar-SA"/>
      </w:rPr>
    </w:lvl>
    <w:lvl w:ilvl="1">
      <w:start w:val="1"/>
      <w:numFmt w:val="decimal"/>
      <w:lvlText w:val="%1.%2"/>
      <w:lvlJc w:val="left"/>
      <w:pPr>
        <w:ind w:left="471" w:hanging="351"/>
      </w:pPr>
      <w:rPr>
        <w:rFonts w:ascii="Arial" w:eastAsia="Arial" w:hAnsi="Arial" w:cs="Arial" w:hint="default"/>
        <w:b/>
        <w:bCs/>
        <w:i w:val="0"/>
        <w:iCs w:val="0"/>
        <w:color w:val="2B2B2B"/>
        <w:spacing w:val="0"/>
        <w:w w:val="100"/>
        <w:sz w:val="21"/>
        <w:szCs w:val="21"/>
        <w:lang w:val="fr-FR" w:eastAsia="en-US" w:bidi="ar-SA"/>
      </w:rPr>
    </w:lvl>
    <w:lvl w:ilvl="2">
      <w:numFmt w:val="bullet"/>
      <w:lvlText w:val="•"/>
      <w:lvlJc w:val="left"/>
      <w:pPr>
        <w:ind w:left="440" w:hanging="240"/>
      </w:pPr>
      <w:rPr>
        <w:rFonts w:ascii="Arial MT" w:eastAsia="Arial MT" w:hAnsi="Arial MT" w:cs="Arial MT" w:hint="default"/>
        <w:b w:val="0"/>
        <w:bCs w:val="0"/>
        <w:i w:val="0"/>
        <w:iCs w:val="0"/>
        <w:color w:val="2B2B2B"/>
        <w:spacing w:val="0"/>
        <w:w w:val="100"/>
        <w:sz w:val="20"/>
        <w:szCs w:val="20"/>
        <w:lang w:val="fr-FR" w:eastAsia="en-US" w:bidi="ar-SA"/>
      </w:rPr>
    </w:lvl>
    <w:lvl w:ilvl="3">
      <w:numFmt w:val="bullet"/>
      <w:lvlText w:val="•"/>
      <w:lvlJc w:val="left"/>
      <w:pPr>
        <w:ind w:left="2515" w:hanging="240"/>
      </w:pPr>
      <w:rPr>
        <w:rFonts w:hint="default"/>
        <w:lang w:val="fr-FR" w:eastAsia="en-US" w:bidi="ar-SA"/>
      </w:rPr>
    </w:lvl>
    <w:lvl w:ilvl="4">
      <w:numFmt w:val="bullet"/>
      <w:lvlText w:val="•"/>
      <w:lvlJc w:val="left"/>
      <w:pPr>
        <w:ind w:left="3533" w:hanging="240"/>
      </w:pPr>
      <w:rPr>
        <w:rFonts w:hint="default"/>
        <w:lang w:val="fr-FR" w:eastAsia="en-US" w:bidi="ar-SA"/>
      </w:rPr>
    </w:lvl>
    <w:lvl w:ilvl="5">
      <w:numFmt w:val="bullet"/>
      <w:lvlText w:val="•"/>
      <w:lvlJc w:val="left"/>
      <w:pPr>
        <w:ind w:left="4550" w:hanging="240"/>
      </w:pPr>
      <w:rPr>
        <w:rFonts w:hint="default"/>
        <w:lang w:val="fr-FR" w:eastAsia="en-US" w:bidi="ar-SA"/>
      </w:rPr>
    </w:lvl>
    <w:lvl w:ilvl="6">
      <w:numFmt w:val="bullet"/>
      <w:lvlText w:val="•"/>
      <w:lvlJc w:val="left"/>
      <w:pPr>
        <w:ind w:left="5568" w:hanging="240"/>
      </w:pPr>
      <w:rPr>
        <w:rFonts w:hint="default"/>
        <w:lang w:val="fr-FR" w:eastAsia="en-US" w:bidi="ar-SA"/>
      </w:rPr>
    </w:lvl>
    <w:lvl w:ilvl="7">
      <w:numFmt w:val="bullet"/>
      <w:lvlText w:val="•"/>
      <w:lvlJc w:val="left"/>
      <w:pPr>
        <w:ind w:left="6586" w:hanging="240"/>
      </w:pPr>
      <w:rPr>
        <w:rFonts w:hint="default"/>
        <w:lang w:val="fr-FR" w:eastAsia="en-US" w:bidi="ar-SA"/>
      </w:rPr>
    </w:lvl>
    <w:lvl w:ilvl="8">
      <w:numFmt w:val="bullet"/>
      <w:lvlText w:val="•"/>
      <w:lvlJc w:val="left"/>
      <w:pPr>
        <w:ind w:left="7604" w:hanging="240"/>
      </w:pPr>
      <w:rPr>
        <w:rFonts w:hint="default"/>
        <w:lang w:val="fr-FR" w:eastAsia="en-US" w:bidi="ar-SA"/>
      </w:rPr>
    </w:lvl>
  </w:abstractNum>
  <w:abstractNum w:abstractNumId="2" w15:restartNumberingAfterBreak="0">
    <w:nsid w:val="17C45CF7"/>
    <w:multiLevelType w:val="hybridMultilevel"/>
    <w:tmpl w:val="85B85B28"/>
    <w:lvl w:ilvl="0" w:tplc="7DB635A6">
      <w:numFmt w:val="bullet"/>
      <w:lvlText w:val="•"/>
      <w:lvlJc w:val="left"/>
      <w:pPr>
        <w:ind w:left="291" w:hanging="132"/>
      </w:pPr>
      <w:rPr>
        <w:rFonts w:ascii="Arial MT" w:eastAsia="Arial MT" w:hAnsi="Arial MT" w:cs="Arial MT" w:hint="default"/>
        <w:b w:val="0"/>
        <w:bCs w:val="0"/>
        <w:i w:val="0"/>
        <w:iCs w:val="0"/>
        <w:color w:val="2B2B2B"/>
        <w:spacing w:val="0"/>
        <w:w w:val="100"/>
        <w:sz w:val="21"/>
        <w:szCs w:val="21"/>
        <w:lang w:val="fr-FR" w:eastAsia="en-US" w:bidi="ar-SA"/>
      </w:rPr>
    </w:lvl>
    <w:lvl w:ilvl="1" w:tplc="7E18E134">
      <w:numFmt w:val="bullet"/>
      <w:lvlText w:val="•"/>
      <w:lvlJc w:val="left"/>
      <w:pPr>
        <w:ind w:left="739" w:hanging="132"/>
      </w:pPr>
      <w:rPr>
        <w:rFonts w:hint="default"/>
        <w:lang w:val="fr-FR" w:eastAsia="en-US" w:bidi="ar-SA"/>
      </w:rPr>
    </w:lvl>
    <w:lvl w:ilvl="2" w:tplc="1F1837F8">
      <w:numFmt w:val="bullet"/>
      <w:lvlText w:val="•"/>
      <w:lvlJc w:val="left"/>
      <w:pPr>
        <w:ind w:left="1179" w:hanging="132"/>
      </w:pPr>
      <w:rPr>
        <w:rFonts w:hint="default"/>
        <w:lang w:val="fr-FR" w:eastAsia="en-US" w:bidi="ar-SA"/>
      </w:rPr>
    </w:lvl>
    <w:lvl w:ilvl="3" w:tplc="89ECBAC2">
      <w:numFmt w:val="bullet"/>
      <w:lvlText w:val="•"/>
      <w:lvlJc w:val="left"/>
      <w:pPr>
        <w:ind w:left="1618" w:hanging="132"/>
      </w:pPr>
      <w:rPr>
        <w:rFonts w:hint="default"/>
        <w:lang w:val="fr-FR" w:eastAsia="en-US" w:bidi="ar-SA"/>
      </w:rPr>
    </w:lvl>
    <w:lvl w:ilvl="4" w:tplc="55DC45D2">
      <w:numFmt w:val="bullet"/>
      <w:lvlText w:val="•"/>
      <w:lvlJc w:val="left"/>
      <w:pPr>
        <w:ind w:left="2058" w:hanging="132"/>
      </w:pPr>
      <w:rPr>
        <w:rFonts w:hint="default"/>
        <w:lang w:val="fr-FR" w:eastAsia="en-US" w:bidi="ar-SA"/>
      </w:rPr>
    </w:lvl>
    <w:lvl w:ilvl="5" w:tplc="D654E7DE">
      <w:numFmt w:val="bullet"/>
      <w:lvlText w:val="•"/>
      <w:lvlJc w:val="left"/>
      <w:pPr>
        <w:ind w:left="2498" w:hanging="132"/>
      </w:pPr>
      <w:rPr>
        <w:rFonts w:hint="default"/>
        <w:lang w:val="fr-FR" w:eastAsia="en-US" w:bidi="ar-SA"/>
      </w:rPr>
    </w:lvl>
    <w:lvl w:ilvl="6" w:tplc="F508FC84">
      <w:numFmt w:val="bullet"/>
      <w:lvlText w:val="•"/>
      <w:lvlJc w:val="left"/>
      <w:pPr>
        <w:ind w:left="2937" w:hanging="132"/>
      </w:pPr>
      <w:rPr>
        <w:rFonts w:hint="default"/>
        <w:lang w:val="fr-FR" w:eastAsia="en-US" w:bidi="ar-SA"/>
      </w:rPr>
    </w:lvl>
    <w:lvl w:ilvl="7" w:tplc="DB9ECDA4">
      <w:numFmt w:val="bullet"/>
      <w:lvlText w:val="•"/>
      <w:lvlJc w:val="left"/>
      <w:pPr>
        <w:ind w:left="3377" w:hanging="132"/>
      </w:pPr>
      <w:rPr>
        <w:rFonts w:hint="default"/>
        <w:lang w:val="fr-FR" w:eastAsia="en-US" w:bidi="ar-SA"/>
      </w:rPr>
    </w:lvl>
    <w:lvl w:ilvl="8" w:tplc="C2EC6F06">
      <w:numFmt w:val="bullet"/>
      <w:lvlText w:val="•"/>
      <w:lvlJc w:val="left"/>
      <w:pPr>
        <w:ind w:left="3816" w:hanging="132"/>
      </w:pPr>
      <w:rPr>
        <w:rFonts w:hint="default"/>
        <w:lang w:val="fr-FR" w:eastAsia="en-US" w:bidi="ar-SA"/>
      </w:rPr>
    </w:lvl>
  </w:abstractNum>
  <w:abstractNum w:abstractNumId="3" w15:restartNumberingAfterBreak="0">
    <w:nsid w:val="1F04197E"/>
    <w:multiLevelType w:val="multilevel"/>
    <w:tmpl w:val="96F48F9C"/>
    <w:lvl w:ilvl="0">
      <w:start w:val="7"/>
      <w:numFmt w:val="decimal"/>
      <w:lvlText w:val="%1"/>
      <w:lvlJc w:val="left"/>
      <w:pPr>
        <w:ind w:left="471" w:hanging="351"/>
      </w:pPr>
      <w:rPr>
        <w:rFonts w:hint="default"/>
        <w:lang w:val="fr-FR" w:eastAsia="en-US" w:bidi="ar-SA"/>
      </w:rPr>
    </w:lvl>
    <w:lvl w:ilvl="1">
      <w:start w:val="1"/>
      <w:numFmt w:val="decimal"/>
      <w:lvlText w:val="%1.%2"/>
      <w:lvlJc w:val="left"/>
      <w:pPr>
        <w:ind w:left="471" w:hanging="351"/>
      </w:pPr>
      <w:rPr>
        <w:rFonts w:ascii="Arial" w:eastAsia="Arial" w:hAnsi="Arial" w:cs="Arial" w:hint="default"/>
        <w:b/>
        <w:bCs/>
        <w:i w:val="0"/>
        <w:iCs w:val="0"/>
        <w:color w:val="2B2B2B"/>
        <w:spacing w:val="0"/>
        <w:w w:val="100"/>
        <w:sz w:val="21"/>
        <w:szCs w:val="21"/>
        <w:lang w:val="fr-FR" w:eastAsia="en-US" w:bidi="ar-SA"/>
      </w:rPr>
    </w:lvl>
    <w:lvl w:ilvl="2">
      <w:numFmt w:val="bullet"/>
      <w:lvlText w:val="•"/>
      <w:lvlJc w:val="left"/>
      <w:pPr>
        <w:ind w:left="440" w:hanging="240"/>
      </w:pPr>
      <w:rPr>
        <w:rFonts w:ascii="Arial MT" w:eastAsia="Arial MT" w:hAnsi="Arial MT" w:cs="Arial MT" w:hint="default"/>
        <w:b w:val="0"/>
        <w:bCs w:val="0"/>
        <w:i w:val="0"/>
        <w:iCs w:val="0"/>
        <w:color w:val="2B2B2B"/>
        <w:spacing w:val="0"/>
        <w:w w:val="100"/>
        <w:sz w:val="20"/>
        <w:szCs w:val="20"/>
        <w:lang w:val="fr-FR" w:eastAsia="en-US" w:bidi="ar-SA"/>
      </w:rPr>
    </w:lvl>
    <w:lvl w:ilvl="3">
      <w:numFmt w:val="bullet"/>
      <w:lvlText w:val="•"/>
      <w:lvlJc w:val="left"/>
      <w:pPr>
        <w:ind w:left="2515" w:hanging="240"/>
      </w:pPr>
      <w:rPr>
        <w:rFonts w:hint="default"/>
        <w:lang w:val="fr-FR" w:eastAsia="en-US" w:bidi="ar-SA"/>
      </w:rPr>
    </w:lvl>
    <w:lvl w:ilvl="4">
      <w:numFmt w:val="bullet"/>
      <w:lvlText w:val="•"/>
      <w:lvlJc w:val="left"/>
      <w:pPr>
        <w:ind w:left="3533" w:hanging="240"/>
      </w:pPr>
      <w:rPr>
        <w:rFonts w:hint="default"/>
        <w:lang w:val="fr-FR" w:eastAsia="en-US" w:bidi="ar-SA"/>
      </w:rPr>
    </w:lvl>
    <w:lvl w:ilvl="5">
      <w:numFmt w:val="bullet"/>
      <w:lvlText w:val="•"/>
      <w:lvlJc w:val="left"/>
      <w:pPr>
        <w:ind w:left="4550" w:hanging="240"/>
      </w:pPr>
      <w:rPr>
        <w:rFonts w:hint="default"/>
        <w:lang w:val="fr-FR" w:eastAsia="en-US" w:bidi="ar-SA"/>
      </w:rPr>
    </w:lvl>
    <w:lvl w:ilvl="6">
      <w:numFmt w:val="bullet"/>
      <w:lvlText w:val="•"/>
      <w:lvlJc w:val="left"/>
      <w:pPr>
        <w:ind w:left="5568" w:hanging="240"/>
      </w:pPr>
      <w:rPr>
        <w:rFonts w:hint="default"/>
        <w:lang w:val="fr-FR" w:eastAsia="en-US" w:bidi="ar-SA"/>
      </w:rPr>
    </w:lvl>
    <w:lvl w:ilvl="7">
      <w:numFmt w:val="bullet"/>
      <w:lvlText w:val="•"/>
      <w:lvlJc w:val="left"/>
      <w:pPr>
        <w:ind w:left="6586" w:hanging="240"/>
      </w:pPr>
      <w:rPr>
        <w:rFonts w:hint="default"/>
        <w:lang w:val="fr-FR" w:eastAsia="en-US" w:bidi="ar-SA"/>
      </w:rPr>
    </w:lvl>
    <w:lvl w:ilvl="8">
      <w:numFmt w:val="bullet"/>
      <w:lvlText w:val="•"/>
      <w:lvlJc w:val="left"/>
      <w:pPr>
        <w:ind w:left="7604" w:hanging="240"/>
      </w:pPr>
      <w:rPr>
        <w:rFonts w:hint="default"/>
        <w:lang w:val="fr-FR" w:eastAsia="en-US" w:bidi="ar-SA"/>
      </w:rPr>
    </w:lvl>
  </w:abstractNum>
  <w:abstractNum w:abstractNumId="4" w15:restartNumberingAfterBreak="0">
    <w:nsid w:val="2C531928"/>
    <w:multiLevelType w:val="hybridMultilevel"/>
    <w:tmpl w:val="A65A63E8"/>
    <w:lvl w:ilvl="0" w:tplc="3536D0B8">
      <w:numFmt w:val="bullet"/>
      <w:lvlText w:val="•"/>
      <w:lvlJc w:val="left"/>
      <w:pPr>
        <w:ind w:left="159" w:hanging="132"/>
      </w:pPr>
      <w:rPr>
        <w:rFonts w:ascii="Arial MT" w:eastAsia="Arial MT" w:hAnsi="Arial MT" w:cs="Arial MT" w:hint="default"/>
        <w:b w:val="0"/>
        <w:bCs w:val="0"/>
        <w:i w:val="0"/>
        <w:iCs w:val="0"/>
        <w:color w:val="2B2B2B"/>
        <w:spacing w:val="0"/>
        <w:w w:val="100"/>
        <w:sz w:val="21"/>
        <w:szCs w:val="21"/>
        <w:lang w:val="fr-FR" w:eastAsia="en-US" w:bidi="ar-SA"/>
      </w:rPr>
    </w:lvl>
    <w:lvl w:ilvl="1" w:tplc="C53E8240">
      <w:numFmt w:val="bullet"/>
      <w:lvlText w:val="•"/>
      <w:lvlJc w:val="left"/>
      <w:pPr>
        <w:ind w:left="613" w:hanging="132"/>
      </w:pPr>
      <w:rPr>
        <w:rFonts w:hint="default"/>
        <w:lang w:val="fr-FR" w:eastAsia="en-US" w:bidi="ar-SA"/>
      </w:rPr>
    </w:lvl>
    <w:lvl w:ilvl="2" w:tplc="7722F4D4">
      <w:numFmt w:val="bullet"/>
      <w:lvlText w:val="•"/>
      <w:lvlJc w:val="left"/>
      <w:pPr>
        <w:ind w:left="1067" w:hanging="132"/>
      </w:pPr>
      <w:rPr>
        <w:rFonts w:hint="default"/>
        <w:lang w:val="fr-FR" w:eastAsia="en-US" w:bidi="ar-SA"/>
      </w:rPr>
    </w:lvl>
    <w:lvl w:ilvl="3" w:tplc="149885A2">
      <w:numFmt w:val="bullet"/>
      <w:lvlText w:val="•"/>
      <w:lvlJc w:val="left"/>
      <w:pPr>
        <w:ind w:left="1520" w:hanging="132"/>
      </w:pPr>
      <w:rPr>
        <w:rFonts w:hint="default"/>
        <w:lang w:val="fr-FR" w:eastAsia="en-US" w:bidi="ar-SA"/>
      </w:rPr>
    </w:lvl>
    <w:lvl w:ilvl="4" w:tplc="13C6EAB6">
      <w:numFmt w:val="bullet"/>
      <w:lvlText w:val="•"/>
      <w:lvlJc w:val="left"/>
      <w:pPr>
        <w:ind w:left="1974" w:hanging="132"/>
      </w:pPr>
      <w:rPr>
        <w:rFonts w:hint="default"/>
        <w:lang w:val="fr-FR" w:eastAsia="en-US" w:bidi="ar-SA"/>
      </w:rPr>
    </w:lvl>
    <w:lvl w:ilvl="5" w:tplc="053E5632">
      <w:numFmt w:val="bullet"/>
      <w:lvlText w:val="•"/>
      <w:lvlJc w:val="left"/>
      <w:pPr>
        <w:ind w:left="2428" w:hanging="132"/>
      </w:pPr>
      <w:rPr>
        <w:rFonts w:hint="default"/>
        <w:lang w:val="fr-FR" w:eastAsia="en-US" w:bidi="ar-SA"/>
      </w:rPr>
    </w:lvl>
    <w:lvl w:ilvl="6" w:tplc="3F96ED0E">
      <w:numFmt w:val="bullet"/>
      <w:lvlText w:val="•"/>
      <w:lvlJc w:val="left"/>
      <w:pPr>
        <w:ind w:left="2881" w:hanging="132"/>
      </w:pPr>
      <w:rPr>
        <w:rFonts w:hint="default"/>
        <w:lang w:val="fr-FR" w:eastAsia="en-US" w:bidi="ar-SA"/>
      </w:rPr>
    </w:lvl>
    <w:lvl w:ilvl="7" w:tplc="BF9A2B8C">
      <w:numFmt w:val="bullet"/>
      <w:lvlText w:val="•"/>
      <w:lvlJc w:val="left"/>
      <w:pPr>
        <w:ind w:left="3335" w:hanging="132"/>
      </w:pPr>
      <w:rPr>
        <w:rFonts w:hint="default"/>
        <w:lang w:val="fr-FR" w:eastAsia="en-US" w:bidi="ar-SA"/>
      </w:rPr>
    </w:lvl>
    <w:lvl w:ilvl="8" w:tplc="24CCF9FE">
      <w:numFmt w:val="bullet"/>
      <w:lvlText w:val="•"/>
      <w:lvlJc w:val="left"/>
      <w:pPr>
        <w:ind w:left="3788" w:hanging="132"/>
      </w:pPr>
      <w:rPr>
        <w:rFonts w:hint="default"/>
        <w:lang w:val="fr-FR" w:eastAsia="en-US" w:bidi="ar-SA"/>
      </w:rPr>
    </w:lvl>
  </w:abstractNum>
  <w:abstractNum w:abstractNumId="5" w15:restartNumberingAfterBreak="0">
    <w:nsid w:val="31CD43AD"/>
    <w:multiLevelType w:val="multilevel"/>
    <w:tmpl w:val="303028AE"/>
    <w:lvl w:ilvl="0">
      <w:start w:val="4"/>
      <w:numFmt w:val="decimal"/>
      <w:lvlText w:val="%1"/>
      <w:lvlJc w:val="left"/>
      <w:pPr>
        <w:ind w:left="471" w:hanging="351"/>
      </w:pPr>
      <w:rPr>
        <w:rFonts w:hint="default"/>
        <w:lang w:val="fr-FR" w:eastAsia="en-US" w:bidi="ar-SA"/>
      </w:rPr>
    </w:lvl>
    <w:lvl w:ilvl="1">
      <w:start w:val="1"/>
      <w:numFmt w:val="decimal"/>
      <w:lvlText w:val="%1.%2"/>
      <w:lvlJc w:val="left"/>
      <w:pPr>
        <w:ind w:left="471" w:hanging="351"/>
      </w:pPr>
      <w:rPr>
        <w:rFonts w:ascii="Arial" w:eastAsia="Arial" w:hAnsi="Arial" w:cs="Arial" w:hint="default"/>
        <w:b/>
        <w:bCs/>
        <w:i w:val="0"/>
        <w:iCs w:val="0"/>
        <w:color w:val="2B2B2B"/>
        <w:spacing w:val="0"/>
        <w:w w:val="100"/>
        <w:sz w:val="21"/>
        <w:szCs w:val="21"/>
        <w:lang w:val="fr-FR" w:eastAsia="en-US" w:bidi="ar-SA"/>
      </w:rPr>
    </w:lvl>
    <w:lvl w:ilvl="2">
      <w:numFmt w:val="bullet"/>
      <w:lvlText w:val="•"/>
      <w:lvlJc w:val="left"/>
      <w:pPr>
        <w:ind w:left="440" w:hanging="240"/>
      </w:pPr>
      <w:rPr>
        <w:rFonts w:ascii="Arial MT" w:eastAsia="Arial MT" w:hAnsi="Arial MT" w:cs="Arial MT" w:hint="default"/>
        <w:b w:val="0"/>
        <w:bCs w:val="0"/>
        <w:i w:val="0"/>
        <w:iCs w:val="0"/>
        <w:color w:val="2B2B2B"/>
        <w:spacing w:val="0"/>
        <w:w w:val="100"/>
        <w:sz w:val="20"/>
        <w:szCs w:val="20"/>
        <w:lang w:val="fr-FR" w:eastAsia="en-US" w:bidi="ar-SA"/>
      </w:rPr>
    </w:lvl>
    <w:lvl w:ilvl="3">
      <w:numFmt w:val="bullet"/>
      <w:lvlText w:val="•"/>
      <w:lvlJc w:val="left"/>
      <w:pPr>
        <w:ind w:left="2515" w:hanging="240"/>
      </w:pPr>
      <w:rPr>
        <w:rFonts w:hint="default"/>
        <w:lang w:val="fr-FR" w:eastAsia="en-US" w:bidi="ar-SA"/>
      </w:rPr>
    </w:lvl>
    <w:lvl w:ilvl="4">
      <w:numFmt w:val="bullet"/>
      <w:lvlText w:val="•"/>
      <w:lvlJc w:val="left"/>
      <w:pPr>
        <w:ind w:left="3533" w:hanging="240"/>
      </w:pPr>
      <w:rPr>
        <w:rFonts w:hint="default"/>
        <w:lang w:val="fr-FR" w:eastAsia="en-US" w:bidi="ar-SA"/>
      </w:rPr>
    </w:lvl>
    <w:lvl w:ilvl="5">
      <w:numFmt w:val="bullet"/>
      <w:lvlText w:val="•"/>
      <w:lvlJc w:val="left"/>
      <w:pPr>
        <w:ind w:left="4550" w:hanging="240"/>
      </w:pPr>
      <w:rPr>
        <w:rFonts w:hint="default"/>
        <w:lang w:val="fr-FR" w:eastAsia="en-US" w:bidi="ar-SA"/>
      </w:rPr>
    </w:lvl>
    <w:lvl w:ilvl="6">
      <w:numFmt w:val="bullet"/>
      <w:lvlText w:val="•"/>
      <w:lvlJc w:val="left"/>
      <w:pPr>
        <w:ind w:left="5568" w:hanging="240"/>
      </w:pPr>
      <w:rPr>
        <w:rFonts w:hint="default"/>
        <w:lang w:val="fr-FR" w:eastAsia="en-US" w:bidi="ar-SA"/>
      </w:rPr>
    </w:lvl>
    <w:lvl w:ilvl="7">
      <w:numFmt w:val="bullet"/>
      <w:lvlText w:val="•"/>
      <w:lvlJc w:val="left"/>
      <w:pPr>
        <w:ind w:left="6586" w:hanging="240"/>
      </w:pPr>
      <w:rPr>
        <w:rFonts w:hint="default"/>
        <w:lang w:val="fr-FR" w:eastAsia="en-US" w:bidi="ar-SA"/>
      </w:rPr>
    </w:lvl>
    <w:lvl w:ilvl="8">
      <w:numFmt w:val="bullet"/>
      <w:lvlText w:val="•"/>
      <w:lvlJc w:val="left"/>
      <w:pPr>
        <w:ind w:left="7604" w:hanging="240"/>
      </w:pPr>
      <w:rPr>
        <w:rFonts w:hint="default"/>
        <w:lang w:val="fr-FR" w:eastAsia="en-US" w:bidi="ar-SA"/>
      </w:rPr>
    </w:lvl>
  </w:abstractNum>
  <w:abstractNum w:abstractNumId="6" w15:restartNumberingAfterBreak="0">
    <w:nsid w:val="492965DC"/>
    <w:multiLevelType w:val="hybridMultilevel"/>
    <w:tmpl w:val="EAD0EBFE"/>
    <w:lvl w:ilvl="0" w:tplc="3168A9B8">
      <w:numFmt w:val="bullet"/>
      <w:lvlText w:val="•"/>
      <w:lvlJc w:val="left"/>
      <w:pPr>
        <w:ind w:left="160" w:hanging="132"/>
      </w:pPr>
      <w:rPr>
        <w:rFonts w:ascii="Arial MT" w:eastAsia="Arial MT" w:hAnsi="Arial MT" w:cs="Arial MT" w:hint="default"/>
        <w:b w:val="0"/>
        <w:bCs w:val="0"/>
        <w:i w:val="0"/>
        <w:iCs w:val="0"/>
        <w:color w:val="2B2B2B"/>
        <w:spacing w:val="0"/>
        <w:w w:val="100"/>
        <w:sz w:val="21"/>
        <w:szCs w:val="21"/>
        <w:lang w:val="fr-FR" w:eastAsia="en-US" w:bidi="ar-SA"/>
      </w:rPr>
    </w:lvl>
    <w:lvl w:ilvl="1" w:tplc="7A385616">
      <w:numFmt w:val="bullet"/>
      <w:lvlText w:val="•"/>
      <w:lvlJc w:val="left"/>
      <w:pPr>
        <w:ind w:left="607" w:hanging="132"/>
      </w:pPr>
      <w:rPr>
        <w:rFonts w:hint="default"/>
        <w:lang w:val="fr-FR" w:eastAsia="en-US" w:bidi="ar-SA"/>
      </w:rPr>
    </w:lvl>
    <w:lvl w:ilvl="2" w:tplc="0A70DCC2">
      <w:numFmt w:val="bullet"/>
      <w:lvlText w:val="•"/>
      <w:lvlJc w:val="left"/>
      <w:pPr>
        <w:ind w:left="1055" w:hanging="132"/>
      </w:pPr>
      <w:rPr>
        <w:rFonts w:hint="default"/>
        <w:lang w:val="fr-FR" w:eastAsia="en-US" w:bidi="ar-SA"/>
      </w:rPr>
    </w:lvl>
    <w:lvl w:ilvl="3" w:tplc="8676BBAE">
      <w:numFmt w:val="bullet"/>
      <w:lvlText w:val="•"/>
      <w:lvlJc w:val="left"/>
      <w:pPr>
        <w:ind w:left="1503" w:hanging="132"/>
      </w:pPr>
      <w:rPr>
        <w:rFonts w:hint="default"/>
        <w:lang w:val="fr-FR" w:eastAsia="en-US" w:bidi="ar-SA"/>
      </w:rPr>
    </w:lvl>
    <w:lvl w:ilvl="4" w:tplc="B816D310">
      <w:numFmt w:val="bullet"/>
      <w:lvlText w:val="•"/>
      <w:lvlJc w:val="left"/>
      <w:pPr>
        <w:ind w:left="1951" w:hanging="132"/>
      </w:pPr>
      <w:rPr>
        <w:rFonts w:hint="default"/>
        <w:lang w:val="fr-FR" w:eastAsia="en-US" w:bidi="ar-SA"/>
      </w:rPr>
    </w:lvl>
    <w:lvl w:ilvl="5" w:tplc="8522CA8A">
      <w:numFmt w:val="bullet"/>
      <w:lvlText w:val="•"/>
      <w:lvlJc w:val="left"/>
      <w:pPr>
        <w:ind w:left="2399" w:hanging="132"/>
      </w:pPr>
      <w:rPr>
        <w:rFonts w:hint="default"/>
        <w:lang w:val="fr-FR" w:eastAsia="en-US" w:bidi="ar-SA"/>
      </w:rPr>
    </w:lvl>
    <w:lvl w:ilvl="6" w:tplc="B7F02A00">
      <w:numFmt w:val="bullet"/>
      <w:lvlText w:val="•"/>
      <w:lvlJc w:val="left"/>
      <w:pPr>
        <w:ind w:left="2847" w:hanging="132"/>
      </w:pPr>
      <w:rPr>
        <w:rFonts w:hint="default"/>
        <w:lang w:val="fr-FR" w:eastAsia="en-US" w:bidi="ar-SA"/>
      </w:rPr>
    </w:lvl>
    <w:lvl w:ilvl="7" w:tplc="AC942B36">
      <w:numFmt w:val="bullet"/>
      <w:lvlText w:val="•"/>
      <w:lvlJc w:val="left"/>
      <w:pPr>
        <w:ind w:left="3295" w:hanging="132"/>
      </w:pPr>
      <w:rPr>
        <w:rFonts w:hint="default"/>
        <w:lang w:val="fr-FR" w:eastAsia="en-US" w:bidi="ar-SA"/>
      </w:rPr>
    </w:lvl>
    <w:lvl w:ilvl="8" w:tplc="0262CFC6">
      <w:numFmt w:val="bullet"/>
      <w:lvlText w:val="•"/>
      <w:lvlJc w:val="left"/>
      <w:pPr>
        <w:ind w:left="3743" w:hanging="132"/>
      </w:pPr>
      <w:rPr>
        <w:rFonts w:hint="default"/>
        <w:lang w:val="fr-FR" w:eastAsia="en-US" w:bidi="ar-SA"/>
      </w:rPr>
    </w:lvl>
  </w:abstractNum>
  <w:abstractNum w:abstractNumId="7" w15:restartNumberingAfterBreak="0">
    <w:nsid w:val="4E8210E5"/>
    <w:multiLevelType w:val="hybridMultilevel"/>
    <w:tmpl w:val="B242172A"/>
    <w:lvl w:ilvl="0" w:tplc="2022F846">
      <w:numFmt w:val="bullet"/>
      <w:lvlText w:val="•"/>
      <w:lvlJc w:val="left"/>
      <w:pPr>
        <w:ind w:left="291" w:hanging="132"/>
      </w:pPr>
      <w:rPr>
        <w:rFonts w:ascii="Arial MT" w:eastAsia="Arial MT" w:hAnsi="Arial MT" w:cs="Arial MT" w:hint="default"/>
        <w:b w:val="0"/>
        <w:bCs w:val="0"/>
        <w:i w:val="0"/>
        <w:iCs w:val="0"/>
        <w:color w:val="2B2B2B"/>
        <w:spacing w:val="0"/>
        <w:w w:val="100"/>
        <w:sz w:val="21"/>
        <w:szCs w:val="21"/>
        <w:lang w:val="fr-FR" w:eastAsia="en-US" w:bidi="ar-SA"/>
      </w:rPr>
    </w:lvl>
    <w:lvl w:ilvl="1" w:tplc="18D2B6CA">
      <w:numFmt w:val="bullet"/>
      <w:lvlText w:val="•"/>
      <w:lvlJc w:val="left"/>
      <w:pPr>
        <w:ind w:left="733" w:hanging="132"/>
      </w:pPr>
      <w:rPr>
        <w:rFonts w:hint="default"/>
        <w:lang w:val="fr-FR" w:eastAsia="en-US" w:bidi="ar-SA"/>
      </w:rPr>
    </w:lvl>
    <w:lvl w:ilvl="2" w:tplc="DF1A847E">
      <w:numFmt w:val="bullet"/>
      <w:lvlText w:val="•"/>
      <w:lvlJc w:val="left"/>
      <w:pPr>
        <w:ind w:left="1167" w:hanging="132"/>
      </w:pPr>
      <w:rPr>
        <w:rFonts w:hint="default"/>
        <w:lang w:val="fr-FR" w:eastAsia="en-US" w:bidi="ar-SA"/>
      </w:rPr>
    </w:lvl>
    <w:lvl w:ilvl="3" w:tplc="604802E4">
      <w:numFmt w:val="bullet"/>
      <w:lvlText w:val="•"/>
      <w:lvlJc w:val="left"/>
      <w:pPr>
        <w:ind w:left="1601" w:hanging="132"/>
      </w:pPr>
      <w:rPr>
        <w:rFonts w:hint="default"/>
        <w:lang w:val="fr-FR" w:eastAsia="en-US" w:bidi="ar-SA"/>
      </w:rPr>
    </w:lvl>
    <w:lvl w:ilvl="4" w:tplc="624C83E2">
      <w:numFmt w:val="bullet"/>
      <w:lvlText w:val="•"/>
      <w:lvlJc w:val="left"/>
      <w:pPr>
        <w:ind w:left="2035" w:hanging="132"/>
      </w:pPr>
      <w:rPr>
        <w:rFonts w:hint="default"/>
        <w:lang w:val="fr-FR" w:eastAsia="en-US" w:bidi="ar-SA"/>
      </w:rPr>
    </w:lvl>
    <w:lvl w:ilvl="5" w:tplc="122A2294">
      <w:numFmt w:val="bullet"/>
      <w:lvlText w:val="•"/>
      <w:lvlJc w:val="left"/>
      <w:pPr>
        <w:ind w:left="2469" w:hanging="132"/>
      </w:pPr>
      <w:rPr>
        <w:rFonts w:hint="default"/>
        <w:lang w:val="fr-FR" w:eastAsia="en-US" w:bidi="ar-SA"/>
      </w:rPr>
    </w:lvl>
    <w:lvl w:ilvl="6" w:tplc="F83C99E4">
      <w:numFmt w:val="bullet"/>
      <w:lvlText w:val="•"/>
      <w:lvlJc w:val="left"/>
      <w:pPr>
        <w:ind w:left="2903" w:hanging="132"/>
      </w:pPr>
      <w:rPr>
        <w:rFonts w:hint="default"/>
        <w:lang w:val="fr-FR" w:eastAsia="en-US" w:bidi="ar-SA"/>
      </w:rPr>
    </w:lvl>
    <w:lvl w:ilvl="7" w:tplc="64F697C2">
      <w:numFmt w:val="bullet"/>
      <w:lvlText w:val="•"/>
      <w:lvlJc w:val="left"/>
      <w:pPr>
        <w:ind w:left="3337" w:hanging="132"/>
      </w:pPr>
      <w:rPr>
        <w:rFonts w:hint="default"/>
        <w:lang w:val="fr-FR" w:eastAsia="en-US" w:bidi="ar-SA"/>
      </w:rPr>
    </w:lvl>
    <w:lvl w:ilvl="8" w:tplc="57D4CAB0">
      <w:numFmt w:val="bullet"/>
      <w:lvlText w:val="•"/>
      <w:lvlJc w:val="left"/>
      <w:pPr>
        <w:ind w:left="3771" w:hanging="132"/>
      </w:pPr>
      <w:rPr>
        <w:rFonts w:hint="default"/>
        <w:lang w:val="fr-FR" w:eastAsia="en-US" w:bidi="ar-SA"/>
      </w:rPr>
    </w:lvl>
  </w:abstractNum>
  <w:num w:numId="1" w16cid:durableId="844632840">
    <w:abstractNumId w:val="3"/>
  </w:num>
  <w:num w:numId="2" w16cid:durableId="1380011161">
    <w:abstractNumId w:val="0"/>
  </w:num>
  <w:num w:numId="3" w16cid:durableId="81420676">
    <w:abstractNumId w:val="5"/>
  </w:num>
  <w:num w:numId="4" w16cid:durableId="1985815453">
    <w:abstractNumId w:val="4"/>
  </w:num>
  <w:num w:numId="5" w16cid:durableId="376199813">
    <w:abstractNumId w:val="7"/>
  </w:num>
  <w:num w:numId="6" w16cid:durableId="529411946">
    <w:abstractNumId w:val="2"/>
  </w:num>
  <w:num w:numId="7" w16cid:durableId="324819604">
    <w:abstractNumId w:val="6"/>
  </w:num>
  <w:num w:numId="8" w16cid:durableId="388454083">
    <w:abstractNumId w:val="1"/>
  </w:num>
  <w:num w:numId="9" w16cid:durableId="530075216">
    <w:abstractNumId w:val="3"/>
    <w:lvlOverride w:ilvl="0">
      <w:startOverride w:val="7"/>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9F"/>
    <w:rsid w:val="000B1E9F"/>
    <w:rsid w:val="000E02BF"/>
    <w:rsid w:val="000F543C"/>
    <w:rsid w:val="001725D7"/>
    <w:rsid w:val="00194AF1"/>
    <w:rsid w:val="00240B2A"/>
    <w:rsid w:val="00543F04"/>
    <w:rsid w:val="00582EAA"/>
    <w:rsid w:val="00655B58"/>
    <w:rsid w:val="006D516B"/>
    <w:rsid w:val="00746F5F"/>
    <w:rsid w:val="007867F3"/>
    <w:rsid w:val="00AD0929"/>
    <w:rsid w:val="00AE5704"/>
    <w:rsid w:val="00B3674B"/>
    <w:rsid w:val="00B816D5"/>
    <w:rsid w:val="00BD4164"/>
    <w:rsid w:val="00C870B4"/>
    <w:rsid w:val="00E4655A"/>
    <w:rsid w:val="00F57C50"/>
    <w:rsid w:val="00F63C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670A4"/>
  <w15:docId w15:val="{BD910CBA-D246-4427-85C2-BF4DD463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56"/>
      <w:ind w:left="120"/>
      <w:outlineLvl w:val="0"/>
    </w:pPr>
    <w:rPr>
      <w:rFonts w:ascii="Arial" w:eastAsia="Arial" w:hAnsi="Arial" w:cs="Arial"/>
      <w:b/>
      <w:bCs/>
      <w:sz w:val="32"/>
      <w:szCs w:val="32"/>
    </w:rPr>
  </w:style>
  <w:style w:type="paragraph" w:styleId="Titre2">
    <w:name w:val="heading 2"/>
    <w:basedOn w:val="Normal"/>
    <w:uiPriority w:val="9"/>
    <w:unhideWhenUsed/>
    <w:qFormat/>
    <w:pPr>
      <w:ind w:left="470" w:hanging="350"/>
      <w:outlineLvl w:val="1"/>
    </w:pPr>
    <w:rPr>
      <w:rFonts w:ascii="Arial" w:eastAsia="Arial" w:hAnsi="Arial" w:cs="Arial"/>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1"/>
      <w:szCs w:val="21"/>
    </w:rPr>
  </w:style>
  <w:style w:type="paragraph" w:styleId="Paragraphedeliste">
    <w:name w:val="List Paragraph"/>
    <w:basedOn w:val="Normal"/>
    <w:uiPriority w:val="1"/>
    <w:qFormat/>
    <w:pPr>
      <w:ind w:left="440" w:hanging="240"/>
    </w:pPr>
  </w:style>
  <w:style w:type="paragraph" w:customStyle="1" w:styleId="TableParagraph">
    <w:name w:val="Table Paragraph"/>
    <w:basedOn w:val="Normal"/>
    <w:uiPriority w:val="1"/>
    <w:qFormat/>
    <w:pPr>
      <w:spacing w:before="128"/>
      <w:ind w:left="159"/>
    </w:pPr>
  </w:style>
  <w:style w:type="table" w:styleId="Tableausimple4">
    <w:name w:val="Plain Table 4"/>
    <w:basedOn w:val="TableauNormal"/>
    <w:uiPriority w:val="44"/>
    <w:rsid w:val="00B367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1">
    <w:name w:val="Plain Table 1"/>
    <w:basedOn w:val="TableauNormal"/>
    <w:uiPriority w:val="41"/>
    <w:rsid w:val="00B367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B367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2">
    <w:name w:val="Grid Table 2"/>
    <w:basedOn w:val="TableauNormal"/>
    <w:uiPriority w:val="47"/>
    <w:rsid w:val="00B3674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6">
    <w:name w:val="Grid Table 1 Light Accent 6"/>
    <w:basedOn w:val="TableauNormal"/>
    <w:uiPriority w:val="46"/>
    <w:rsid w:val="00B3674B"/>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ausimple2">
    <w:name w:val="Plain Table 2"/>
    <w:basedOn w:val="TableauNormal"/>
    <w:uiPriority w:val="42"/>
    <w:rsid w:val="00B367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utableau">
    <w:name w:val="Table Grid"/>
    <w:basedOn w:val="TableauNormal"/>
    <w:uiPriority w:val="39"/>
    <w:rsid w:val="00B367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E4655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1507</Words>
  <Characters>8292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NeoForma — Dossier POESAM 2026</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NeoForma — Dossier POESAM 2026</dc:title>
  <dc:subject>Candidature POESAM 2026</dc:subject>
  <dc:creator>NeoForma</dc:creator>
  <cp:lastModifiedBy>Mohamed Conseiga</cp:lastModifiedBy>
  <cp:revision>2</cp:revision>
  <cp:lastPrinted>2026-04-27T12:30:00Z</cp:lastPrinted>
  <dcterms:created xsi:type="dcterms:W3CDTF">2026-04-30T14:10:00Z</dcterms:created>
  <dcterms:modified xsi:type="dcterms:W3CDTF">2026-04-30T14:10:00Z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(unspecified)</vt:lpwstr>
  </property>
  <property fmtid="{D5CDD505-2E9C-101B-9397-08002B2CF9AE}" pid="4" name="LastSaved">
    <vt:filetime>2026-04-21T00:00:00Z</vt:filetime>
  </property>
  <property fmtid="{D5CDD505-2E9C-101B-9397-08002B2CF9AE}" pid="5" name="Producer">
    <vt:lpwstr>ReportLab PDF Library - (opensource)</vt:lpwstr>
  </property>
  <property fmtid="{D5CDD505-2E9C-101B-9397-08002B2CF9AE}" pid="6" name="GrammarlyDocumentId">
    <vt:lpwstr>d17afb03-d3d8-4c11-9124-84a5af9436a5</vt:lpwstr>
  </property>
</Properties>
</file>