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72"/>
          <w:szCs w:val="72"/>
          <w:lang w:val="en-US" w:eastAsia="zh-CN"/>
        </w:rPr>
        <w:t>Guidance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>DDL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2</w:t>
      </w: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月份前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；</w:t>
      </w:r>
    </w:p>
    <w:p>
      <w:pPr>
        <w:numPr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cyan"/>
          <w:lang w:val="en-US" w:eastAsia="zh-CN"/>
        </w:rPr>
        <w:t>重点文章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：‘</w:t>
      </w:r>
      <w:r>
        <w:rPr>
          <w:highlight w:val="cyan"/>
        </w:rPr>
        <w:t>Predictive compensator based ev…vehicle under cyber-attacks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’</w:t>
      </w:r>
    </w:p>
    <w:p>
      <w:pPr>
        <w:jc w:val="center"/>
        <w:rPr>
          <w:rFonts w:hint="eastAsia" w:ascii="Times New Roman" w:hAnsi="Times New Roman" w:cs="Times New Roman" w:eastAsiaTheme="minorEastAsia"/>
          <w:sz w:val="36"/>
          <w:szCs w:val="36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none"/>
          <w:lang w:val="en-US" w:eastAsia="zh-CN"/>
        </w:rPr>
        <w:t>-&gt;</w:t>
      </w:r>
      <w:r>
        <w:rPr>
          <w:rFonts w:hint="eastAsia"/>
          <w:sz w:val="28"/>
          <w:szCs w:val="36"/>
          <w:highlight w:val="none"/>
          <w:lang w:val="en-US" w:eastAsia="zh-CN"/>
        </w:rPr>
        <w:t xml:space="preserve"> </w:t>
      </w:r>
      <w:r>
        <w:rPr>
          <w:rFonts w:hint="default"/>
          <w:sz w:val="28"/>
          <w:szCs w:val="36"/>
          <w:highlight w:val="yellow"/>
          <w:lang w:val="en-US" w:eastAsia="zh-CN"/>
        </w:rPr>
        <w:t>“</w:t>
      </w:r>
      <w:r>
        <w:rPr>
          <w:rFonts w:hint="default"/>
          <w:sz w:val="28"/>
          <w:szCs w:val="36"/>
          <w:highlight w:val="yellow"/>
        </w:rPr>
        <w:t>event trigged control</w:t>
      </w:r>
      <w:r>
        <w:rPr>
          <w:rFonts w:hint="default"/>
          <w:sz w:val="28"/>
          <w:szCs w:val="36"/>
          <w:highlight w:val="yellow"/>
          <w:lang w:val="en-US" w:eastAsia="zh-CN"/>
        </w:rPr>
        <w:t>”</w:t>
      </w:r>
    </w:p>
    <w:p>
      <w:r>
        <w:drawing>
          <wp:inline distT="0" distB="0" distL="114300" distR="114300">
            <wp:extent cx="2823210" cy="25793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cyan"/>
          <w:lang w:val="en-US" w:eastAsia="zh-CN"/>
        </w:rPr>
        <w:t>MATLAB具体细节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Using CasADi;</w:t>
      </w:r>
    </w:p>
    <w:p>
      <w:pPr>
        <w:numPr>
          <w:ilvl w:val="1"/>
          <w:numId w:val="1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124075" cy="4946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目前首先考虑三维即可；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516505" cy="19672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6B6C2"/>
    <w:multiLevelType w:val="multilevel"/>
    <w:tmpl w:val="A426B6C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  <w:sz w:val="24"/>
        <w:szCs w:val="24"/>
        <w:highlight w:val="none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07A64AC6"/>
    <w:rsid w:val="11A2456B"/>
    <w:rsid w:val="4B2F3028"/>
    <w:rsid w:val="5534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2024-01-13T03:57:27Z</dcterms:created>
  <dc:creator>moumo</dc:creator>
  <cp:lastModifiedBy>莫得感情的泥巴</cp:lastModifiedBy>
  <dcterms:modified xsi:type="dcterms:W3CDTF">2024-01-13T04:28:32Z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7A6975D924FF4E488694D61656DEDF6E_12</vt:lpwstr>
  </property>
</Properties>
</file>