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pacing w:val="24"/>
          <w:sz w:val="38"/>
          <w:szCs w:val="38"/>
        </w:rPr>
        <w:t xml:space="preserve">MAIMOUNA KAMARA</w:t>
      </w:r>
    </w:p>
    <w:p>
      <w:pPr>
        <w:spacing w:after="90"/>
      </w:pPr>
      <w:r>
        <w:rPr>
          <w:rFonts w:ascii="Calibri" w:cs="Calibri" w:eastAsia="Calibri" w:hAnsi="Calibri"/>
          <w:color w:val="1F3864"/>
          <w:sz w:val="21"/>
          <w:szCs w:val="21"/>
        </w:rPr>
        <w:t xml:space="preserve">Data &amp; AI Engineer  |  Data Engineering · Industrial AI · GenAI</w:t>
      </w:r>
    </w:p>
    <w:p>
      <w:pPr>
        <w:spacing w:after="3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+33 6 66 77 84 14  ·  maimounakamara2000@gmail.com  ·  linkedin.com/in/maimouna-kamara-667444215</w:t>
      </w:r>
    </w:p>
    <w:p>
      <w:pPr>
        <w:spacing w:after="15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github.com/mouna-10  ·  Portfolio: mouna-10.github.io/portfolio/MAI.html  ·  Based in France, open to roles nationwide</w:t>
      </w:r>
    </w:p>
    <w:p>
      <w:pPr>
        <w:keepNext/>
        <w:pBdr>
          <w:bottom w:val="single" w:color="1F3864" w:sz="6" w:space="3"/>
        </w:pBdr>
        <w:spacing w:after="105" w:before="220"/>
      </w:pPr>
      <w:r>
        <w:rPr>
          <w:rFonts w:ascii="Calibri" w:cs="Calibri" w:eastAsia="Calibri" w:hAnsi="Calibri"/>
          <w:b/>
          <w:bCs/>
          <w:color w:val="1F3864"/>
          <w:spacing w:val="34"/>
          <w:sz w:val="20"/>
          <w:szCs w:val="20"/>
        </w:rPr>
        <w:t xml:space="preserve">PROFILE</w:t>
      </w:r>
    </w:p>
    <w:p>
      <w:pPr>
        <w:spacing w:after="90" w:line="260"/>
      </w:pPr>
      <w:r>
        <w:rPr>
          <w:rFonts w:ascii="Calibri" w:cs="Calibri" w:eastAsia="Calibri" w:hAnsi="Calibri"/>
          <w:sz w:val="20"/>
          <w:szCs w:val="20"/>
        </w:rPr>
        <w:t xml:space="preserve">Data &amp; AI Engineer, graduate of Polytech Nantes. I design and industrialise data pipelines and AI solutions, from business requirements through to production deployment and integration into day-to-day operations.</w:t>
      </w:r>
    </w:p>
    <w:p>
      <w:pPr>
        <w:spacing w:after="90" w:line="260"/>
      </w:pPr>
      <w:r>
        <w:rPr>
          <w:rFonts w:ascii="Calibri" w:cs="Calibri" w:eastAsia="Calibri" w:hAnsi="Calibri"/>
          <w:sz w:val="20"/>
          <w:szCs w:val="20"/>
        </w:rPr>
        <w:t xml:space="preserve">Experience gained in demanding industrial environments (Airbus Atlantic, CETIH), in applied research (RISE Research Institutes of Sweden) and on public-sector digital transformation programmes (Sénégal Numérique): Python and ETL pipelines, industrial time series, data quality and lineage, anomaly detection for predictive maintenance, and generative AI on a RAG architecture.</w:t>
      </w:r>
    </w:p>
    <w:p>
      <w:pPr>
        <w:spacing w:after="0" w:line="260"/>
      </w:pPr>
      <w:r>
        <w:rPr>
          <w:rFonts w:ascii="Calibri" w:cs="Calibri" w:eastAsia="Calibri" w:hAnsi="Calibri"/>
          <w:sz w:val="20"/>
          <w:szCs w:val="20"/>
        </w:rPr>
        <w:t xml:space="preserve">Seeking a Data Engineer, Data Scientist or ML Engineer role in France.</w:t>
      </w:r>
    </w:p>
    <w:p>
      <w:pPr>
        <w:keepNext/>
        <w:pBdr>
          <w:bottom w:val="single" w:color="1F3864" w:sz="6" w:space="3"/>
        </w:pBdr>
        <w:spacing w:after="105" w:before="220"/>
      </w:pPr>
      <w:r>
        <w:rPr>
          <w:rFonts w:ascii="Calibri" w:cs="Calibri" w:eastAsia="Calibri" w:hAnsi="Calibri"/>
          <w:b/>
          <w:bCs/>
          <w:color w:val="1F3864"/>
          <w:spacing w:val="34"/>
          <w:sz w:val="20"/>
          <w:szCs w:val="20"/>
        </w:rPr>
        <w:t xml:space="preserve">PROFESSIONAL EXPERIENCE</w:t>
      </w:r>
    </w:p>
    <w:p>
      <w:pPr>
        <w:keepNext/>
        <w:spacing w:after="0" w:before="16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 MANAGEMENT OFFICER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December 2025 – Present</w:t>
      </w:r>
    </w:p>
    <w:p>
      <w:pPr>
        <w:keepNext/>
        <w:spacing w:after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Data, AI &amp; Digital Platform Projects</w:t>
      </w:r>
    </w:p>
    <w:p>
      <w:pPr>
        <w:keepNext/>
        <w:spacing w:after="7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Sénégal Numérique SA  ·  Dakar, Senegal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Designed and deployed to production a generative AI solution built on Qwen with a RAG architecture: document ingestion, indexing, semantic search and prompt engineering, automating the summarisation of administrative correspondence.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Led the rollout of a GLPI-based ITSM platform to more than 400 users across a dozen government ministries: functional scoping, user acceptance testing, go-live and change management.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Coordinated the technical deployment of a Security Operations Center platform: onboarding of five priority applications and definition of the technical prerequisites.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Managed the systems integrator and acted as the interface between technical teams, business units and institutional stakeholders.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Ran technical workshops and project governance: tracking of deliverables, dependencies, risks and milestones.</w:t>
      </w:r>
    </w:p>
    <w:p>
      <w:pPr>
        <w:keepNext/>
        <w:spacing w:after="0" w:before="16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SCIENTIST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September 2022 – September 2024</w:t>
      </w:r>
    </w:p>
    <w:p>
      <w:pPr>
        <w:keepNext/>
        <w:spacing w:after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Industrial Data &amp; Predictive Maintenance</w:t>
      </w:r>
    </w:p>
    <w:p>
      <w:pPr>
        <w:keepNext/>
        <w:spacing w:after="7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Airbus Atlantic  ·  Nantes, France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Designed and industrialised Python pipelines for the ingestion and processing of data from aerospace manufacturing systems.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Structured multivariate time series covering more than 100 industrial variables: cleaning, resampling, missing-value handling and feature engineering.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Developed anomaly detection models for predictive maintenance, identifying machine drift ahead of failure.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Implemented data quality, reliability and lineage controls across industrial datasets.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Translated business requirements into analytical specifications and presented results to production and maintenance teams.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Integrated analytical workloads into operational processes and industrialised the selected use cases.</w:t>
      </w:r>
    </w:p>
    <w:p>
      <w:pPr>
        <w:keepNext/>
        <w:spacing w:after="0" w:before="16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ENGINEER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September 2021 – August 2022</w:t>
      </w:r>
    </w:p>
    <w:p>
      <w:pPr>
        <w:keepNext/>
        <w:spacing w:after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ETL &amp; Business Intelligence</w:t>
      </w:r>
    </w:p>
    <w:p>
      <w:pPr>
        <w:keepNext/>
        <w:spacing w:after="7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CETIH  ·  Machecoul, France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Built Talend ETL flows as part of a migration from SAP BusinessObjects Data Services.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Industrialised, maintained and optimised data integration and transformation flows.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Modelled and prepared data for several business domains.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Designed and populated Power BI dashboards for business teams.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Worked with technical and functional teams to ensure the reliability of data and processing.</w:t>
      </w:r>
    </w:p>
    <w:p>
      <w:pPr>
        <w:keepNext/>
        <w:spacing w:after="0" w:before="16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ANALYST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April 2021 – June 2021</w:t>
      </w:r>
    </w:p>
    <w:p>
      <w:pPr>
        <w:keepNext/>
        <w:spacing w:after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Explainable AI &amp; Data Visualization</w:t>
      </w:r>
    </w:p>
    <w:p>
      <w:pPr>
        <w:keepNext/>
        <w:spacing w:after="7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RISE Research Institutes of Sweden  ·  Stockholm, Sweden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Built an interactive web demonstrator in Python and Plotly for exploring Explainable AI models.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Designed visualisations making model outputs interpretable and usable by non-specialist audiences.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Communicated complex scientific results to wider audiences.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Collaborated with research teams and academic partners, in English.</w:t>
      </w:r>
    </w:p>
    <w:p>
      <w:pPr>
        <w:keepNext/>
        <w:pBdr>
          <w:bottom w:val="single" w:color="1F3864" w:sz="6" w:space="3"/>
        </w:pBdr>
        <w:spacing w:after="105" w:before="220"/>
      </w:pPr>
      <w:r>
        <w:rPr>
          <w:rFonts w:ascii="Calibri" w:cs="Calibri" w:eastAsia="Calibri" w:hAnsi="Calibri"/>
          <w:b/>
          <w:bCs/>
          <w:color w:val="1F3864"/>
          <w:spacing w:val="34"/>
          <w:sz w:val="20"/>
          <w:szCs w:val="20"/>
        </w:rPr>
        <w:t xml:space="preserve">SKILLS</w:t>
      </w:r>
    </w:p>
    <w:p>
      <w:p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Engineering: </w:t>
      </w:r>
      <w:r>
        <w:rPr>
          <w:rFonts w:ascii="Calibri" w:cs="Calibri" w:eastAsia="Calibri" w:hAnsi="Calibri"/>
          <w:sz w:val="20"/>
          <w:szCs w:val="20"/>
        </w:rPr>
        <w:t xml:space="preserve">Python · SQL · Talend · Airflow · ETL/ELT · Data pipelines · PostgreSQL · Data modelling · Data quality · Time series</w:t>
      </w:r>
    </w:p>
    <w:p>
      <w:p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Artificial Intelligence: </w:t>
      </w:r>
      <w:r>
        <w:rPr>
          <w:rFonts w:ascii="Calibri" w:cs="Calibri" w:eastAsia="Calibri" w:hAnsi="Calibri"/>
          <w:sz w:val="20"/>
          <w:szCs w:val="20"/>
        </w:rPr>
        <w:t xml:space="preserve">Machine learning · Anomaly detection · Predictive maintenance · LLMs · RAG · Prompt engineering · Explainable AI</w:t>
      </w:r>
    </w:p>
    <w:p>
      <w:p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Industrialisation: </w:t>
      </w:r>
      <w:r>
        <w:rPr>
          <w:rFonts w:ascii="Calibri" w:cs="Calibri" w:eastAsia="Calibri" w:hAnsi="Calibri"/>
          <w:sz w:val="20"/>
          <w:szCs w:val="20"/>
        </w:rPr>
        <w:t xml:space="preserve">AWS · Docker · Git · Workload orchestration · Pipeline industrialisation · Data lineage</w:t>
      </w:r>
    </w:p>
    <w:p>
      <w:p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Business Intelligence: </w:t>
      </w:r>
      <w:r>
        <w:rPr>
          <w:rFonts w:ascii="Calibri" w:cs="Calibri" w:eastAsia="Calibri" w:hAnsi="Calibri"/>
          <w:sz w:val="20"/>
          <w:szCs w:val="20"/>
        </w:rPr>
        <w:t xml:space="preserve">Power BI · Tableau · Plotly · Reporting · Data visualisation</w:t>
      </w:r>
    </w:p>
    <w:p>
      <w:p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Project Delivery: </w:t>
      </w:r>
      <w:r>
        <w:rPr>
          <w:rFonts w:ascii="Calibri" w:cs="Calibri" w:eastAsia="Calibri" w:hAnsi="Calibri"/>
          <w:sz w:val="20"/>
          <w:szCs w:val="20"/>
        </w:rPr>
        <w:t xml:space="preserve">Technical scoping · Business requirements gathering · Team coordination · Business workshops · Stakeholder management · Vendor management · Risk and deliverable tracking</w:t>
      </w:r>
    </w:p>
    <w:p>
      <w:p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sz w:val="20"/>
          <w:szCs w:val="20"/>
        </w:rPr>
        <w:t xml:space="preserve">Python · SQL · Java</w:t>
      </w:r>
    </w:p>
    <w:p>
      <w:pPr>
        <w:keepNext/>
        <w:pBdr>
          <w:bottom w:val="single" w:color="1F3864" w:sz="6" w:space="3"/>
        </w:pBdr>
        <w:spacing w:after="105" w:before="220"/>
      </w:pPr>
      <w:r>
        <w:rPr>
          <w:rFonts w:ascii="Calibri" w:cs="Calibri" w:eastAsia="Calibri" w:hAnsi="Calibri"/>
          <w:b/>
          <w:bCs/>
          <w:color w:val="1F3864"/>
          <w:spacing w:val="34"/>
          <w:sz w:val="20"/>
          <w:szCs w:val="20"/>
        </w:rPr>
        <w:t xml:space="preserve">EDUCATION</w:t>
      </w:r>
    </w:p>
    <w:p>
      <w:pPr>
        <w:keepNext/>
        <w:spacing w:after="0" w:before="16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DIPLÔME D’INGÉNIEUR IN COMPUTER SCIENCE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September 2021 – September 2024</w:t>
      </w:r>
    </w:p>
    <w:p>
      <w:pPr>
        <w:keepNext/>
        <w:spacing w:after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Data Engineering and Artificial Intelligence (IDIA)</w:t>
      </w:r>
    </w:p>
    <w:p>
      <w:pPr>
        <w:keepNext/>
        <w:spacing w:after="7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Polytech Nantes  ·  Nantes Université, Nantes, France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Five-year French engineering degree accredited by the Commission des Titres d’Ingénieur (CTI); recognised as Master’s level (EQF level 7).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Apprenticeship-based programme specialising in data engineering, artificial intelligence and software engineering.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Design, delivery and operation of data-driven products and services.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Industry placements completed at CETIH, then Airbus Atlantic.</w:t>
      </w:r>
    </w:p>
    <w:p>
      <w:pPr>
        <w:keepNext/>
        <w:spacing w:after="0" w:before="16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DUT IN STATISTICS AND BUSINESS INTELLIGENCE (STID)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September 2019 – June 2021</w:t>
      </w:r>
    </w:p>
    <w:p>
      <w:pPr>
        <w:keepNext/>
        <w:spacing w:after="7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IUT de Metz  ·  Université de Lorraine, Metz, France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Two-year undergraduate diploma in applied statistics, programming, databases and business intelligence.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Data analysis, preparation, modelling and visualisation.</w:t>
      </w:r>
    </w:p>
    <w:p>
      <w:pPr>
        <w:pStyle w:val="ListParagraph"/>
        <w:numPr>
          <w:ilvl w:val="0"/>
          <w:numId w:val="2"/>
        </w:numPr>
        <w:spacing w:after="44" w:line="258"/>
      </w:pPr>
      <w:r>
        <w:rPr>
          <w:rFonts w:ascii="Calibri" w:cs="Calibri" w:eastAsia="Calibri" w:hAnsi="Calibri"/>
          <w:sz w:val="20"/>
          <w:szCs w:val="20"/>
        </w:rPr>
        <w:t xml:space="preserve">Design of reporting and decision-support tools.</w:t>
      </w:r>
    </w:p>
    <w:p>
      <w:pPr>
        <w:keepNext/>
        <w:pBdr>
          <w:bottom w:val="single" w:color="1F3864" w:sz="6" w:space="3"/>
        </w:pBdr>
        <w:spacing w:after="105" w:before="220"/>
      </w:pPr>
      <w:r>
        <w:rPr>
          <w:rFonts w:ascii="Calibri" w:cs="Calibri" w:eastAsia="Calibri" w:hAnsi="Calibri"/>
          <w:b/>
          <w:bCs/>
          <w:color w:val="1F3864"/>
          <w:spacing w:val="34"/>
          <w:sz w:val="20"/>
          <w:szCs w:val="20"/>
        </w:rPr>
        <w:t xml:space="preserve">LANGUAGES</w:t>
      </w:r>
    </w:p>
    <w:p>
      <w:p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French: </w:t>
      </w:r>
      <w:r>
        <w:rPr>
          <w:rFonts w:ascii="Calibri" w:cs="Calibri" w:eastAsia="Calibri" w:hAnsi="Calibri"/>
          <w:sz w:val="20"/>
          <w:szCs w:val="20"/>
        </w:rPr>
        <w:t xml:space="preserve">native</w:t>
      </w:r>
    </w:p>
    <w:p>
      <w:pPr>
        <w:spacing w:after="7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English: </w:t>
      </w:r>
      <w:r>
        <w:rPr>
          <w:rFonts w:ascii="Calibri" w:cs="Calibri" w:eastAsia="Calibri" w:hAnsi="Calibri"/>
          <w:sz w:val="20"/>
          <w:szCs w:val="20"/>
        </w:rPr>
        <w:t xml:space="preserve">professional working proficiency, experience in an English-speaking environment (Sweden)</w:t>
      </w:r>
    </w:p>
    <w:sectPr>
      <w:pgSz w:w="11906" w:h="16838" w:orient="portrait"/>
      <w:pgMar w:top="863" w:right="1008" w:bottom="792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5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2026-07-24T23:35:31.483Z</dcterms:created>
  <dcterms:modified xsi:type="dcterms:W3CDTF">2026-07-24T23:35:31.483Z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