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pacing w:val="24"/>
          <w:sz w:val="38"/>
          <w:szCs w:val="38"/>
        </w:rPr>
        <w:t xml:space="preserve">MAIMOUNA KAMARA</w:t>
      </w:r>
    </w:p>
    <w:p>
      <w:pPr>
        <w:spacing w:after="90"/>
      </w:pPr>
      <w:r>
        <w:rPr>
          <w:rFonts w:ascii="Calibri" w:cs="Calibri" w:eastAsia="Calibri" w:hAnsi="Calibri"/>
          <w:color w:val="1F3864"/>
          <w:sz w:val="21"/>
          <w:szCs w:val="21"/>
        </w:rPr>
        <w:t xml:space="preserve">Ingénieure Data &amp; IA  |  Data Engineering · IA industrielle · GenAI</w:t>
      </w:r>
    </w:p>
    <w:p>
      <w:pPr>
        <w:spacing w:after="30"/>
      </w:pPr>
      <w:r>
        <w:rPr>
          <w:rFonts w:ascii="Calibri" w:cs="Calibri" w:eastAsia="Calibri" w:hAnsi="Calibri"/>
          <w:color w:val="444444"/>
          <w:sz w:val="18"/>
          <w:szCs w:val="18"/>
        </w:rPr>
        <w:t xml:space="preserve">+33 6 66 77 84 14  ·  maimounakamara2000@gmail.com  ·  linkedin.com/in/maimouna-kamara-667444215</w:t>
      </w:r>
    </w:p>
    <w:p>
      <w:pPr>
        <w:spacing w:after="150"/>
      </w:pPr>
      <w:r>
        <w:rPr>
          <w:rFonts w:ascii="Calibri" w:cs="Calibri" w:eastAsia="Calibri" w:hAnsi="Calibri"/>
          <w:color w:val="444444"/>
          <w:sz w:val="18"/>
          <w:szCs w:val="18"/>
        </w:rPr>
        <w:t xml:space="preserve">github.com/mouna-10  ·  Portfolio : mouna-10.github.io/portfolio/MAI.html  ·  France, mobile sur toute la France</w:t>
      </w:r>
    </w:p>
    <w:p>
      <w:pPr>
        <w:keepNext/>
        <w:pBdr>
          <w:bottom w:val="single" w:color="1F3864" w:sz="6" w:space="3"/>
        </w:pBdr>
        <w:spacing w:after="105" w:before="220"/>
      </w:pPr>
      <w:r>
        <w:rPr>
          <w:rFonts w:ascii="Calibri" w:cs="Calibri" w:eastAsia="Calibri" w:hAnsi="Calibri"/>
          <w:b/>
          <w:bCs/>
          <w:color w:val="1F3864"/>
          <w:spacing w:val="34"/>
          <w:sz w:val="20"/>
          <w:szCs w:val="20"/>
        </w:rPr>
        <w:t xml:space="preserve">PROFIL</w:t>
      </w:r>
    </w:p>
    <w:p>
      <w:pPr>
        <w:spacing w:after="90" w:line="260"/>
      </w:pPr>
      <w:r>
        <w:rPr>
          <w:rFonts w:ascii="Calibri" w:cs="Calibri" w:eastAsia="Calibri" w:hAnsi="Calibri"/>
          <w:sz w:val="20"/>
          <w:szCs w:val="20"/>
        </w:rPr>
        <w:t xml:space="preserve">Ingénieure Data &amp; IA diplômée de Polytech Nantes. Je conçois et industrialise des chaînes de traitement de données et des solutions d'intelligence artificielle, de la compréhension du besoin métier jusqu'à la mise en production et à l'intégration dans les processus opérationnels.</w:t>
      </w:r>
    </w:p>
    <w:p>
      <w:pPr>
        <w:spacing w:after="90" w:line="260"/>
      </w:pPr>
      <w:r>
        <w:rPr>
          <w:rFonts w:ascii="Calibri" w:cs="Calibri" w:eastAsia="Calibri" w:hAnsi="Calibri"/>
          <w:sz w:val="20"/>
          <w:szCs w:val="20"/>
        </w:rPr>
        <w:t xml:space="preserve">Expérience acquise en environnement industriel exigeant (Airbus Atlantic, CETIH), en recherche appliquée (RISE Research Institutes of Sweden) et sur des programmes de transformation numérique institutionnels (Sénégal Numérique) : pipelines Python et ETL, séries temporelles industrielles, qualité et traçabilité des données, détection d'anomalies pour la maintenance prédictive, et IA générative en architecture RAG.</w:t>
      </w:r>
    </w:p>
    <w:p>
      <w:pPr>
        <w:spacing w:after="0" w:line="260"/>
      </w:pPr>
      <w:r>
        <w:rPr>
          <w:rFonts w:ascii="Calibri" w:cs="Calibri" w:eastAsia="Calibri" w:hAnsi="Calibri"/>
          <w:sz w:val="20"/>
          <w:szCs w:val="20"/>
        </w:rPr>
        <w:t xml:space="preserve">Recherche un poste de Data Engineer, Data Scientist ou ML Engineer en France.</w:t>
      </w:r>
    </w:p>
    <w:p>
      <w:pPr>
        <w:keepNext/>
        <w:pBdr>
          <w:bottom w:val="single" w:color="1F3864" w:sz="6" w:space="3"/>
        </w:pBdr>
        <w:spacing w:after="105" w:before="220"/>
      </w:pPr>
      <w:r>
        <w:rPr>
          <w:rFonts w:ascii="Calibri" w:cs="Calibri" w:eastAsia="Calibri" w:hAnsi="Calibri"/>
          <w:b/>
          <w:bCs/>
          <w:color w:val="1F3864"/>
          <w:spacing w:val="34"/>
          <w:sz w:val="20"/>
          <w:szCs w:val="20"/>
        </w:rPr>
        <w:t xml:space="preserve">EXPÉRIENCE PROFESSIONNELLE</w:t>
      </w:r>
    </w:p>
    <w:p>
      <w:pPr>
        <w:keepNext/>
        <w:spacing w:after="0" w:before="165"/>
      </w:pPr>
      <w:r>
        <w:rPr>
          <w:rFonts w:ascii="Calibri" w:cs="Calibri" w:eastAsia="Calibri" w:hAnsi="Calibri"/>
          <w:b/>
          <w:bCs/>
          <w:sz w:val="21"/>
          <w:szCs w:val="21"/>
        </w:rPr>
        <w:t xml:space="preserve">PROJECT MANAGEMENT OFFICER</w:t>
      </w:r>
      <w:r>
        <w:rPr>
          <w:rFonts w:ascii="Calibri" w:cs="Calibri" w:eastAsia="Calibri" w:hAnsi="Calibri"/>
          <w:sz w:val="20"/>
          <w:szCs w:val="20"/>
        </w:rPr>
        <w:ptab w:alignment="right" w:relativeTo="margin" w:leader="none"/>
      </w:r>
      <w:r>
        <w:rPr>
          <w:rFonts w:ascii="Calibri" w:cs="Calibri" w:eastAsia="Calibri" w:hAnsi="Calibri"/>
          <w:color w:val="444444"/>
          <w:sz w:val="20"/>
          <w:szCs w:val="20"/>
        </w:rPr>
        <w:t xml:space="preserve">Décembre 2025 – Aujourd’hui</w:t>
      </w:r>
    </w:p>
    <w:p>
      <w:pPr>
        <w:keepNext/>
        <w:spacing w:after="0"/>
      </w:pPr>
      <w:r>
        <w:rPr>
          <w:rFonts w:ascii="Calibri" w:cs="Calibri" w:eastAsia="Calibri" w:hAnsi="Calibri"/>
          <w:color w:val="444444"/>
          <w:sz w:val="19"/>
          <w:szCs w:val="19"/>
        </w:rPr>
        <w:t xml:space="preserve">Projets Data, IA &amp; plateformes numériques</w:t>
      </w:r>
    </w:p>
    <w:p>
      <w:pPr>
        <w:keepNext/>
        <w:spacing w:after="70"/>
      </w:pPr>
      <w:r>
        <w:rPr>
          <w:rFonts w:ascii="Calibri" w:cs="Calibri" w:eastAsia="Calibri" w:hAnsi="Calibri"/>
          <w:i/>
          <w:iCs/>
          <w:color w:val="1F3864"/>
          <w:sz w:val="20"/>
          <w:szCs w:val="20"/>
        </w:rPr>
        <w:t xml:space="preserve">Sénégal Numérique SA  ·  Dakar, Sénégal</w:t>
      </w:r>
    </w:p>
    <w:p>
      <w:pPr>
        <w:pStyle w:val="ListParagraph"/>
        <w:numPr>
          <w:ilvl w:val="0"/>
          <w:numId w:val="2"/>
        </w:numPr>
        <w:spacing w:after="44" w:line="258"/>
      </w:pPr>
      <w:r>
        <w:rPr>
          <w:rFonts w:ascii="Calibri" w:cs="Calibri" w:eastAsia="Calibri" w:hAnsi="Calibri"/>
          <w:sz w:val="20"/>
          <w:szCs w:val="20"/>
        </w:rPr>
        <w:t xml:space="preserve">Conception et mise en production d'une solution d'IA générative fondée sur Qwen en architecture RAG : ingestion documentaire, indexation, recherche sémantique et prompt engineering, pour automatiser la synthèse de courriers administratifs.</w:t>
      </w:r>
    </w:p>
    <w:p>
      <w:pPr>
        <w:pStyle w:val="ListParagraph"/>
        <w:numPr>
          <w:ilvl w:val="0"/>
          <w:numId w:val="2"/>
        </w:numPr>
        <w:spacing w:after="44" w:line="258"/>
      </w:pPr>
      <w:r>
        <w:rPr>
          <w:rFonts w:ascii="Calibri" w:cs="Calibri" w:eastAsia="Calibri" w:hAnsi="Calibri"/>
          <w:sz w:val="20"/>
          <w:szCs w:val="20"/>
        </w:rPr>
        <w:t xml:space="preserve">Pilotage du déploiement d'une plateforme ITSM (GLPI) auprès de plus de 400 utilisateurs répartis dans une douzaine de ministères : cadrage fonctionnel, recette, mise en service et accompagnement au changement.</w:t>
      </w:r>
    </w:p>
    <w:p>
      <w:pPr>
        <w:pStyle w:val="ListParagraph"/>
        <w:numPr>
          <w:ilvl w:val="0"/>
          <w:numId w:val="2"/>
        </w:numPr>
        <w:spacing w:after="44" w:line="258"/>
      </w:pPr>
      <w:r>
        <w:rPr>
          <w:rFonts w:ascii="Calibri" w:cs="Calibri" w:eastAsia="Calibri" w:hAnsi="Calibri"/>
          <w:sz w:val="20"/>
          <w:szCs w:val="20"/>
        </w:rPr>
        <w:t xml:space="preserve">Coordination technique du déploiement d'une plateforme Security Operations Center : intégration de cinq applications prioritaires et définition des prérequis techniques d'onboarding.</w:t>
      </w:r>
    </w:p>
    <w:p>
      <w:pPr>
        <w:pStyle w:val="ListParagraph"/>
        <w:numPr>
          <w:ilvl w:val="0"/>
          <w:numId w:val="2"/>
        </w:numPr>
        <w:spacing w:after="44" w:line="258"/>
      </w:pPr>
      <w:r>
        <w:rPr>
          <w:rFonts w:ascii="Calibri" w:cs="Calibri" w:eastAsia="Calibri" w:hAnsi="Calibri"/>
          <w:sz w:val="20"/>
          <w:szCs w:val="20"/>
        </w:rPr>
        <w:t xml:space="preserve">Pilotage de l'intégrateur et interface entre les équipes techniques, les directions métiers et les parties prenantes institutionnelles.</w:t>
      </w:r>
    </w:p>
    <w:p>
      <w:pPr>
        <w:pStyle w:val="ListParagraph"/>
        <w:numPr>
          <w:ilvl w:val="0"/>
          <w:numId w:val="2"/>
        </w:numPr>
        <w:spacing w:after="44" w:line="258"/>
      </w:pPr>
      <w:r>
        <w:rPr>
          <w:rFonts w:ascii="Calibri" w:cs="Calibri" w:eastAsia="Calibri" w:hAnsi="Calibri"/>
          <w:sz w:val="20"/>
          <w:szCs w:val="20"/>
        </w:rPr>
        <w:t xml:space="preserve">Animation des ateliers techniques et gouvernance de projet : suivi des livrables, des dépendances, des risques et des jalons.</w:t>
      </w:r>
    </w:p>
    <w:p>
      <w:pPr>
        <w:keepNext/>
        <w:spacing w:after="0" w:before="165"/>
      </w:pPr>
      <w:r>
        <w:rPr>
          <w:rFonts w:ascii="Calibri" w:cs="Calibri" w:eastAsia="Calibri" w:hAnsi="Calibri"/>
          <w:b/>
          <w:bCs/>
          <w:sz w:val="21"/>
          <w:szCs w:val="21"/>
        </w:rPr>
        <w:t xml:space="preserve">DATA SCIENTIST</w:t>
      </w:r>
      <w:r>
        <w:rPr>
          <w:rFonts w:ascii="Calibri" w:cs="Calibri" w:eastAsia="Calibri" w:hAnsi="Calibri"/>
          <w:sz w:val="20"/>
          <w:szCs w:val="20"/>
        </w:rPr>
        <w:ptab w:alignment="right" w:relativeTo="margin" w:leader="none"/>
      </w:r>
      <w:r>
        <w:rPr>
          <w:rFonts w:ascii="Calibri" w:cs="Calibri" w:eastAsia="Calibri" w:hAnsi="Calibri"/>
          <w:color w:val="444444"/>
          <w:sz w:val="20"/>
          <w:szCs w:val="20"/>
        </w:rPr>
        <w:t xml:space="preserve">Septembre 2022 – Septembre 2024</w:t>
      </w:r>
    </w:p>
    <w:p>
      <w:pPr>
        <w:keepNext/>
        <w:spacing w:after="0"/>
      </w:pPr>
      <w:r>
        <w:rPr>
          <w:rFonts w:ascii="Calibri" w:cs="Calibri" w:eastAsia="Calibri" w:hAnsi="Calibri"/>
          <w:color w:val="444444"/>
          <w:sz w:val="19"/>
          <w:szCs w:val="19"/>
        </w:rPr>
        <w:t xml:space="preserve">Industrial Data &amp; Predictive Maintenance</w:t>
      </w:r>
    </w:p>
    <w:p>
      <w:pPr>
        <w:keepNext/>
        <w:spacing w:after="70"/>
      </w:pPr>
      <w:r>
        <w:rPr>
          <w:rFonts w:ascii="Calibri" w:cs="Calibri" w:eastAsia="Calibri" w:hAnsi="Calibri"/>
          <w:i/>
          <w:iCs/>
          <w:color w:val="1F3864"/>
          <w:sz w:val="20"/>
          <w:szCs w:val="20"/>
        </w:rPr>
        <w:t xml:space="preserve">Airbus Atlantic  ·  Nantes, France</w:t>
      </w:r>
    </w:p>
    <w:p>
      <w:pPr>
        <w:pStyle w:val="ListParagraph"/>
        <w:numPr>
          <w:ilvl w:val="0"/>
          <w:numId w:val="2"/>
        </w:numPr>
        <w:spacing w:after="44" w:line="258"/>
      </w:pPr>
      <w:r>
        <w:rPr>
          <w:rFonts w:ascii="Calibri" w:cs="Calibri" w:eastAsia="Calibri" w:hAnsi="Calibri"/>
          <w:sz w:val="20"/>
          <w:szCs w:val="20"/>
        </w:rPr>
        <w:t xml:space="preserve">Conception et industrialisation de pipelines Python pour l'ingestion et le traitement de données issues de systèmes de production aéronautique.</w:t>
      </w:r>
    </w:p>
    <w:p>
      <w:pPr>
        <w:pStyle w:val="ListParagraph"/>
        <w:numPr>
          <w:ilvl w:val="0"/>
          <w:numId w:val="2"/>
        </w:numPr>
        <w:spacing w:after="44" w:line="258"/>
      </w:pPr>
      <w:r>
        <w:rPr>
          <w:rFonts w:ascii="Calibri" w:cs="Calibri" w:eastAsia="Calibri" w:hAnsi="Calibri"/>
          <w:sz w:val="20"/>
          <w:szCs w:val="20"/>
        </w:rPr>
        <w:t xml:space="preserve">Structuration de séries temporelles multivariées couvrant plus de 100 variables industrielles : nettoyage, rééchantillonnage, traitement des valeurs manquantes et feature engineering.</w:t>
      </w:r>
    </w:p>
    <w:p>
      <w:pPr>
        <w:pStyle w:val="ListParagraph"/>
        <w:numPr>
          <w:ilvl w:val="0"/>
          <w:numId w:val="2"/>
        </w:numPr>
        <w:spacing w:after="44" w:line="258"/>
      </w:pPr>
      <w:r>
        <w:rPr>
          <w:rFonts w:ascii="Calibri" w:cs="Calibri" w:eastAsia="Calibri" w:hAnsi="Calibri"/>
          <w:sz w:val="20"/>
          <w:szCs w:val="20"/>
        </w:rPr>
        <w:t xml:space="preserve">Développement de modèles de détection d'anomalies appliqués à la maintenance prédictive, afin d'identifier les dérives machine en amont des défaillances.</w:t>
      </w:r>
    </w:p>
    <w:p>
      <w:pPr>
        <w:pStyle w:val="ListParagraph"/>
        <w:numPr>
          <w:ilvl w:val="0"/>
          <w:numId w:val="2"/>
        </w:numPr>
        <w:spacing w:after="44" w:line="258"/>
      </w:pPr>
      <w:r>
        <w:rPr>
          <w:rFonts w:ascii="Calibri" w:cs="Calibri" w:eastAsia="Calibri" w:hAnsi="Calibri"/>
          <w:sz w:val="20"/>
          <w:szCs w:val="20"/>
        </w:rPr>
        <w:t xml:space="preserve">Mise en place de contrôles de qualité, de fiabilité et de traçabilité des données industrielles.</w:t>
      </w:r>
    </w:p>
    <w:p>
      <w:pPr>
        <w:pStyle w:val="ListParagraph"/>
        <w:numPr>
          <w:ilvl w:val="0"/>
          <w:numId w:val="2"/>
        </w:numPr>
        <w:spacing w:after="44" w:line="258"/>
      </w:pPr>
      <w:r>
        <w:rPr>
          <w:rFonts w:ascii="Calibri" w:cs="Calibri" w:eastAsia="Calibri" w:hAnsi="Calibri"/>
          <w:sz w:val="20"/>
          <w:szCs w:val="20"/>
        </w:rPr>
        <w:t xml:space="preserve">Traduction des besoins métiers en spécifications analytiques et restitution des résultats aux équipes production et maintenance.</w:t>
      </w:r>
    </w:p>
    <w:p>
      <w:pPr>
        <w:pStyle w:val="ListParagraph"/>
        <w:numPr>
          <w:ilvl w:val="0"/>
          <w:numId w:val="2"/>
        </w:numPr>
        <w:spacing w:after="44" w:line="258"/>
      </w:pPr>
      <w:r>
        <w:rPr>
          <w:rFonts w:ascii="Calibri" w:cs="Calibri" w:eastAsia="Calibri" w:hAnsi="Calibri"/>
          <w:sz w:val="20"/>
          <w:szCs w:val="20"/>
        </w:rPr>
        <w:t xml:space="preserve">Intégration des traitements analytiques dans les processus opérationnels et industrialisation des cas d'usage retenus.</w:t>
      </w:r>
    </w:p>
    <w:p>
      <w:pPr>
        <w:keepNext/>
        <w:spacing w:after="0" w:before="165"/>
      </w:pPr>
      <w:r>
        <w:rPr>
          <w:rFonts w:ascii="Calibri" w:cs="Calibri" w:eastAsia="Calibri" w:hAnsi="Calibri"/>
          <w:b/>
          <w:bCs/>
          <w:sz w:val="21"/>
          <w:szCs w:val="21"/>
        </w:rPr>
        <w:t xml:space="preserve">DATA ENGINEER</w:t>
      </w:r>
      <w:r>
        <w:rPr>
          <w:rFonts w:ascii="Calibri" w:cs="Calibri" w:eastAsia="Calibri" w:hAnsi="Calibri"/>
          <w:sz w:val="20"/>
          <w:szCs w:val="20"/>
        </w:rPr>
        <w:ptab w:alignment="right" w:relativeTo="margin" w:leader="none"/>
      </w:r>
      <w:r>
        <w:rPr>
          <w:rFonts w:ascii="Calibri" w:cs="Calibri" w:eastAsia="Calibri" w:hAnsi="Calibri"/>
          <w:color w:val="444444"/>
          <w:sz w:val="20"/>
          <w:szCs w:val="20"/>
        </w:rPr>
        <w:t xml:space="preserve">Septembre 2021 – Août 2022</w:t>
      </w:r>
    </w:p>
    <w:p>
      <w:pPr>
        <w:keepNext/>
        <w:spacing w:after="0"/>
      </w:pPr>
      <w:r>
        <w:rPr>
          <w:rFonts w:ascii="Calibri" w:cs="Calibri" w:eastAsia="Calibri" w:hAnsi="Calibri"/>
          <w:color w:val="444444"/>
          <w:sz w:val="19"/>
          <w:szCs w:val="19"/>
        </w:rPr>
        <w:t xml:space="preserve">ETL &amp; Business Intelligence</w:t>
      </w:r>
    </w:p>
    <w:p>
      <w:pPr>
        <w:keepNext/>
        <w:spacing w:after="70"/>
      </w:pPr>
      <w:r>
        <w:rPr>
          <w:rFonts w:ascii="Calibri" w:cs="Calibri" w:eastAsia="Calibri" w:hAnsi="Calibri"/>
          <w:i/>
          <w:iCs/>
          <w:color w:val="1F3864"/>
          <w:sz w:val="20"/>
          <w:szCs w:val="20"/>
        </w:rPr>
        <w:t xml:space="preserve">CETIH  ·  Machecoul, France</w:t>
      </w:r>
    </w:p>
    <w:p>
      <w:pPr>
        <w:pStyle w:val="ListParagraph"/>
        <w:numPr>
          <w:ilvl w:val="0"/>
          <w:numId w:val="2"/>
        </w:numPr>
        <w:spacing w:after="44" w:line="258"/>
      </w:pPr>
      <w:r>
        <w:rPr>
          <w:rFonts w:ascii="Calibri" w:cs="Calibri" w:eastAsia="Calibri" w:hAnsi="Calibri"/>
          <w:sz w:val="20"/>
          <w:szCs w:val="20"/>
        </w:rPr>
        <w:t xml:space="preserve">Développement de flux ETL Talend dans le cadre de la migration depuis SAP BusinessObjects Data Services.</w:t>
      </w:r>
    </w:p>
    <w:p>
      <w:pPr>
        <w:pStyle w:val="ListParagraph"/>
        <w:numPr>
          <w:ilvl w:val="0"/>
          <w:numId w:val="2"/>
        </w:numPr>
        <w:spacing w:after="44" w:line="258"/>
      </w:pPr>
      <w:r>
        <w:rPr>
          <w:rFonts w:ascii="Calibri" w:cs="Calibri" w:eastAsia="Calibri" w:hAnsi="Calibri"/>
          <w:sz w:val="20"/>
          <w:szCs w:val="20"/>
        </w:rPr>
        <w:t xml:space="preserve">Industrialisation, maintenance et optimisation des flux d'intégration et de transformation des données.</w:t>
      </w:r>
    </w:p>
    <w:p>
      <w:pPr>
        <w:pStyle w:val="ListParagraph"/>
        <w:numPr>
          <w:ilvl w:val="0"/>
          <w:numId w:val="2"/>
        </w:numPr>
        <w:spacing w:after="44" w:line="258"/>
      </w:pPr>
      <w:r>
        <w:rPr>
          <w:rFonts w:ascii="Calibri" w:cs="Calibri" w:eastAsia="Calibri" w:hAnsi="Calibri"/>
          <w:sz w:val="20"/>
          <w:szCs w:val="20"/>
        </w:rPr>
        <w:t xml:space="preserve">Modélisation et préparation des données pour plusieurs domaines métiers.</w:t>
      </w:r>
    </w:p>
    <w:p>
      <w:pPr>
        <w:pStyle w:val="ListParagraph"/>
        <w:numPr>
          <w:ilvl w:val="0"/>
          <w:numId w:val="2"/>
        </w:numPr>
        <w:spacing w:after="44" w:line="258"/>
      </w:pPr>
      <w:r>
        <w:rPr>
          <w:rFonts w:ascii="Calibri" w:cs="Calibri" w:eastAsia="Calibri" w:hAnsi="Calibri"/>
          <w:sz w:val="20"/>
          <w:szCs w:val="20"/>
        </w:rPr>
        <w:t xml:space="preserve">Conception et alimentation de tableaux de bord Power BI à destination des équipes métiers.</w:t>
      </w:r>
    </w:p>
    <w:p>
      <w:pPr>
        <w:pStyle w:val="ListParagraph"/>
        <w:numPr>
          <w:ilvl w:val="0"/>
          <w:numId w:val="2"/>
        </w:numPr>
        <w:spacing w:after="44" w:line="258"/>
      </w:pPr>
      <w:r>
        <w:rPr>
          <w:rFonts w:ascii="Calibri" w:cs="Calibri" w:eastAsia="Calibri" w:hAnsi="Calibri"/>
          <w:sz w:val="20"/>
          <w:szCs w:val="20"/>
        </w:rPr>
        <w:t xml:space="preserve">Collaboration avec les équipes techniques et fonctionnelles pour garantir la fiabilité des données et des traitements.</w:t>
      </w:r>
    </w:p>
    <w:p>
      <w:pPr>
        <w:keepNext/>
        <w:spacing w:after="0" w:before="165"/>
      </w:pPr>
      <w:r>
        <w:rPr>
          <w:rFonts w:ascii="Calibri" w:cs="Calibri" w:eastAsia="Calibri" w:hAnsi="Calibri"/>
          <w:b/>
          <w:bCs/>
          <w:sz w:val="21"/>
          <w:szCs w:val="21"/>
        </w:rPr>
        <w:t xml:space="preserve">DATA ANALYST</w:t>
      </w:r>
      <w:r>
        <w:rPr>
          <w:rFonts w:ascii="Calibri" w:cs="Calibri" w:eastAsia="Calibri" w:hAnsi="Calibri"/>
          <w:sz w:val="20"/>
          <w:szCs w:val="20"/>
        </w:rPr>
        <w:ptab w:alignment="right" w:relativeTo="margin" w:leader="none"/>
      </w:r>
      <w:r>
        <w:rPr>
          <w:rFonts w:ascii="Calibri" w:cs="Calibri" w:eastAsia="Calibri" w:hAnsi="Calibri"/>
          <w:color w:val="444444"/>
          <w:sz w:val="20"/>
          <w:szCs w:val="20"/>
        </w:rPr>
        <w:t xml:space="preserve">Avril 2021 – Juin 2021</w:t>
      </w:r>
    </w:p>
    <w:p>
      <w:pPr>
        <w:keepNext/>
        <w:spacing w:after="0"/>
      </w:pPr>
      <w:r>
        <w:rPr>
          <w:rFonts w:ascii="Calibri" w:cs="Calibri" w:eastAsia="Calibri" w:hAnsi="Calibri"/>
          <w:color w:val="444444"/>
          <w:sz w:val="19"/>
          <w:szCs w:val="19"/>
        </w:rPr>
        <w:t xml:space="preserve">Explainable AI &amp; Data Visualization</w:t>
      </w:r>
    </w:p>
    <w:p>
      <w:pPr>
        <w:keepNext/>
        <w:spacing w:after="70"/>
      </w:pPr>
      <w:r>
        <w:rPr>
          <w:rFonts w:ascii="Calibri" w:cs="Calibri" w:eastAsia="Calibri" w:hAnsi="Calibri"/>
          <w:i/>
          <w:iCs/>
          <w:color w:val="1F3864"/>
          <w:sz w:val="20"/>
          <w:szCs w:val="20"/>
        </w:rPr>
        <w:t xml:space="preserve">RISE Research Institutes of Sweden  ·  Stockholm, Suède</w:t>
      </w:r>
    </w:p>
    <w:p>
      <w:pPr>
        <w:pStyle w:val="ListParagraph"/>
        <w:numPr>
          <w:ilvl w:val="0"/>
          <w:numId w:val="2"/>
        </w:numPr>
        <w:spacing w:after="44" w:line="258"/>
      </w:pPr>
      <w:r>
        <w:rPr>
          <w:rFonts w:ascii="Calibri" w:cs="Calibri" w:eastAsia="Calibri" w:hAnsi="Calibri"/>
          <w:sz w:val="20"/>
          <w:szCs w:val="20"/>
        </w:rPr>
        <w:t xml:space="preserve">Développement d'un démonstrateur web interactif en Python et Plotly pour l'exploration de modèles d'Explainable AI.</w:t>
      </w:r>
    </w:p>
    <w:p>
      <w:pPr>
        <w:pStyle w:val="ListParagraph"/>
        <w:numPr>
          <w:ilvl w:val="0"/>
          <w:numId w:val="2"/>
        </w:numPr>
        <w:spacing w:after="44" w:line="258"/>
      </w:pPr>
      <w:r>
        <w:rPr>
          <w:rFonts w:ascii="Calibri" w:cs="Calibri" w:eastAsia="Calibri" w:hAnsi="Calibri"/>
          <w:sz w:val="20"/>
          <w:szCs w:val="20"/>
        </w:rPr>
        <w:t xml:space="preserve">Conception de visualisations rendant interprétables et exploitables les sorties de modèles pour des publics non spécialistes.</w:t>
      </w:r>
    </w:p>
    <w:p>
      <w:pPr>
        <w:pStyle w:val="ListParagraph"/>
        <w:numPr>
          <w:ilvl w:val="0"/>
          <w:numId w:val="2"/>
        </w:numPr>
        <w:spacing w:after="44" w:line="258"/>
      </w:pPr>
      <w:r>
        <w:rPr>
          <w:rFonts w:ascii="Calibri" w:cs="Calibri" w:eastAsia="Calibri" w:hAnsi="Calibri"/>
          <w:sz w:val="20"/>
          <w:szCs w:val="20"/>
        </w:rPr>
        <w:t xml:space="preserve">Valorisation et vulgarisation de résultats scientifiques complexes.</w:t>
      </w:r>
    </w:p>
    <w:p>
      <w:pPr>
        <w:pStyle w:val="ListParagraph"/>
        <w:numPr>
          <w:ilvl w:val="0"/>
          <w:numId w:val="2"/>
        </w:numPr>
        <w:spacing w:after="44" w:line="258"/>
      </w:pPr>
      <w:r>
        <w:rPr>
          <w:rFonts w:ascii="Calibri" w:cs="Calibri" w:eastAsia="Calibri" w:hAnsi="Calibri"/>
          <w:sz w:val="20"/>
          <w:szCs w:val="20"/>
        </w:rPr>
        <w:t xml:space="preserve">Collaboration avec des équipes de recherche et des partenaires académiques, en anglais.</w:t>
      </w:r>
    </w:p>
    <w:p>
      <w:pPr>
        <w:keepNext/>
        <w:pBdr>
          <w:bottom w:val="single" w:color="1F3864" w:sz="6" w:space="3"/>
        </w:pBdr>
        <w:spacing w:after="105" w:before="220"/>
      </w:pPr>
      <w:r>
        <w:rPr>
          <w:rFonts w:ascii="Calibri" w:cs="Calibri" w:eastAsia="Calibri" w:hAnsi="Calibri"/>
          <w:b/>
          <w:bCs/>
          <w:color w:val="1F3864"/>
          <w:spacing w:val="34"/>
          <w:sz w:val="20"/>
          <w:szCs w:val="20"/>
        </w:rPr>
        <w:t xml:space="preserve">COMPÉTENCES</w:t>
      </w:r>
    </w:p>
    <w:p>
      <w:pPr>
        <w:spacing w:after="70" w:line="260"/>
      </w:pPr>
      <w:r>
        <w:rPr>
          <w:rFonts w:ascii="Calibri" w:cs="Calibri" w:eastAsia="Calibri" w:hAnsi="Calibri"/>
          <w:b/>
          <w:bCs/>
          <w:sz w:val="20"/>
          <w:szCs w:val="20"/>
        </w:rPr>
        <w:t xml:space="preserve">Data Engineering : </w:t>
      </w:r>
      <w:r>
        <w:rPr>
          <w:rFonts w:ascii="Calibri" w:cs="Calibri" w:eastAsia="Calibri" w:hAnsi="Calibri"/>
          <w:sz w:val="20"/>
          <w:szCs w:val="20"/>
        </w:rPr>
        <w:t xml:space="preserve">Python · SQL · Talend · Airflow · ETL/ELT · Data pipelines · PostgreSQL · Modélisation des données · Data quality · Séries temporelles</w:t>
      </w:r>
    </w:p>
    <w:p>
      <w:pPr>
        <w:spacing w:after="70" w:line="260"/>
      </w:pPr>
      <w:r>
        <w:rPr>
          <w:rFonts w:ascii="Calibri" w:cs="Calibri" w:eastAsia="Calibri" w:hAnsi="Calibri"/>
          <w:b/>
          <w:bCs/>
          <w:sz w:val="20"/>
          <w:szCs w:val="20"/>
        </w:rPr>
        <w:t xml:space="preserve">Intelligence artificielle : </w:t>
      </w:r>
      <w:r>
        <w:rPr>
          <w:rFonts w:ascii="Calibri" w:cs="Calibri" w:eastAsia="Calibri" w:hAnsi="Calibri"/>
          <w:sz w:val="20"/>
          <w:szCs w:val="20"/>
        </w:rPr>
        <w:t xml:space="preserve">Machine learning · Détection d'anomalies · Maintenance prédictive · LLM · RAG · Prompt engineering · Explainable AI</w:t>
      </w:r>
    </w:p>
    <w:p>
      <w:pPr>
        <w:spacing w:after="70" w:line="260"/>
      </w:pPr>
      <w:r>
        <w:rPr>
          <w:rFonts w:ascii="Calibri" w:cs="Calibri" w:eastAsia="Calibri" w:hAnsi="Calibri"/>
          <w:b/>
          <w:bCs/>
          <w:sz w:val="20"/>
          <w:szCs w:val="20"/>
        </w:rPr>
        <w:t xml:space="preserve">Cloud &amp; industrialisation : </w:t>
      </w:r>
      <w:r>
        <w:rPr>
          <w:rFonts w:ascii="Calibri" w:cs="Calibri" w:eastAsia="Calibri" w:hAnsi="Calibri"/>
          <w:sz w:val="20"/>
          <w:szCs w:val="20"/>
        </w:rPr>
        <w:t xml:space="preserve">AWS · Docker · Git · Orchestration des traitements · Industrialisation des flux · Traçabilité des données</w:t>
      </w:r>
    </w:p>
    <w:p>
      <w:pPr>
        <w:spacing w:after="70" w:line="260"/>
      </w:pPr>
      <w:r>
        <w:rPr>
          <w:rFonts w:ascii="Calibri" w:cs="Calibri" w:eastAsia="Calibri" w:hAnsi="Calibri"/>
          <w:b/>
          <w:bCs/>
          <w:sz w:val="20"/>
          <w:szCs w:val="20"/>
        </w:rPr>
        <w:t xml:space="preserve">Business Intelligence : </w:t>
      </w:r>
      <w:r>
        <w:rPr>
          <w:rFonts w:ascii="Calibri" w:cs="Calibri" w:eastAsia="Calibri" w:hAnsi="Calibri"/>
          <w:sz w:val="20"/>
          <w:szCs w:val="20"/>
        </w:rPr>
        <w:t xml:space="preserve">Power BI · Tableau · Plotly · Reporting · Data visualisation</w:t>
      </w:r>
    </w:p>
    <w:p>
      <w:pPr>
        <w:spacing w:after="70" w:line="260"/>
      </w:pPr>
      <w:r>
        <w:rPr>
          <w:rFonts w:ascii="Calibri" w:cs="Calibri" w:eastAsia="Calibri" w:hAnsi="Calibri"/>
          <w:b/>
          <w:bCs/>
          <w:sz w:val="20"/>
          <w:szCs w:val="20"/>
        </w:rPr>
        <w:t xml:space="preserve">Pilotage de projets data : </w:t>
      </w:r>
      <w:r>
        <w:rPr>
          <w:rFonts w:ascii="Calibri" w:cs="Calibri" w:eastAsia="Calibri" w:hAnsi="Calibri"/>
          <w:sz w:val="20"/>
          <w:szCs w:val="20"/>
        </w:rPr>
        <w:t xml:space="preserve">Cadrage technique · Recueil du besoin métier · Coordination d'équipes · Ateliers métiers · Gestion des parties prenantes · Suivi d'intégrateurs · Suivi des risques et livrables</w:t>
      </w:r>
    </w:p>
    <w:p>
      <w:pPr>
        <w:spacing w:after="70" w:line="260"/>
      </w:pPr>
      <w:r>
        <w:rPr>
          <w:rFonts w:ascii="Calibri" w:cs="Calibri" w:eastAsia="Calibri" w:hAnsi="Calibri"/>
          <w:b/>
          <w:bCs/>
          <w:sz w:val="20"/>
          <w:szCs w:val="20"/>
        </w:rPr>
        <w:t xml:space="preserve">Programmation : </w:t>
      </w:r>
      <w:r>
        <w:rPr>
          <w:rFonts w:ascii="Calibri" w:cs="Calibri" w:eastAsia="Calibri" w:hAnsi="Calibri"/>
          <w:sz w:val="20"/>
          <w:szCs w:val="20"/>
        </w:rPr>
        <w:t xml:space="preserve">Python · SQL · Java</w:t>
      </w:r>
    </w:p>
    <w:p>
      <w:pPr>
        <w:keepNext/>
        <w:pBdr>
          <w:bottom w:val="single" w:color="1F3864" w:sz="6" w:space="3"/>
        </w:pBdr>
        <w:spacing w:after="105" w:before="220"/>
      </w:pPr>
      <w:r>
        <w:rPr>
          <w:rFonts w:ascii="Calibri" w:cs="Calibri" w:eastAsia="Calibri" w:hAnsi="Calibri"/>
          <w:b/>
          <w:bCs/>
          <w:color w:val="1F3864"/>
          <w:spacing w:val="34"/>
          <w:sz w:val="20"/>
          <w:szCs w:val="20"/>
        </w:rPr>
        <w:t xml:space="preserve">FORMATION</w:t>
      </w:r>
    </w:p>
    <w:p>
      <w:pPr>
        <w:keepNext/>
        <w:spacing w:after="0" w:before="165"/>
      </w:pPr>
      <w:r>
        <w:rPr>
          <w:rFonts w:ascii="Calibri" w:cs="Calibri" w:eastAsia="Calibri" w:hAnsi="Calibri"/>
          <w:b/>
          <w:bCs/>
          <w:sz w:val="21"/>
          <w:szCs w:val="21"/>
        </w:rPr>
        <w:t xml:space="preserve">DIPLÔME D’INGÉNIEUR EN INFORMATIQUE</w:t>
      </w:r>
      <w:r>
        <w:rPr>
          <w:rFonts w:ascii="Calibri" w:cs="Calibri" w:eastAsia="Calibri" w:hAnsi="Calibri"/>
          <w:sz w:val="20"/>
          <w:szCs w:val="20"/>
        </w:rPr>
        <w:ptab w:alignment="right" w:relativeTo="margin" w:leader="none"/>
      </w:r>
      <w:r>
        <w:rPr>
          <w:rFonts w:ascii="Calibri" w:cs="Calibri" w:eastAsia="Calibri" w:hAnsi="Calibri"/>
          <w:color w:val="444444"/>
          <w:sz w:val="20"/>
          <w:szCs w:val="20"/>
        </w:rPr>
        <w:t xml:space="preserve">Septembre 2021 – Septembre 2024</w:t>
      </w:r>
    </w:p>
    <w:p>
      <w:pPr>
        <w:keepNext/>
        <w:spacing w:after="0"/>
      </w:pPr>
      <w:r>
        <w:rPr>
          <w:rFonts w:ascii="Calibri" w:cs="Calibri" w:eastAsia="Calibri" w:hAnsi="Calibri"/>
          <w:color w:val="444444"/>
          <w:sz w:val="19"/>
          <w:szCs w:val="19"/>
        </w:rPr>
        <w:t xml:space="preserve">Ingénierie des données et de l'intelligence artificielle (IDIA)</w:t>
      </w:r>
    </w:p>
    <w:p>
      <w:pPr>
        <w:keepNext/>
        <w:spacing w:after="70"/>
      </w:pPr>
      <w:r>
        <w:rPr>
          <w:rFonts w:ascii="Calibri" w:cs="Calibri" w:eastAsia="Calibri" w:hAnsi="Calibri"/>
          <w:i/>
          <w:iCs/>
          <w:color w:val="1F3864"/>
          <w:sz w:val="20"/>
          <w:szCs w:val="20"/>
        </w:rPr>
        <w:t xml:space="preserve">Polytech Nantes  ·  Nantes Université, Nantes, France</w:t>
      </w:r>
    </w:p>
    <w:p>
      <w:pPr>
        <w:pStyle w:val="ListParagraph"/>
        <w:numPr>
          <w:ilvl w:val="0"/>
          <w:numId w:val="2"/>
        </w:numPr>
        <w:spacing w:after="44" w:line="258"/>
      </w:pPr>
      <w:r>
        <w:rPr>
          <w:rFonts w:ascii="Calibri" w:cs="Calibri" w:eastAsia="Calibri" w:hAnsi="Calibri"/>
          <w:sz w:val="20"/>
          <w:szCs w:val="20"/>
        </w:rPr>
        <w:t xml:space="preserve">Diplôme d'ingénieur certifié par la Commission des titres d'ingénieur (CTI).</w:t>
      </w:r>
    </w:p>
    <w:p>
      <w:pPr>
        <w:pStyle w:val="ListParagraph"/>
        <w:numPr>
          <w:ilvl w:val="0"/>
          <w:numId w:val="2"/>
        </w:numPr>
        <w:spacing w:after="44" w:line="258"/>
      </w:pPr>
      <w:r>
        <w:rPr>
          <w:rFonts w:ascii="Calibri" w:cs="Calibri" w:eastAsia="Calibri" w:hAnsi="Calibri"/>
          <w:sz w:val="20"/>
          <w:szCs w:val="20"/>
        </w:rPr>
        <w:t xml:space="preserve">Formation en apprentissage spécialisée en data engineering, intelligence artificielle et ingénierie logicielle.</w:t>
      </w:r>
    </w:p>
    <w:p>
      <w:pPr>
        <w:pStyle w:val="ListParagraph"/>
        <w:numPr>
          <w:ilvl w:val="0"/>
          <w:numId w:val="2"/>
        </w:numPr>
        <w:spacing w:after="44" w:line="258"/>
      </w:pPr>
      <w:r>
        <w:rPr>
          <w:rFonts w:ascii="Calibri" w:cs="Calibri" w:eastAsia="Calibri" w:hAnsi="Calibri"/>
          <w:sz w:val="20"/>
          <w:szCs w:val="20"/>
        </w:rPr>
        <w:t xml:space="preserve">Conception, production et exploitation de produits et services fondés sur la donnée.</w:t>
      </w:r>
    </w:p>
    <w:p>
      <w:pPr>
        <w:pStyle w:val="ListParagraph"/>
        <w:numPr>
          <w:ilvl w:val="0"/>
          <w:numId w:val="2"/>
        </w:numPr>
        <w:spacing w:after="44" w:line="258"/>
      </w:pPr>
      <w:r>
        <w:rPr>
          <w:rFonts w:ascii="Calibri" w:cs="Calibri" w:eastAsia="Calibri" w:hAnsi="Calibri"/>
          <w:sz w:val="20"/>
          <w:szCs w:val="20"/>
        </w:rPr>
        <w:t xml:space="preserve">Parcours professionnalisant réalisé chez CETIH puis Airbus Atlantic.</w:t>
      </w:r>
    </w:p>
    <w:p>
      <w:pPr>
        <w:keepNext/>
        <w:spacing w:after="0" w:before="165"/>
      </w:pPr>
      <w:r>
        <w:rPr>
          <w:rFonts w:ascii="Calibri" w:cs="Calibri" w:eastAsia="Calibri" w:hAnsi="Calibri"/>
          <w:b/>
          <w:bCs/>
          <w:sz w:val="21"/>
          <w:szCs w:val="21"/>
        </w:rPr>
        <w:t xml:space="preserve">DUT STATISTIQUE ET INFORMATIQUE DÉCISIONNELLE (STID)</w:t>
      </w:r>
      <w:r>
        <w:rPr>
          <w:rFonts w:ascii="Calibri" w:cs="Calibri" w:eastAsia="Calibri" w:hAnsi="Calibri"/>
          <w:sz w:val="20"/>
          <w:szCs w:val="20"/>
        </w:rPr>
        <w:ptab w:alignment="right" w:relativeTo="margin" w:leader="none"/>
      </w:r>
      <w:r>
        <w:rPr>
          <w:rFonts w:ascii="Calibri" w:cs="Calibri" w:eastAsia="Calibri" w:hAnsi="Calibri"/>
          <w:color w:val="444444"/>
          <w:sz w:val="20"/>
          <w:szCs w:val="20"/>
        </w:rPr>
        <w:t xml:space="preserve">Septembre 2019 – Juin 2021</w:t>
      </w:r>
    </w:p>
    <w:p>
      <w:pPr>
        <w:keepNext/>
        <w:spacing w:after="70"/>
      </w:pPr>
      <w:r>
        <w:rPr>
          <w:rFonts w:ascii="Calibri" w:cs="Calibri" w:eastAsia="Calibri" w:hAnsi="Calibri"/>
          <w:i/>
          <w:iCs/>
          <w:color w:val="1F3864"/>
          <w:sz w:val="20"/>
          <w:szCs w:val="20"/>
        </w:rPr>
        <w:t xml:space="preserve">IUT de Metz  ·  Université de Lorraine, Metz, France</w:t>
      </w:r>
    </w:p>
    <w:p>
      <w:pPr>
        <w:pStyle w:val="ListParagraph"/>
        <w:numPr>
          <w:ilvl w:val="0"/>
          <w:numId w:val="2"/>
        </w:numPr>
        <w:spacing w:after="44" w:line="258"/>
      </w:pPr>
      <w:r>
        <w:rPr>
          <w:rFonts w:ascii="Calibri" w:cs="Calibri" w:eastAsia="Calibri" w:hAnsi="Calibri"/>
          <w:sz w:val="20"/>
          <w:szCs w:val="20"/>
        </w:rPr>
        <w:t xml:space="preserve">Statistiques appliquées, programmation, bases de données et informatique décisionnelle.</w:t>
      </w:r>
    </w:p>
    <w:p>
      <w:pPr>
        <w:pStyle w:val="ListParagraph"/>
        <w:numPr>
          <w:ilvl w:val="0"/>
          <w:numId w:val="2"/>
        </w:numPr>
        <w:spacing w:after="44" w:line="258"/>
      </w:pPr>
      <w:r>
        <w:rPr>
          <w:rFonts w:ascii="Calibri" w:cs="Calibri" w:eastAsia="Calibri" w:hAnsi="Calibri"/>
          <w:sz w:val="20"/>
          <w:szCs w:val="20"/>
        </w:rPr>
        <w:t xml:space="preserve">Analyse, préparation, modélisation et visualisation des données.</w:t>
      </w:r>
    </w:p>
    <w:p>
      <w:pPr>
        <w:pStyle w:val="ListParagraph"/>
        <w:numPr>
          <w:ilvl w:val="0"/>
          <w:numId w:val="2"/>
        </w:numPr>
        <w:spacing w:after="44" w:line="258"/>
      </w:pPr>
      <w:r>
        <w:rPr>
          <w:rFonts w:ascii="Calibri" w:cs="Calibri" w:eastAsia="Calibri" w:hAnsi="Calibri"/>
          <w:sz w:val="20"/>
          <w:szCs w:val="20"/>
        </w:rPr>
        <w:t xml:space="preserve">Conception d'outils de reporting et d'aide à la décision.</w:t>
      </w:r>
    </w:p>
    <w:p>
      <w:pPr>
        <w:keepNext/>
        <w:pBdr>
          <w:bottom w:val="single" w:color="1F3864" w:sz="6" w:space="3"/>
        </w:pBdr>
        <w:spacing w:after="105" w:before="220"/>
      </w:pPr>
      <w:r>
        <w:rPr>
          <w:rFonts w:ascii="Calibri" w:cs="Calibri" w:eastAsia="Calibri" w:hAnsi="Calibri"/>
          <w:b/>
          <w:bCs/>
          <w:color w:val="1F3864"/>
          <w:spacing w:val="34"/>
          <w:sz w:val="20"/>
          <w:szCs w:val="20"/>
        </w:rPr>
        <w:t xml:space="preserve">LANGUES</w:t>
      </w:r>
    </w:p>
    <w:p>
      <w:pPr>
        <w:spacing w:after="70" w:line="260"/>
      </w:pPr>
      <w:r>
        <w:rPr>
          <w:rFonts w:ascii="Calibri" w:cs="Calibri" w:eastAsia="Calibri" w:hAnsi="Calibri"/>
          <w:b/>
          <w:bCs/>
          <w:sz w:val="20"/>
          <w:szCs w:val="20"/>
        </w:rPr>
        <w:t xml:space="preserve">Français : </w:t>
      </w:r>
      <w:r>
        <w:rPr>
          <w:rFonts w:ascii="Calibri" w:cs="Calibri" w:eastAsia="Calibri" w:hAnsi="Calibri"/>
          <w:sz w:val="20"/>
          <w:szCs w:val="20"/>
        </w:rPr>
        <w:t xml:space="preserve">langue maternelle</w:t>
      </w:r>
    </w:p>
    <w:p>
      <w:pPr>
        <w:spacing w:after="70" w:line="260"/>
      </w:pPr>
      <w:r>
        <w:rPr>
          <w:rFonts w:ascii="Calibri" w:cs="Calibri" w:eastAsia="Calibri" w:hAnsi="Calibri"/>
          <w:b/>
          <w:bCs/>
          <w:sz w:val="20"/>
          <w:szCs w:val="20"/>
        </w:rPr>
        <w:t xml:space="preserve">Anglais : </w:t>
      </w:r>
      <w:r>
        <w:rPr>
          <w:rFonts w:ascii="Calibri" w:cs="Calibri" w:eastAsia="Calibri" w:hAnsi="Calibri"/>
          <w:sz w:val="20"/>
          <w:szCs w:val="20"/>
        </w:rPr>
        <w:t xml:space="preserve">professionnel courant, expérience en environnement anglophone (Suède)</w:t>
      </w:r>
    </w:p>
    <w:sectPr>
      <w:pgSz w:w="11906" w:h="16838" w:orient="portrait"/>
      <w:pgMar w:top="863"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2026-07-24T23:35:31.331Z</dcterms:created>
  <dcterms:modified xsi:type="dcterms:W3CDTF">2026-07-24T23:35:31.331Z</dcterms:modified>
</cp:coreProperties>
</file>

<file path=docProps/custom.xml><?xml version="1.0" encoding="utf-8"?>
<Properties xmlns="http://schemas.openxmlformats.org/officeDocument/2006/custom-properties" xmlns:vt="http://schemas.openxmlformats.org/officeDocument/2006/docPropsVTypes"/>
</file>