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80"/>
        <w:jc w:val="center"/>
      </w:pPr>
      <w:r>
        <w:rPr>
          <w:rFonts w:ascii="Leelawadee UI" w:hAnsi="Leelawadee UI" w:cs="Leelawadee UI" w:eastAsia="Leelawadee UI"/>
          <w:b/>
          <w:bCs w:val="1"/>
          <w:color w:val="1F3A5F"/>
          <w:sz w:val="40"/>
          <w:szCs w:val="40"/>
        </w:rPr>
        <w:t>บทที่ 2 ภาพรวมระบบ</w:t>
      </w:r>
    </w:p>
    <w:p>
      <w:pPr>
        <w:pStyle w:val="Heading2"/>
        <w:jc w:val="left"/>
      </w:pPr>
      <w:r>
        <w:rPr>
          <w:rFonts w:ascii="Leelawadee UI" w:hAnsi="Leelawadee UI" w:cs="Leelawadee UI" w:eastAsia="Leelawadee UI"/>
          <w:b/>
          <w:bCs w:val="1"/>
          <w:color w:val="1F3A5F"/>
          <w:sz w:val="32"/>
          <w:szCs w:val="32"/>
        </w:rPr>
        <w:t>2.1 มุมมองผลิตภัณฑ์</w:t>
      </w:r>
    </w:p>
    <w:p>
      <w:pPr>
        <w:jc w:val="both"/>
      </w:pPr>
      <w:r>
        <w:rPr>
          <w:rFonts w:ascii="Leelawadee UI" w:hAnsi="Leelawadee UI" w:cs="Leelawadee UI" w:eastAsia="Leelawadee UI"/>
          <w:sz w:val="24"/>
          <w:szCs w:val="24"/>
        </w:rPr>
        <w:t>ระบบจองห้องประชุมเป็นระบบใหม่ที่สร้างขึ้นทดแทนกระบวนการจองด้วยสมุดกระดาษผ่านเจ้าหน้าที่ธุรการ ระบบทำงานเป็นเว็บแอปพลิเคชันภายในองค์กร ติดตั้งบนเครื่องแม่ข่ายขององค์กรเอง (self-host) และไม่เชื่อมต่อกับระบบภายนอกใดในระยะแรก ข้อมูลทั้งหมดที่ระบบใช้ ได้แก่ รายการ Room และรายการ Employee เป็นข้อมูลที่ผู้ดูแลข้อมูลเตรียมไว้ล่วงหน้าในระบบ</w:t>
      </w:r>
    </w:p>
    <w:p>
      <w:pPr>
        <w:jc w:val="both"/>
      </w:pPr>
      <w:r>
        <w:rPr>
          <w:rFonts w:ascii="Leelawadee UI" w:hAnsi="Leelawadee UI" w:cs="Leelawadee UI" w:eastAsia="Leelawadee UI"/>
          <w:sz w:val="24"/>
          <w:szCs w:val="24"/>
        </w:rPr>
        <w:t>ระบบวางตัวเป็นเจ้าของข้อมูล Booking เพียงแหล่งเดียวขององค์กร กฎการจองสามข้อ — Business Hours, Capacity และ Conflict — ถูกบังคับที่ระบบเท่านั้น ไม่มีการบังคับซ้ำที่ขั้นตอนของคน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33288" cy="1411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411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ind w:left="432" w:right="432"/>
        <w:jc w:val="both"/>
      </w:pPr>
      <w:r>
        <w:rPr>
          <w:rFonts w:ascii="Leelawadee UI" w:hAnsi="Leelawadee UI" w:cs="Leelawadee UI" w:eastAsia="Leelawadee UI"/>
          <w:b/>
          <w:bCs w:val="1"/>
          <w:color w:val="444444"/>
          <w:sz w:val="22"/>
          <w:szCs w:val="22"/>
        </w:rPr>
        <w:t>ภาพที่ 2-1 System Context Diagram (DFD Level 0)</w:t>
      </w:r>
      <w:r>
        <w:rPr>
          <w:rFonts w:ascii="Leelawadee UI" w:hAnsi="Leelawadee UI" w:cs="Leelawadee UI" w:eastAsia="Leelawadee UI"/>
          <w:color w:val="444444"/>
          <w:sz w:val="22"/>
          <w:szCs w:val="22"/>
        </w:rPr>
        <w:t xml:space="preserve"> — ระบบมีผู้เกี่ยวข้องภายนอกเพียงสองกลุ่มและไม่มีระบบภายนอกเชื่อมต่อเลย กระแสข้อมูลเข้าออกทั้งหกเส้นครอบคลุมทุกสิ่งที่ระบบรับและส่งออก การไม่มีเส้นเชื่อมไปยังระบบข้อมูลบุคลากรเป็นผลจากการที่รายการ Employee เป็นข้อมูลที่เตรียมไว้ล่วงหน้า (ที่มา: ADR-0002)</w:t>
      </w:r>
    </w:p>
    <w:p>
      <w:pPr>
        <w:pStyle w:val="Heading2"/>
        <w:jc w:val="left"/>
      </w:pPr>
      <w:r>
        <w:rPr>
          <w:rFonts w:ascii="Leelawadee UI" w:hAnsi="Leelawadee UI" w:cs="Leelawadee UI" w:eastAsia="Leelawadee UI"/>
          <w:b/>
          <w:bCs w:val="1"/>
          <w:color w:val="1F3A5F"/>
          <w:sz w:val="32"/>
          <w:szCs w:val="32"/>
        </w:rPr>
        <w:t>2.2 ผู้ใช้งานและผู้มีส่วนได้ส่วนเสีย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 w:val="true"/>
        </w:trPr>
        <w:tc>
          <w:tcPr>
            <w:tcW w:type="dxa" w:w="1806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กลุ่มผู้มีส่วนได้ส่วนเสีย</w:t>
            </w:r>
          </w:p>
        </w:tc>
        <w:tc>
          <w:tcPr>
            <w:tcW w:type="dxa" w:w="1806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บทบาทต่อระบบ</w:t>
            </w:r>
          </w:p>
        </w:tc>
        <w:tc>
          <w:tcPr>
            <w:tcW w:type="dxa" w:w="1806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ความคาดหวังหลัก</w:t>
            </w:r>
          </w:p>
        </w:tc>
        <w:tc>
          <w:tcPr>
            <w:tcW w:type="dxa" w:w="1806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ระดับอิทธิพล</w:t>
            </w:r>
          </w:p>
        </w:tc>
        <w:tc>
          <w:tcPr>
            <w:tcW w:type="dxa" w:w="1806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ความถี่การใช้งาน</w:t>
            </w:r>
          </w:p>
        </w:tc>
      </w:tr>
      <w:tr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พนักงานผู้จอง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ผู้ใช้งานหลัก สร้าง แก้ไข และยกเลิก Booking ของตน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จองห้องได้เสร็จภายในไม่กี่ขั้นตอน โดยไม่ต้องรอใคร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สูง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ทุกวัน</w:t>
            </w:r>
          </w:p>
        </w:tc>
      </w:tr>
      <w:tr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ผู้เข้าร่วมประชุม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ผู้รับผลจาก Booking ที่ผู้อื่นสร้าง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ทราบว่าประชุมที่ห้องใด เวลาใด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ต่ำ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ทุกวัน</w:t>
            </w:r>
          </w:p>
        </w:tc>
      </w:tr>
      <w:tr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ผู้ดูแลข้อมูล (เจ้าหน้าที่ธุรการ)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ดูแลรายการ Room และรายการ Employee ให้เป็นปัจจุบัน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แก้ไขข้อมูลห้องได้เองโดยไม่ต้องพึ่งทีมพัฒนา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ปานกลาง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รายสัปดาห์</w:t>
            </w:r>
          </w:p>
        </w:tc>
      </w:tr>
      <w:tr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ฝ่ายอาคารสถานที่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เจ้าของทรัพยากร Room ทางกายภาพ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เห็นอัตราการใช้ห้องเพื่อวางแผนพื้นที่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ปานกลาง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รายเดือน</w:t>
            </w:r>
          </w:p>
        </w:tc>
      </w:tr>
      <w:tr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ฝ่ายเทคโนโลยีสารสนเทศ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ติดตั้ง ดูแล และสำรองข้อมูลระบบ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ติดตั้งและกู้คืนได้ง่าย ไม่ต้องดูแลบริการฐานข้อมูลแยก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สูง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ต่อเนื่อง</w:t>
            </w:r>
          </w:p>
        </w:tc>
      </w:tr>
      <w:tr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ผู้บริหารหน่วยงาน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ผู้อนุมัติงบประมาณและขอบเขต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ลดเวลาที่เสียไปกับการประสานงานจองห้อง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สูง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รายไตรมาส</w:t>
            </w:r>
          </w:p>
        </w:tc>
      </w:tr>
      <w:tr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เจ้าหน้าที่คุ้มครองข้อมูลส่วนบุคคล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ตรวจความสอดคล้องกับ PDPA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ข้อมูลส่วนบุคคลถูกเก็บเท่าที่จำเป็นและมีกำหนดลบ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สูง</w:t>
            </w:r>
          </w:p>
        </w:tc>
        <w:tc>
          <w:tcPr>
            <w:tcW w:type="dxa" w:w="1806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รายปี</w:t>
            </w:r>
          </w:p>
        </w:tc>
      </w:tr>
    </w:tbl>
    <w:p>
      <w:pPr>
        <w:spacing w:after="80"/>
      </w:pP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33288" cy="3151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15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ind w:left="432" w:right="432"/>
        <w:jc w:val="both"/>
      </w:pPr>
      <w:r>
        <w:rPr>
          <w:rFonts w:ascii="Leelawadee UI" w:hAnsi="Leelawadee UI" w:cs="Leelawadee UI" w:eastAsia="Leelawadee UI"/>
          <w:b/>
          <w:bCs w:val="1"/>
          <w:color w:val="444444"/>
          <w:sz w:val="22"/>
          <w:szCs w:val="22"/>
        </w:rPr>
        <w:t>ภาพที่ 2-2 Stakeholder Map</w:t>
      </w:r>
      <w:r>
        <w:rPr>
          <w:rFonts w:ascii="Leelawadee UI" w:hAnsi="Leelawadee UI" w:cs="Leelawadee UI" w:eastAsia="Leelawadee UI"/>
          <w:color w:val="444444"/>
          <w:sz w:val="22"/>
          <w:szCs w:val="22"/>
        </w:rPr>
        <w:t xml:space="preserve"> — ผู้มีส่วนได้ส่วนเสียแบ่งเป็นสี่กลุ่มตามความสัมพันธ์กับระบบ กลุ่มที่มีอิทธิพลสูงสามกลุ่ม (พนักงานผู้จอง ฝ่ายเทคโนโลยีสารสนเทศ และผู้กำกับดูแล) เป็นกลุ่มที่ความต้องการของเขาปรากฏเป็นข้อกำหนดโดยตรงในบทที่ 3 และบทที่ 4</w:t>
      </w:r>
    </w:p>
    <w:p>
      <w:pPr>
        <w:pStyle w:val="Heading2"/>
        <w:jc w:val="left"/>
      </w:pPr>
      <w:r>
        <w:rPr>
          <w:rFonts w:ascii="Leelawadee UI" w:hAnsi="Leelawadee UI" w:cs="Leelawadee UI" w:eastAsia="Leelawadee UI"/>
          <w:b/>
          <w:bCs w:val="1"/>
          <w:color w:val="1F3A5F"/>
          <w:sz w:val="32"/>
          <w:szCs w:val="32"/>
        </w:rPr>
        <w:t>2.3 กระบวนการทำงาน</w:t>
      </w:r>
    </w:p>
    <w:p>
      <w:pPr>
        <w:pStyle w:val="Heading3"/>
        <w:jc w:val="left"/>
      </w:pPr>
      <w:r>
        <w:rPr>
          <w:rFonts w:ascii="Leelawadee UI" w:hAnsi="Leelawadee UI" w:cs="Leelawadee UI" w:eastAsia="Leelawadee UI"/>
          <w:b/>
          <w:bCs w:val="1"/>
          <w:color w:val="1F3A5F"/>
          <w:sz w:val="28"/>
          <w:szCs w:val="28"/>
        </w:rPr>
        <w:t>2.3.1 กระบวนการปัจจุบัน (As-Is)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33288" cy="5140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5140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ind w:left="432" w:right="432"/>
        <w:jc w:val="both"/>
      </w:pPr>
      <w:r>
        <w:rPr>
          <w:rFonts w:ascii="Leelawadee UI" w:hAnsi="Leelawadee UI" w:cs="Leelawadee UI" w:eastAsia="Leelawadee UI"/>
          <w:b/>
          <w:bCs w:val="1"/>
          <w:color w:val="444444"/>
          <w:sz w:val="22"/>
          <w:szCs w:val="22"/>
        </w:rPr>
        <w:t>ภาพที่ 2-3 BPMN กระบวนการปัจจุบัน (As-Is)</w:t>
      </w:r>
      <w:r>
        <w:rPr>
          <w:rFonts w:ascii="Leelawadee UI" w:hAnsi="Leelawadee UI" w:cs="Leelawadee UI" w:eastAsia="Leelawadee UI"/>
          <w:color w:val="444444"/>
          <w:sz w:val="22"/>
          <w:szCs w:val="22"/>
        </w:rPr>
        <w:t xml:space="preserve"> — จุดเจ็บปวดที่ภาพนี้ชี้ให้เห็นมีสี่ข้อ (1) พนักงานจองได้เฉพาะช่วงที่เจ้าหน้าที่ธุรการอยู่ปฏิบัติงาน (2) การตรวจช่วงเวลาว่างและความจุห้องอาศัยการอ่านและความจำของคน จึงเกิดการจองซ้อนได้ (3) สมุดกระดาษเล่มเดียวทำให้ดูสถานะห้องพร้อมกันหลายคนไม่ได้ และ (4) ทุกรอบที่ถูกปฏิเสธต้องวนกลับไปคุยกับเจ้าหน้าที่ธุรการใหม่ทั้งหมด</w:t>
      </w:r>
    </w:p>
    <w:p>
      <w:pPr>
        <w:pStyle w:val="Heading3"/>
        <w:jc w:val="left"/>
      </w:pPr>
      <w:r>
        <w:rPr>
          <w:rFonts w:ascii="Leelawadee UI" w:hAnsi="Leelawadee UI" w:cs="Leelawadee UI" w:eastAsia="Leelawadee UI"/>
          <w:b/>
          <w:bCs w:val="1"/>
          <w:color w:val="1F3A5F"/>
          <w:sz w:val="28"/>
          <w:szCs w:val="28"/>
        </w:rPr>
        <w:t>2.3.2 กระบวนการที่ออกแบบใหม่ (To-Be)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33288" cy="2303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ed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303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80"/>
        <w:ind w:left="432" w:right="432"/>
        <w:jc w:val="both"/>
      </w:pPr>
      <w:r>
        <w:rPr>
          <w:rFonts w:ascii="Leelawadee UI" w:hAnsi="Leelawadee UI" w:cs="Leelawadee UI" w:eastAsia="Leelawadee UI"/>
          <w:b/>
          <w:bCs w:val="1"/>
          <w:color w:val="444444"/>
          <w:sz w:val="22"/>
          <w:szCs w:val="22"/>
        </w:rPr>
        <w:t>ภาพที่ 2-4 BPMN กระบวนการที่ออกแบบใหม่ (To-Be)</w:t>
      </w:r>
      <w:r>
        <w:rPr>
          <w:rFonts w:ascii="Leelawadee UI" w:hAnsi="Leelawadee UI" w:cs="Leelawadee UI" w:eastAsia="Leelawadee UI"/>
          <w:color w:val="444444"/>
          <w:sz w:val="22"/>
          <w:szCs w:val="22"/>
        </w:rPr>
        <w:t xml:space="preserve"> — สิ่งที่เปลี่ยนไปคือเจ้าหน้าที่ธุรการหลุดออกจากเส้นทางการจองทั้งหมด เหลือเพียงงานดูแลข้อมูลตั้งต้นที่ทำเป็นครั้งคราว (เส้นประ) การตรวจสอบสามกฎที่เดิมอาศัยสายตาคนกลายเป็นขั้นตอนของระบบที่ทำทุกครั้งอย่างสม่ำเสมอ และวงวนการถูกปฏิเสธย่นจากการติดต่อคนใหม่ทั้งรอบ เหลือเป็นการแก้ข้อมูลบนหน้าจอเดิม พนักงานจองได้ตลอดเวลาโดยไม่ผูกกับเวลาปฏิบัติงานของเจ้าหน้าที่ธุรการ</w:t>
      </w:r>
    </w:p>
    <w:p>
      <w:pPr>
        <w:pStyle w:val="Heading2"/>
        <w:jc w:val="left"/>
      </w:pPr>
      <w:r>
        <w:rPr>
          <w:rFonts w:ascii="Leelawadee UI" w:hAnsi="Leelawadee UI" w:cs="Leelawadee UI" w:eastAsia="Leelawadee UI"/>
          <w:b/>
          <w:bCs w:val="1"/>
          <w:color w:val="1F3A5F"/>
          <w:sz w:val="32"/>
          <w:szCs w:val="32"/>
        </w:rPr>
        <w:t>2.4 ข้อจำกัด (Constraints)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2257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รหัส</w:t>
            </w:r>
          </w:p>
        </w:tc>
        <w:tc>
          <w:tcPr>
            <w:tcW w:type="dxa" w:w="2257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ข้อจำกัด</w:t>
            </w:r>
          </w:p>
        </w:tc>
        <w:tc>
          <w:tcPr>
            <w:tcW w:type="dxa" w:w="2257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ประเภท</w:t>
            </w:r>
          </w:p>
        </w:tc>
        <w:tc>
          <w:tcPr>
            <w:tcW w:type="dxa" w:w="2257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ที่มา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CON-01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ระบบรองรับองค์กรเดียว ไม่มีแนวคิดการแบ่งข้อมูลตามองค์กรใน data model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เทคนิค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ADR-0001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CON-02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ไม่มีการยืนยันตัวตน การระบุตัวตนทำโดยเลือกชื่อจากรายการ Employee ที่เตรียมไว้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ธุรกิจ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ADR-0002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CON-03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การบังคับ Ownership อ้างอิงชื่อที่ผู้ใช้เลือกเอง ไม่ใช่ session ที่ผ่านการยืนยัน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เทคนิค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ADR-0002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CON-04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ใช้ SQLite เป็นฐานข้อมูล จึงรองรับการเขียนพร้อมกันจากหลาย process ได้จำกัด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เทคนิค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ADR-0003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CON-05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ติดตั้งแบบ instance เดียว ไม่รองรับการขยายแนวราบในระยะนี้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เทคนิค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ADR-0003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CON-06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สถาปัตยกรรมแยกเป็นสอง service คือ Backend API และ Frontend ต้องติดตั้งพร้อมกันและตั้งค่า CORS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เทคนิค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ADR-0004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CON-07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Frontend ห้ามเข้าถึงฐานข้อมูลโดยตรง ต้องเรียกผ่าน REST API เท่านั้น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เทคนิค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ADR-0004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CON-08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Booking เป็นการจองครั้งเดียว ไม่รองรับการจองแบบเกิดซ้ำตามรอบ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ธุรกิจ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REF-01 (</w:t>
            </w:r>
            <w:r>
              <w:rPr>
                <w:rFonts w:ascii="Consolas" w:hAnsi="Consolas" w:cs="Consolas" w:eastAsia="Consolas"/>
                <w:sz w:val="22"/>
                <w:szCs w:val="22"/>
              </w:rPr>
              <w:t>CONTEXT.md</w:t>
            </w: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)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CON-09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Booking หนึ่งรายการผูกกับ Room หนึ่งห้องและ Employee หนึ่งคนเท่านั้น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ธุรกิจ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REF-01 (</w:t>
            </w:r>
            <w:r>
              <w:rPr>
                <w:rFonts w:ascii="Consolas" w:hAnsi="Consolas" w:cs="Consolas" w:eastAsia="Consolas"/>
                <w:sz w:val="22"/>
                <w:szCs w:val="22"/>
              </w:rPr>
              <w:t>CONTEXT.md</w:t>
            </w: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)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CON-10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ระบบต้องปฏิบัติตามพระราชบัญญัติคุ้มครองข้อมูลส่วนบุคคล พ.ศ. 2562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กฎหมาย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REF-06</w:t>
            </w:r>
          </w:p>
        </w:tc>
      </w:tr>
    </w:tbl>
    <w:p>
      <w:pPr>
        <w:spacing w:after="80"/>
      </w:pPr>
    </w:p>
    <w:p>
      <w:pPr>
        <w:pStyle w:val="Heading2"/>
        <w:jc w:val="left"/>
      </w:pPr>
      <w:r>
        <w:rPr>
          <w:rFonts w:ascii="Leelawadee UI" w:hAnsi="Leelawadee UI" w:cs="Leelawadee UI" w:eastAsia="Leelawadee UI"/>
          <w:b/>
          <w:bCs w:val="1"/>
          <w:color w:val="1F3A5F"/>
          <w:sz w:val="32"/>
          <w:szCs w:val="32"/>
        </w:rPr>
        <w:t>2.5 สมมติฐาน (Assumptions)</w:t>
      </w:r>
    </w:p>
    <w:p>
      <w:pPr>
        <w:jc w:val="both"/>
      </w:pPr>
      <w:r>
        <w:rPr>
          <w:rFonts w:ascii="Leelawadee UI" w:hAnsi="Leelawadee UI" w:cs="Leelawadee UI" w:eastAsia="Leelawadee UI"/>
          <w:sz w:val="24"/>
          <w:szCs w:val="24"/>
        </w:rPr>
        <w:t xml:space="preserve">ทุกจุดที่ติดแท็ก </w:t>
      </w:r>
      <w:r>
        <w:rPr>
          <w:rFonts w:ascii="Consolas" w:hAnsi="Consolas" w:cs="Consolas" w:eastAsia="Consolas"/>
          <w:sz w:val="24"/>
          <w:szCs w:val="24"/>
        </w:rPr>
        <w:t>[ต้องยืนยัน]</w:t>
      </w:r>
      <w:r>
        <w:rPr>
          <w:rFonts w:ascii="Leelawadee UI" w:hAnsi="Leelawadee UI" w:cs="Leelawadee UI" w:eastAsia="Leelawadee UI"/>
          <w:sz w:val="24"/>
          <w:szCs w:val="24"/>
        </w:rPr>
        <w:t xml:space="preserve"> ในเอกสารชุดนี้มีแถวอยู่ในตารางนี้ ต้องได้ข้อยุติจากผู้ว่าจ้างก่อนเริ่มพัฒนา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2257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รหัส</w:t>
            </w:r>
          </w:p>
        </w:tc>
        <w:tc>
          <w:tcPr>
            <w:tcW w:type="dxa" w:w="2257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สมมติฐาน</w:t>
            </w:r>
          </w:p>
        </w:tc>
        <w:tc>
          <w:tcPr>
            <w:tcW w:type="dxa" w:w="2257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ผลกระทบถ้าสมมติฐานไม่จริง</w:t>
            </w:r>
          </w:p>
        </w:tc>
        <w:tc>
          <w:tcPr>
            <w:tcW w:type="dxa" w:w="2257"/>
            <w:shd w:val="clear" w:color="auto" w:fill="E8EEF7"/>
          </w:tcPr>
          <w:p>
            <w:pPr>
              <w:spacing w:after="40" w:before="40"/>
              <w:jc w:val="center"/>
            </w:pPr>
            <w:r>
              <w:rPr>
                <w:rFonts w:ascii="Leelawadee UI" w:hAnsi="Leelawadee UI" w:cs="Leelawadee UI" w:eastAsia="Leelawadee UI"/>
                <w:b/>
                <w:bCs w:val="1"/>
                <w:sz w:val="22"/>
                <w:szCs w:val="22"/>
              </w:rPr>
              <w:t>สถานะ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ASM-01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ยังไม่มีเอกสาร TOR รายการ TOR ในบทที่ 7 จึงสร้างขึ้นจากขอบเขตในหัวข้อ 1.2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ต้องทำ RTM ใหม่ทั้งตารางเมื่อได้ TOR ฉบับจริง และขอบเขตงานอาจเปลี่ยน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ASM-02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Business Hours ค่าเริ่มต้น 08:00–18:00 วันจันทร์ถึงศุกร์ เป็นค่าที่ผู้ดูแลข้อมูลตั้งค่าได้ ไม่ใช่ค่าตรึงตายในโปรแกรม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ถ้าเป็นค่าตรึงตาย ต้องตัด FR ที่เกี่ยวกับการตั้งค่าออก ถ้าต้องตั้งค่าแยกรายห้อง ต้องเพิ่มฟิลด์และข้อกำหนด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ASM-03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องค์กรมี Room ประมาณ 20 ห้อง และ Employee ประมาณ 300 คน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ประมาณการปริมาณข้อมูลในหัวข้อ 5.3 และเกณฑ์ประสิทธิภาพในหัวข้อ 4.1 ต้องคำนวณใหม่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ASM-04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ผู้ใช้พร้อมกันสูงสุดไม่เกิน 100 คน โดยช่วงเร่งด่วนอยู่ที่ 09:00–10:00 และ 13:00–14:00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เกณฑ์ </w:t>
            </w:r>
            <w:r>
              <w:rPr>
                <w:rFonts w:ascii="Consolas" w:hAnsi="Consolas" w:cs="Consolas" w:eastAsia="Consolas"/>
                <w:sz w:val="22"/>
                <w:szCs w:val="22"/>
              </w:rPr>
              <w:t>NFR-PERF-*</w:t>
            </w: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 ทั้งหมดต้องกำหนดใหม่ และข้อจำกัด CON-04 อาจกลายเป็นอุปสรรค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ASM-05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ระบบใช้เขตเวลา Asia/Bangkok เพียงเขตเดียว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ต้องเพิ่มการจัดการเขตเวลาในทุกจุดที่คำนวณ Business Hours และ Conflict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ASM-06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Booking หนึ่งรายการยาวอย่างน้อย 30 นาที และไม่เกิน 4 ชั่วโมง โดยเริ่มและจบที่นาทีที่ 00 หรือ 30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กฎการตรวจสอบใน </w:t>
            </w:r>
            <w:r>
              <w:rPr>
                <w:rFonts w:ascii="Consolas" w:hAnsi="Consolas" w:cs="Consolas" w:eastAsia="Consolas"/>
                <w:sz w:val="22"/>
                <w:szCs w:val="22"/>
              </w:rPr>
              <w:t>FR-BKG-08</w:t>
            </w: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 และรูปแบบตัวเลือกเวลาบนหน้าจอต้องเปลี่ยน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ASM-07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Room มีสถานะเปิดและปิดการใช้งานชั่วคราว เพื่อรองรับกรณีห้องปิดปรับปรุง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ถ้าไม่ต้องการ ให้ตัด </w:t>
            </w:r>
            <w:r>
              <w:rPr>
                <w:rFonts w:ascii="Consolas" w:hAnsi="Consolas" w:cs="Consolas" w:eastAsia="Consolas"/>
                <w:sz w:val="22"/>
                <w:szCs w:val="22"/>
              </w:rPr>
              <w:t>FR-ROOM-05</w:t>
            </w: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 และ State Diagram ของ Room ในหัวข้อ 3.1 ออก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ASM-08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ระยะเวลาเก็บข้อมูล Booking ย้อนหลัง 2 ปี แล้วลบข้อมูลส่วนบุคคลออก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ตารางการเก็บรักษาในหัวข้อ 5.4 และข้อกำหนด </w:t>
            </w:r>
            <w:r>
              <w:rPr>
                <w:rFonts w:ascii="Consolas" w:hAnsi="Consolas" w:cs="Consolas" w:eastAsia="Consolas"/>
                <w:sz w:val="22"/>
                <w:szCs w:val="22"/>
              </w:rPr>
              <w:t>NFR-PDPA-*</w:t>
            </w: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 ต้องกำหนดใหม่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ASM-09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ระบบให้บริการเฉพาะภายในเครือข่ายองค์กร ไม่เปิดสู่อินเทอร์เน็ตสาธารณะ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ความเสี่ยงจาก CON-02 และ CON-03 จะรุนแรงขึ้นมาก ต้องเพิ่มการยืนยันตัวตนก่อนใช้งานจริง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ASM-10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ระดับความพร้อมใช้งานที่ต้องการคือ 99.0% ในเวลาทำการ และหยุดบำรุงรักษาได้นอกเวลาทำการ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เกณฑ์ </w:t>
            </w:r>
            <w:r>
              <w:rPr>
                <w:rFonts w:ascii="Consolas" w:hAnsi="Consolas" w:cs="Consolas" w:eastAsia="Consolas"/>
                <w:sz w:val="22"/>
                <w:szCs w:val="22"/>
              </w:rPr>
              <w:t>NFR-AVL-*</w:t>
            </w: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 xml:space="preserve"> ต้องกำหนดใหม่ และ CON-05 อาจต้องทบทวน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ASM-11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หน้าจอสำหรับผู้ดูแลข้อมูลเข้าถึงได้ด้วยการจำกัดที่ระดับเครือข่าย เนื่องจากระบบไม่มีการยืนยันตัวตน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ต้องเพิ่มกลไกจำกัดสิทธิ์ ซึ่งขัดกับ ADR-0002 และต้องทบทวนข้อตัดสินใจนั้น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  <w:tr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ASM-12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ระบบไม่ต้องแจ้งเตือนผ่านอีเมลหรือปฏิทินภายนอก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ต้องเพิ่มโมดูลแจ้งเตือนและระบบภายนอกในหัวข้อ 6.2 ซึ่งเปลี่ยนภาพที่ 2-1</w:t>
            </w:r>
          </w:p>
        </w:tc>
        <w:tc>
          <w:tcPr>
            <w:tcW w:type="dxa" w:w="2257"/>
          </w:tcPr>
          <w:p>
            <w:pPr>
              <w:spacing w:after="40" w:before="40"/>
            </w:pPr>
            <w:r>
              <w:rPr>
                <w:rFonts w:ascii="Leelawadee UI" w:hAnsi="Leelawadee UI" w:cs="Leelawadee UI" w:eastAsia="Leelawadee UI"/>
                <w:sz w:val="22"/>
                <w:szCs w:val="22"/>
              </w:rPr>
              <w:t>รอยืนยัน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cs="Leelawadee UI" w:eastAsia="Leelawadee UI"/>
        <w:color w:val="444444"/>
        <w:sz w:val="20"/>
        <w:szCs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Leelawadee UI" w:hAnsi="Leelawadee UI" w:cs="Leelawadee UI" w:eastAsia="Leelawadee UI"/>
      <w:color w:val="1A1A1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Leelawadee UI" w:hAnsi="Leelawadee UI" w:cs="Leelawadee UI" w:eastAsia="Leelawadee UI"/>
      <w:b/>
      <w:bCs w:val="1"/>
      <w:color w:val="1F3A5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Leelawadee UI" w:hAnsi="Leelawadee UI" w:cs="Leelawadee UI" w:eastAsia="Leelawadee UI"/>
      <w:b/>
      <w:bCs w:val="1"/>
      <w:color w:val="1F3A5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eelawadee UI" w:hAnsi="Leelawadee UI" w:cs="Leelawadee UI" w:eastAsia="Leelawadee UI"/>
      <w:b/>
      <w:bCs w:val="1"/>
      <w:color w:val="1F3A5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Leelawadee UI" w:hAnsi="Leelawadee UI" w:cs="Leelawadee UI" w:eastAsia="Leelawadee UI"/>
      <w:b/>
      <w:bCs w:val="1"/>
      <w:i/>
      <w:iCs/>
      <w:color w:val="1F3A5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2 ภาพรวมระบบ</dc:title>
  <dc:subject/>
  <dc:creator>python-docx</dc:creator>
  <cp:keywords/>
  <dc:description>สร้างจาก D:/Claude-Training/workshop/workshop-day4-01/docs/sds/02-system-overview.md โดยสกิล srs-export-overview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