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A1AC" w14:textId="77777777" w:rsidR="00000000" w:rsidRPr="00DF1237" w:rsidRDefault="00DF1237" w:rsidP="00DF1237">
      <w:pPr>
        <w:jc w:val="both"/>
        <w:rPr>
          <w:rFonts w:ascii="Times New Roman" w:hAnsi="Times New Roman" w:cs="Times New Roman"/>
          <w:sz w:val="24"/>
          <w:szCs w:val="24"/>
        </w:rPr>
      </w:pPr>
      <w:r w:rsidRPr="00DF1237">
        <w:rPr>
          <w:rFonts w:ascii="Times New Roman" w:hAnsi="Times New Roman" w:cs="Times New Roman"/>
          <w:sz w:val="24"/>
          <w:szCs w:val="24"/>
        </w:rPr>
        <w:t>I possess a strong analytical aptitude and a commitment to continuous learning, enabling me to adapt and develop new strengths as the cybersecurity landscape evolves. My core values of integrity, diligence, and collaboration guide my professional pursuits. A career in cybersecurity captivates me due to its dynamic nature and its crucial role in safeguarding digital assets. My strengths in problem-solving, teamwork, and adaptability align with the diverse challenges of cybersecurity. Grounded in my values, I am driven to uphold organizational security, foster a culture of resilience, and collaborate across teams to mitigate emerging threats effectively, ultimately bolstering the security fabric of any organization.</w:t>
      </w:r>
    </w:p>
    <w:sectPr w:rsidR="00B16A40" w:rsidRPr="00DF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7"/>
    <w:rsid w:val="001669B5"/>
    <w:rsid w:val="007F6400"/>
    <w:rsid w:val="00992644"/>
    <w:rsid w:val="00B34EC3"/>
    <w:rsid w:val="00D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6600"/>
  <w15:chartTrackingRefBased/>
  <w15:docId w15:val="{42410F0A-3291-4B0E-ACAD-E14EA96B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Bhogadi, Sri Naga Mounica</dc:creator>
  <cp:keywords/>
  <dc:description/>
  <cp:lastModifiedBy>Bhogadi, Sri Naga Mounica</cp:lastModifiedBy>
  <cp:revision>1</cp:revision>
  <dcterms:created xsi:type="dcterms:W3CDTF">2023-08-31T19:18:00Z</dcterms:created>
  <dcterms:modified xsi:type="dcterms:W3CDTF">2023-08-31T19:19:00Z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5884bcfe-b781-45dc-bf9f-06b608080694</vt:lpwstr>
  </property>
</Properties>
</file>