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E719" w14:textId="77777777" w:rsidR="008A1882" w:rsidRDefault="008A1882" w:rsidP="008A1882">
      <w:pPr>
        <w:pStyle w:val="NormalWeb"/>
        <w:shd w:val="clear" w:color="auto" w:fill="FFFFFF"/>
        <w:spacing w:before="0" w:beforeAutospacing="0"/>
        <w:rPr>
          <w:rFonts w:ascii="Source Sans Pro" w:hAnsi="Source Sans Pro"/>
          <w:color w:val="1F1F1F"/>
        </w:rPr>
      </w:pPr>
      <w:r>
        <w:rPr>
          <w:rFonts w:ascii="Source Sans Pro" w:hAnsi="Source Sans Pro"/>
          <w:color w:val="1F1F1F"/>
        </w:rPr>
        <w:t>Review the scenario below. Then complete the step-by-step instructions.</w:t>
      </w:r>
    </w:p>
    <w:p w14:paraId="4686A62A" w14:textId="77777777" w:rsidR="008A1882" w:rsidRDefault="008A1882" w:rsidP="008A1882">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36A16B4E" w14:textId="77777777" w:rsidR="008A1882" w:rsidRDefault="008A1882" w:rsidP="008A1882">
      <w:pPr>
        <w:pStyle w:val="NormalWeb"/>
        <w:shd w:val="clear" w:color="auto" w:fill="FFFFFF"/>
        <w:spacing w:before="0" w:beforeAutospacing="0"/>
        <w:rPr>
          <w:rFonts w:ascii="Source Sans Pro" w:hAnsi="Source Sans Pro"/>
          <w:color w:val="1F1F1F"/>
        </w:rPr>
      </w:pPr>
      <w:r>
        <w:rPr>
          <w:rFonts w:ascii="Source Sans Pro" w:hAnsi="Source Sans Pro"/>
          <w:color w:val="1F1F1F"/>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699E6534" w14:textId="77777777" w:rsidR="008A1882" w:rsidRDefault="008A1882" w:rsidP="008A1882">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The company’s cybersecurity team then investigated the security event. They found that a malicious actor had sent a flood of ICMP </w:t>
      </w:r>
      <w:proofErr w:type="gramStart"/>
      <w:r>
        <w:rPr>
          <w:rFonts w:ascii="Source Sans Pro" w:hAnsi="Source Sans Pro"/>
          <w:color w:val="1F1F1F"/>
        </w:rPr>
        <w:t>pings</w:t>
      </w:r>
      <w:proofErr w:type="gramEnd"/>
      <w:r>
        <w:rPr>
          <w:rFonts w:ascii="Source Sans Pro" w:hAnsi="Source Sans Pro"/>
          <w:color w:val="1F1F1F"/>
        </w:rPr>
        <w:t xml:space="preserve"> into the company’s network through an unconfigured firewall. This vulnerability allowed the malicious attacker to overwhelm the company’s network through a distributed denial of service (DDoS) attack. </w:t>
      </w:r>
    </w:p>
    <w:p w14:paraId="7C9D5BDF" w14:textId="77777777" w:rsidR="008A1882" w:rsidRDefault="008A1882" w:rsidP="008A1882">
      <w:pPr>
        <w:pStyle w:val="NormalWeb"/>
        <w:shd w:val="clear" w:color="auto" w:fill="FFFFFF"/>
        <w:spacing w:before="0" w:beforeAutospacing="0"/>
        <w:rPr>
          <w:rFonts w:ascii="Source Sans Pro" w:hAnsi="Source Sans Pro"/>
          <w:color w:val="1F1F1F"/>
        </w:rPr>
      </w:pPr>
      <w:r>
        <w:rPr>
          <w:rFonts w:ascii="Source Sans Pro" w:hAnsi="Source Sans Pro"/>
          <w:color w:val="1F1F1F"/>
        </w:rPr>
        <w:t>To address this security event, the network security team implemented: </w:t>
      </w:r>
    </w:p>
    <w:p w14:paraId="3BDA6E00" w14:textId="77777777" w:rsidR="008A1882" w:rsidRDefault="008A1882" w:rsidP="008A1882">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A new firewall rule to limit the rate of incoming ICMP packets</w:t>
      </w:r>
    </w:p>
    <w:p w14:paraId="45BAD6BB" w14:textId="77777777" w:rsidR="008A1882" w:rsidRDefault="008A1882" w:rsidP="008A1882">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Source IP address verification on the firewall to check for spoofed IP addresses on incoming ICMP packets</w:t>
      </w:r>
    </w:p>
    <w:p w14:paraId="2BCCB0E2" w14:textId="77777777" w:rsidR="008A1882" w:rsidRDefault="008A1882" w:rsidP="008A1882">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Network monitoring software to detect abnormal traffic patterns</w:t>
      </w:r>
    </w:p>
    <w:p w14:paraId="66AA859F" w14:textId="77777777" w:rsidR="008A1882" w:rsidRDefault="008A1882" w:rsidP="008A1882">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An IDS/IPS system to filter out some ICMP traffic based on suspicious characteristics</w:t>
      </w:r>
    </w:p>
    <w:p w14:paraId="36D51574" w14:textId="77777777" w:rsidR="008A1882" w:rsidRDefault="008A1882" w:rsidP="008A1882">
      <w:pPr>
        <w:pStyle w:val="NormalWeb"/>
        <w:shd w:val="clear" w:color="auto" w:fill="FFFFFF"/>
        <w:spacing w:before="0" w:beforeAutospacing="0"/>
        <w:rPr>
          <w:rFonts w:ascii="Source Sans Pro" w:hAnsi="Source Sans Pro"/>
          <w:color w:val="1F1F1F"/>
        </w:rPr>
      </w:pPr>
      <w:r>
        <w:rPr>
          <w:rFonts w:ascii="Source Sans Pro" w:hAnsi="Source Sans Pro"/>
          <w:color w:val="1F1F1F"/>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14:paraId="27A4E42D" w14:textId="77777777" w:rsidR="008A1882" w:rsidRDefault="008A1882" w:rsidP="008A1882">
      <w:pPr>
        <w:pStyle w:val="NormalWeb"/>
        <w:numPr>
          <w:ilvl w:val="0"/>
          <w:numId w:val="2"/>
        </w:numPr>
        <w:shd w:val="clear" w:color="auto" w:fill="FFFFFF"/>
        <w:spacing w:before="0" w:beforeAutospacing="0"/>
        <w:rPr>
          <w:rFonts w:ascii="Source Sans Pro" w:hAnsi="Source Sans Pro"/>
          <w:color w:val="1F1F1F"/>
        </w:rPr>
      </w:pPr>
      <w:r>
        <w:rPr>
          <w:rStyle w:val="Strong"/>
          <w:rFonts w:ascii="unset" w:hAnsi="unset"/>
          <w:color w:val="1F1F1F"/>
        </w:rPr>
        <w:t>Identify</w:t>
      </w:r>
      <w:r>
        <w:rPr>
          <w:rFonts w:ascii="Source Sans Pro" w:hAnsi="Source Sans Pro"/>
          <w:color w:val="1F1F1F"/>
        </w:rPr>
        <w:t xml:space="preserve"> security risks through regular audits of internal networks, systems, devices, and access privileges to identify potential gaps in security. </w:t>
      </w:r>
    </w:p>
    <w:p w14:paraId="7BD24E70" w14:textId="77777777" w:rsidR="008A1882" w:rsidRDefault="008A1882" w:rsidP="008A1882">
      <w:pPr>
        <w:pStyle w:val="NormalWeb"/>
        <w:numPr>
          <w:ilvl w:val="0"/>
          <w:numId w:val="2"/>
        </w:numPr>
        <w:shd w:val="clear" w:color="auto" w:fill="FFFFFF"/>
        <w:spacing w:before="0" w:beforeAutospacing="0"/>
        <w:rPr>
          <w:rFonts w:ascii="Source Sans Pro" w:hAnsi="Source Sans Pro"/>
          <w:color w:val="1F1F1F"/>
        </w:rPr>
      </w:pPr>
      <w:r>
        <w:rPr>
          <w:rStyle w:val="Strong"/>
          <w:rFonts w:ascii="unset" w:hAnsi="unset"/>
          <w:color w:val="1F1F1F"/>
        </w:rPr>
        <w:t>Protect</w:t>
      </w:r>
      <w:r>
        <w:rPr>
          <w:rFonts w:ascii="Source Sans Pro" w:hAnsi="Source Sans Pro"/>
          <w:color w:val="1F1F1F"/>
        </w:rPr>
        <w:t xml:space="preserve"> internal assets through the implementation of policies, procedures, </w:t>
      </w:r>
      <w:proofErr w:type="gramStart"/>
      <w:r>
        <w:rPr>
          <w:rFonts w:ascii="Source Sans Pro" w:hAnsi="Source Sans Pro"/>
          <w:color w:val="1F1F1F"/>
        </w:rPr>
        <w:t>training</w:t>
      </w:r>
      <w:proofErr w:type="gramEnd"/>
      <w:r>
        <w:rPr>
          <w:rFonts w:ascii="Source Sans Pro" w:hAnsi="Source Sans Pro"/>
          <w:color w:val="1F1F1F"/>
        </w:rPr>
        <w:t xml:space="preserve"> and tools that help mitigate cybersecurity threats. </w:t>
      </w:r>
    </w:p>
    <w:p w14:paraId="4E181274" w14:textId="77777777" w:rsidR="008A1882" w:rsidRDefault="008A1882" w:rsidP="008A1882">
      <w:pPr>
        <w:pStyle w:val="NormalWeb"/>
        <w:numPr>
          <w:ilvl w:val="0"/>
          <w:numId w:val="2"/>
        </w:numPr>
        <w:shd w:val="clear" w:color="auto" w:fill="FFFFFF"/>
        <w:spacing w:before="0" w:beforeAutospacing="0"/>
        <w:rPr>
          <w:rFonts w:ascii="Source Sans Pro" w:hAnsi="Source Sans Pro"/>
          <w:color w:val="1F1F1F"/>
        </w:rPr>
      </w:pPr>
      <w:r>
        <w:rPr>
          <w:rStyle w:val="Strong"/>
          <w:rFonts w:ascii="unset" w:hAnsi="unset"/>
          <w:color w:val="1F1F1F"/>
        </w:rPr>
        <w:t>Detect</w:t>
      </w:r>
      <w:r>
        <w:rPr>
          <w:rFonts w:ascii="Source Sans Pro" w:hAnsi="Source Sans Pro"/>
          <w:color w:val="1F1F1F"/>
        </w:rPr>
        <w:t xml:space="preserve"> potential security incidents and improve monitoring capabilities to increase the speed and efficiency of detections. </w:t>
      </w:r>
    </w:p>
    <w:p w14:paraId="0C88B80C" w14:textId="77777777" w:rsidR="008A1882" w:rsidRDefault="008A1882" w:rsidP="008A1882">
      <w:pPr>
        <w:pStyle w:val="NormalWeb"/>
        <w:numPr>
          <w:ilvl w:val="0"/>
          <w:numId w:val="2"/>
        </w:numPr>
        <w:shd w:val="clear" w:color="auto" w:fill="FFFFFF"/>
        <w:spacing w:before="0" w:beforeAutospacing="0"/>
        <w:rPr>
          <w:rFonts w:ascii="Source Sans Pro" w:hAnsi="Source Sans Pro"/>
          <w:color w:val="1F1F1F"/>
        </w:rPr>
      </w:pPr>
      <w:r>
        <w:rPr>
          <w:rStyle w:val="Strong"/>
          <w:rFonts w:ascii="unset" w:hAnsi="unset"/>
          <w:color w:val="1F1F1F"/>
        </w:rPr>
        <w:t>Respond</w:t>
      </w:r>
      <w:r>
        <w:rPr>
          <w:rFonts w:ascii="Source Sans Pro" w:hAnsi="Source Sans Pro"/>
          <w:color w:val="1F1F1F"/>
        </w:rPr>
        <w:t xml:space="preserve"> to contain, neutralize, and analyze security incidents; implement improvements to the security process. </w:t>
      </w:r>
    </w:p>
    <w:p w14:paraId="740957E8" w14:textId="77777777" w:rsidR="00000000" w:rsidRPr="008A1882" w:rsidRDefault="008A1882" w:rsidP="005346E7">
      <w:pPr>
        <w:pStyle w:val="NormalWeb"/>
        <w:numPr>
          <w:ilvl w:val="0"/>
          <w:numId w:val="2"/>
        </w:numPr>
        <w:shd w:val="clear" w:color="auto" w:fill="FFFFFF"/>
        <w:spacing w:before="0" w:beforeAutospacing="0"/>
        <w:rPr>
          <w:rFonts w:ascii="Source Sans Pro" w:hAnsi="Source Sans Pro"/>
          <w:color w:val="1F1F1F"/>
        </w:rPr>
      </w:pPr>
      <w:r w:rsidRPr="008A1882">
        <w:rPr>
          <w:rStyle w:val="Strong"/>
          <w:rFonts w:ascii="unset" w:hAnsi="unset"/>
          <w:color w:val="1F1F1F"/>
        </w:rPr>
        <w:t>Recover</w:t>
      </w:r>
      <w:r w:rsidRPr="008A1882">
        <w:rPr>
          <w:rFonts w:ascii="Source Sans Pro" w:hAnsi="Source Sans Pro"/>
          <w:color w:val="1F1F1F"/>
        </w:rPr>
        <w:t xml:space="preserve"> affected systems to normal operation and restore systems data and/or assets that have been affected by an incident.</w:t>
      </w:r>
    </w:p>
    <w:sectPr w:rsidR="00B16A40" w:rsidRPr="008A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6113F"/>
    <w:multiLevelType w:val="multilevel"/>
    <w:tmpl w:val="BCC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927557"/>
    <w:multiLevelType w:val="multilevel"/>
    <w:tmpl w:val="9A6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8753644">
    <w:abstractNumId w:val="1"/>
  </w:num>
  <w:num w:numId="2" w16cid:durableId="187631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82"/>
    <w:rsid w:val="001669B5"/>
    <w:rsid w:val="007F6400"/>
    <w:rsid w:val="008A1882"/>
    <w:rsid w:val="00992644"/>
    <w:rsid w:val="00B3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090B"/>
  <w15:chartTrackingRefBased/>
  <w15:docId w15:val="{B34CAFFF-B23B-414F-85F3-29AD1EA6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8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1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4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Sri Naga Mounica</dc:creator>
  <cp:keywords/>
  <dc:description/>
  <cp:lastModifiedBy>Bhogadi, Sri Naga Mounica</cp:lastModifiedBy>
  <cp:revision>1</cp:revision>
  <dcterms:created xsi:type="dcterms:W3CDTF">2023-09-04T00:41:00Z</dcterms:created>
  <dcterms:modified xsi:type="dcterms:W3CDTF">2023-09-04T00:42:00Z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a8b35551-d891-4722-8769-09c457e3886e</vt:lpwstr>
  </property>
</Properties>
</file>