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7529B41" w14:textId="77777777" w:rsidR="00B66395" w:rsidRDefault="00363C8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Project Design Phase </w:t>
      </w:r>
    </w:p>
    <w:p w14:paraId="271AD2D3" w14:textId="77777777" w:rsidR="00B66395" w:rsidRDefault="00363C8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jc w:val="center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Solution Architecture </w:t>
      </w:r>
    </w:p>
    <w:tbl>
      <w:tblPr>
        <w:tblStyle w:val="a"/>
        <w:tblW w:w="9018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07"/>
        <w:gridCol w:w="4511"/>
      </w:tblGrid>
      <w:tr w:rsidR="00B66395" w14:paraId="1F4046BE" w14:textId="77777777">
        <w:trPr>
          <w:trHeight w:val="278"/>
        </w:trPr>
        <w:tc>
          <w:tcPr>
            <w:tcW w:w="45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16A3B2" w14:textId="77777777" w:rsidR="00B66395" w:rsidRDefault="00363C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 xml:space="preserve">Date </w:t>
            </w:r>
          </w:p>
        </w:tc>
        <w:tc>
          <w:tcPr>
            <w:tcW w:w="45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92C299" w14:textId="6A171350" w:rsidR="00B66395" w:rsidRDefault="00363C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1</w:t>
            </w:r>
            <w:r w:rsidR="00B60424">
              <w:rPr>
                <w:rFonts w:ascii="Calibri" w:eastAsia="Calibri" w:hAnsi="Calibri" w:cs="Calibri"/>
                <w:color w:val="000000"/>
              </w:rPr>
              <w:t>8</w:t>
            </w:r>
            <w:r>
              <w:rPr>
                <w:rFonts w:ascii="Calibri" w:eastAsia="Calibri" w:hAnsi="Calibri" w:cs="Calibri"/>
                <w:color w:val="000000"/>
              </w:rPr>
              <w:t xml:space="preserve"> February 202</w:t>
            </w:r>
            <w:r w:rsidR="002E17A1">
              <w:rPr>
                <w:rFonts w:ascii="Calibri" w:eastAsia="Calibri" w:hAnsi="Calibri" w:cs="Calibri"/>
                <w:color w:val="000000"/>
              </w:rPr>
              <w:t>6</w:t>
            </w:r>
          </w:p>
        </w:tc>
      </w:tr>
      <w:tr w:rsidR="00B66395" w14:paraId="0BB9211C" w14:textId="77777777">
        <w:trPr>
          <w:trHeight w:val="278"/>
        </w:trPr>
        <w:tc>
          <w:tcPr>
            <w:tcW w:w="45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E6B4B8" w14:textId="77777777" w:rsidR="00B66395" w:rsidRDefault="00363C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4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Team ID</w:t>
            </w:r>
          </w:p>
        </w:tc>
        <w:tc>
          <w:tcPr>
            <w:tcW w:w="45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B004E8" w14:textId="6D142EFE" w:rsidR="00B66395" w:rsidRDefault="002E17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 w:rsidRPr="002E17A1">
              <w:rPr>
                <w:rFonts w:ascii="Calibri" w:eastAsia="Calibri" w:hAnsi="Calibri" w:cs="Calibri"/>
                <w:color w:val="000000"/>
              </w:rPr>
              <w:t>LTVIP2026TMIDS88973</w:t>
            </w:r>
          </w:p>
        </w:tc>
      </w:tr>
      <w:tr w:rsidR="00B66395" w14:paraId="1E1E76C3" w14:textId="77777777">
        <w:trPr>
          <w:trHeight w:val="278"/>
        </w:trPr>
        <w:tc>
          <w:tcPr>
            <w:tcW w:w="45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37E711" w14:textId="77777777" w:rsidR="00B66395" w:rsidRDefault="00363C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Project Name</w:t>
            </w:r>
          </w:p>
        </w:tc>
        <w:tc>
          <w:tcPr>
            <w:tcW w:w="45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A86458" w14:textId="6D2EBE4A" w:rsidR="00B66395" w:rsidRDefault="002E17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 w:rsidRPr="002E17A1">
              <w:rPr>
                <w:rFonts w:ascii="Calibri" w:eastAsia="Calibri" w:hAnsi="Calibri" w:cs="Calibri"/>
                <w:color w:val="000000"/>
              </w:rPr>
              <w:t>Civil Engineering Insight Studio</w:t>
            </w:r>
          </w:p>
        </w:tc>
      </w:tr>
      <w:tr w:rsidR="00B66395" w14:paraId="75F01C29" w14:textId="77777777">
        <w:trPr>
          <w:trHeight w:val="302"/>
        </w:trPr>
        <w:tc>
          <w:tcPr>
            <w:tcW w:w="45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BED4CF" w14:textId="77777777" w:rsidR="00B66395" w:rsidRDefault="00363C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 xml:space="preserve">Maximum Marks </w:t>
            </w:r>
          </w:p>
        </w:tc>
        <w:tc>
          <w:tcPr>
            <w:tcW w:w="45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F6C4FE" w14:textId="77777777" w:rsidR="00B66395" w:rsidRDefault="00363C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8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4 Marks</w:t>
            </w:r>
          </w:p>
        </w:tc>
      </w:tr>
    </w:tbl>
    <w:p w14:paraId="17755393" w14:textId="77777777" w:rsidR="00B66395" w:rsidRDefault="00B6639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B13D97D" w14:textId="77777777" w:rsidR="00B66395" w:rsidRDefault="00B6639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F1E2A42" w14:textId="77777777" w:rsidR="002E17A1" w:rsidRDefault="002E17A1" w:rsidP="002E17A1">
      <w:pPr>
        <w:pStyle w:val="NormalWeb"/>
      </w:pPr>
      <w:r>
        <w:rPr>
          <w:rStyle w:val="Strong"/>
        </w:rPr>
        <w:t>Solution Architecture: Civil Engineering Insight Studio</w:t>
      </w:r>
    </w:p>
    <w:p w14:paraId="434812B3" w14:textId="4782A484" w:rsidR="002E17A1" w:rsidRDefault="002E17A1" w:rsidP="002E17A1">
      <w:pPr>
        <w:pStyle w:val="NormalWeb"/>
      </w:pPr>
      <w:r>
        <w:t xml:space="preserve">Solution architecture for </w:t>
      </w:r>
      <w:r>
        <w:rPr>
          <w:rStyle w:val="Strong"/>
        </w:rPr>
        <w:t>Civil Engineering Insight Studio</w:t>
      </w:r>
      <w:r>
        <w:t xml:space="preserve"> is a structured framework that connects civil engineering project needs with intelligent AI and cloud-based technologies. It ensures that project data, site updates, reports, and insights are collected, </w:t>
      </w:r>
      <w:r>
        <w:t>analysed</w:t>
      </w:r>
      <w:r>
        <w:t>, and delivered efficiently through a centralized and user-friendly platform. This architecture helps engineers, project managers, and construction teams make faster and smarter decisions while improving project quality, safety, and efficiency.</w:t>
      </w:r>
    </w:p>
    <w:p w14:paraId="3F022615" w14:textId="77777777" w:rsidR="002E17A1" w:rsidRDefault="002E17A1" w:rsidP="002E17A1">
      <w:pPr>
        <w:pStyle w:val="NormalWeb"/>
      </w:pPr>
      <w:r>
        <w:t>Its goals are to:</w:t>
      </w:r>
      <w:r>
        <w:br/>
        <w:t>● Identify the most effective AI and cloud technologies to solve civil engineering challenges such as project monitoring, data analysis, safety tracking, and real-time decision-making.</w:t>
      </w:r>
    </w:p>
    <w:p w14:paraId="507BD14A" w14:textId="77777777" w:rsidR="002E17A1" w:rsidRDefault="002E17A1" w:rsidP="002E17A1">
      <w:pPr>
        <w:pStyle w:val="NormalWeb"/>
      </w:pPr>
      <w:r>
        <w:t>● Describe the overall structure and behaviour of the system, including how site data, voice/text updates, drawings, and reports flow through dashboards, AI analytics engines, backend processing systems, and secure cloud storage so stakeholders clearly understand how the solution operates.</w:t>
      </w:r>
    </w:p>
    <w:p w14:paraId="3918DFAC" w14:textId="77777777" w:rsidR="002E17A1" w:rsidRDefault="002E17A1" w:rsidP="002E17A1">
      <w:pPr>
        <w:pStyle w:val="NormalWeb"/>
      </w:pPr>
      <w:r>
        <w:t>● Define key features, development stages, and system requirements such as real-time monitoring, smart alerts, centralized dashboards, AI-based report analysis, voice and text input, data storage, and integration with construction management tools and cloud services.</w:t>
      </w:r>
    </w:p>
    <w:p w14:paraId="027CAA9C" w14:textId="109F8355" w:rsidR="00363C8A" w:rsidRPr="00363C8A" w:rsidRDefault="002E17A1" w:rsidP="00363C8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9"/>
        <w:rPr>
          <w:rFonts w:asciiTheme="majorHAnsi" w:eastAsia="Calibri" w:hAnsiTheme="majorHAnsi" w:cstheme="majorHAnsi"/>
          <w:b/>
          <w:bCs/>
          <w:noProof/>
          <w:color w:val="000000"/>
          <w:sz w:val="32"/>
          <w:szCs w:val="32"/>
        </w:rPr>
      </w:pPr>
      <w:r>
        <w:t>● Provide clear technical specifications and architectural guidelines to ensure the solution is designed, implemented, and managed reliably using scalable cloud components such as artificial intelligence, IoT-based site monitoring, secure databases, and web/mobile interfaces for seamless project management.</w:t>
      </w:r>
    </w:p>
    <w:p w14:paraId="0A777EE5" w14:textId="4E53719E" w:rsidR="00363C8A" w:rsidRPr="00363C8A" w:rsidRDefault="00363C8A" w:rsidP="00363C8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9"/>
        <w:rPr>
          <w:rFonts w:asciiTheme="majorHAnsi" w:hAnsiTheme="majorHAnsi" w:cstheme="majorHAnsi"/>
          <w:b/>
          <w:bCs/>
          <w:color w:val="000000"/>
          <w:sz w:val="24"/>
          <w:szCs w:val="24"/>
        </w:rPr>
      </w:pPr>
      <w:bookmarkStart w:id="0" w:name="_GoBack"/>
      <w:r>
        <w:rPr>
          <w:rFonts w:asciiTheme="majorHAnsi" w:hAnsiTheme="majorHAnsi" w:cstheme="majorHAnsi"/>
          <w:b/>
          <w:bCs/>
          <w:noProof/>
          <w:color w:val="000000"/>
          <w:sz w:val="24"/>
          <w:szCs w:val="24"/>
        </w:rPr>
        <w:lastRenderedPageBreak/>
        <w:drawing>
          <wp:inline distT="0" distB="0" distL="0" distR="0" wp14:anchorId="723AA013" wp14:editId="0D7CA2EC">
            <wp:extent cx="5751195" cy="3834130"/>
            <wp:effectExtent l="0" t="0" r="190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1195" cy="383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49B62192" w14:textId="3547166B" w:rsidR="00B66395" w:rsidRDefault="00363C8A" w:rsidP="00363C8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49" w:line="208" w:lineRule="auto"/>
        <w:ind w:right="30"/>
        <w:rPr>
          <w:i/>
          <w:iCs/>
          <w:color w:val="333333"/>
          <w:sz w:val="21"/>
          <w:szCs w:val="21"/>
        </w:rPr>
      </w:pPr>
      <w:r>
        <w:rPr>
          <w:i/>
          <w:iCs/>
          <w:color w:val="333333"/>
          <w:sz w:val="21"/>
          <w:szCs w:val="21"/>
        </w:rPr>
        <w:t xml:space="preserve">Figure 1: Architecture and data flow of the voice patient diary sample application </w:t>
      </w:r>
    </w:p>
    <w:p w14:paraId="0333E942" w14:textId="2F964BAB" w:rsidR="002E17A1" w:rsidRDefault="002E17A1" w:rsidP="00363C8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49" w:line="208" w:lineRule="auto"/>
        <w:ind w:right="30"/>
        <w:rPr>
          <w:i/>
          <w:iCs/>
          <w:color w:val="333333"/>
          <w:sz w:val="21"/>
          <w:szCs w:val="21"/>
        </w:rPr>
      </w:pPr>
    </w:p>
    <w:sectPr w:rsidR="002E17A1">
      <w:pgSz w:w="11900" w:h="16820"/>
      <w:pgMar w:top="840" w:right="1403" w:bottom="3293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B1F61F4D-954D-4772-866A-DFD5E9CA7830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8686F00A-8126-4F4B-A84B-094106FEA0FB}"/>
    <w:embedBold r:id="rId3" w:fontKey="{E4518F8A-794D-4471-917C-3D97276C2BA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39BD8EEB-1C62-438D-95B3-C0E3DE37A61E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6395"/>
    <w:rsid w:val="002E17A1"/>
    <w:rsid w:val="00363C8A"/>
    <w:rsid w:val="00B60424"/>
    <w:rsid w:val="00B663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F34E93"/>
  <w15:docId w15:val="{4D427355-4C77-419F-A4B6-71869FC6D1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semiHidden/>
    <w:unhideWhenUsed/>
    <w:rsid w:val="002E17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E17A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2041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00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283</Words>
  <Characters>1617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</dc:creator>
  <cp:lastModifiedBy>User</cp:lastModifiedBy>
  <cp:revision>2</cp:revision>
  <dcterms:created xsi:type="dcterms:W3CDTF">2026-02-19T13:47:00Z</dcterms:created>
  <dcterms:modified xsi:type="dcterms:W3CDTF">2026-02-19T13:47:00Z</dcterms:modified>
</cp:coreProperties>
</file>