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CE9" w:rsidRDefault="001C4E44">
      <w:pPr>
        <w:pStyle w:val="Normal1"/>
        <w:widowControl w:val="0"/>
        <w:pBdr>
          <w:top w:val="nil"/>
          <w:left w:val="nil"/>
          <w:bottom w:val="nil"/>
          <w:right w:val="nil"/>
          <w:between w:val="nil"/>
        </w:pBdr>
        <w:spacing w:line="240" w:lineRule="auto"/>
        <w:jc w:val="center"/>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rsidR="00011CE9" w:rsidRDefault="001C4E44">
      <w:pPr>
        <w:pStyle w:val="Normal1"/>
        <w:widowControl w:val="0"/>
        <w:pBdr>
          <w:top w:val="nil"/>
          <w:left w:val="nil"/>
          <w:bottom w:val="nil"/>
          <w:right w:val="nil"/>
          <w:between w:val="nil"/>
        </w:pBdr>
        <w:spacing w:before="42" w:line="240" w:lineRule="auto"/>
        <w:jc w:val="center"/>
        <w:rPr>
          <w:rFonts w:ascii="Calibri" w:eastAsia="Calibri" w:hAnsi="Calibri" w:cs="Calibri"/>
          <w:b/>
          <w:bCs/>
          <w:color w:val="000000"/>
          <w:sz w:val="28"/>
          <w:szCs w:val="28"/>
        </w:rPr>
      </w:pPr>
      <w:r>
        <w:rPr>
          <w:rFonts w:ascii="Calibri" w:eastAsia="Calibri" w:hAnsi="Calibri" w:cs="Calibri"/>
          <w:b/>
          <w:bCs/>
          <w:color w:val="000000"/>
          <w:sz w:val="28"/>
          <w:szCs w:val="28"/>
        </w:rPr>
        <w:t xml:space="preserve">Empathize &amp; Discover </w:t>
      </w:r>
    </w:p>
    <w:tbl>
      <w:tblPr>
        <w:tblStyle w:val="a"/>
        <w:tblW w:w="90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011CE9">
        <w:trPr>
          <w:cantSplit/>
          <w:trHeight w:val="300"/>
          <w:tblHeader/>
        </w:trPr>
        <w:tc>
          <w:tcPr>
            <w:tcW w:w="4500" w:type="dxa"/>
            <w:shd w:val="clear" w:color="auto" w:fill="auto"/>
            <w:tcMar>
              <w:top w:w="100" w:type="dxa"/>
              <w:left w:w="100" w:type="dxa"/>
              <w:bottom w:w="100" w:type="dxa"/>
              <w:right w:w="100" w:type="dxa"/>
            </w:tcMar>
          </w:tcPr>
          <w:p w:rsidR="00011CE9" w:rsidRDefault="001C4E44">
            <w:pPr>
              <w:pStyle w:val="Normal1"/>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520" w:type="dxa"/>
            <w:shd w:val="clear" w:color="auto" w:fill="auto"/>
            <w:tcMar>
              <w:top w:w="100" w:type="dxa"/>
              <w:left w:w="100" w:type="dxa"/>
              <w:bottom w:w="100" w:type="dxa"/>
              <w:right w:w="100" w:type="dxa"/>
            </w:tcMar>
          </w:tcPr>
          <w:p w:rsidR="00011CE9" w:rsidRDefault="00AD5C77">
            <w:pPr>
              <w:pStyle w:val="Normal1"/>
              <w:widowControl w:val="0"/>
              <w:pBdr>
                <w:top w:val="nil"/>
                <w:left w:val="nil"/>
                <w:bottom w:val="nil"/>
                <w:right w:val="nil"/>
                <w:between w:val="nil"/>
              </w:pBdr>
              <w:spacing w:line="240" w:lineRule="auto"/>
              <w:ind w:left="140"/>
              <w:rPr>
                <w:rFonts w:ascii="Calibri" w:eastAsia="Calibri" w:hAnsi="Calibri" w:cs="Calibri"/>
                <w:color w:val="000000"/>
              </w:rPr>
            </w:pPr>
            <w:r>
              <w:rPr>
                <w:rFonts w:ascii="Calibri" w:eastAsia="Calibri" w:hAnsi="Calibri" w:cs="Calibri"/>
                <w:color w:val="000000"/>
              </w:rPr>
              <w:t>16 February 2026</w:t>
            </w:r>
          </w:p>
        </w:tc>
      </w:tr>
      <w:tr w:rsidR="00011CE9">
        <w:trPr>
          <w:cantSplit/>
          <w:trHeight w:val="280"/>
          <w:tblHeader/>
        </w:trPr>
        <w:tc>
          <w:tcPr>
            <w:tcW w:w="4500" w:type="dxa"/>
            <w:shd w:val="clear" w:color="auto" w:fill="auto"/>
            <w:tcMar>
              <w:top w:w="100" w:type="dxa"/>
              <w:left w:w="100" w:type="dxa"/>
              <w:bottom w:w="100" w:type="dxa"/>
              <w:right w:w="100" w:type="dxa"/>
            </w:tcMar>
          </w:tcPr>
          <w:p w:rsidR="00011CE9" w:rsidRDefault="001C4E44">
            <w:pPr>
              <w:pStyle w:val="Normal1"/>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520" w:type="dxa"/>
            <w:shd w:val="clear" w:color="auto" w:fill="auto"/>
            <w:tcMar>
              <w:top w:w="100" w:type="dxa"/>
              <w:left w:w="100" w:type="dxa"/>
              <w:bottom w:w="100" w:type="dxa"/>
              <w:right w:w="100" w:type="dxa"/>
            </w:tcMar>
          </w:tcPr>
          <w:p w:rsidR="00011CE9" w:rsidRDefault="00BF0B3C">
            <w:pPr>
              <w:pStyle w:val="Normal1"/>
              <w:widowControl w:val="0"/>
              <w:pBdr>
                <w:top w:val="nil"/>
                <w:left w:val="nil"/>
                <w:bottom w:val="nil"/>
                <w:right w:val="nil"/>
                <w:between w:val="nil"/>
              </w:pBdr>
              <w:rPr>
                <w:rFonts w:ascii="Calibri" w:eastAsia="Calibri" w:hAnsi="Calibri" w:cs="Calibri"/>
                <w:color w:val="000000"/>
              </w:rPr>
            </w:pPr>
            <w:r w:rsidRPr="00BF0B3C">
              <w:rPr>
                <w:rFonts w:ascii="Calibri" w:eastAsia="Calibri" w:hAnsi="Calibri" w:cs="Calibri"/>
                <w:color w:val="000000"/>
              </w:rPr>
              <w:t>LTVIP2026TMIDS88973</w:t>
            </w:r>
          </w:p>
        </w:tc>
      </w:tr>
      <w:tr w:rsidR="00011CE9">
        <w:trPr>
          <w:cantSplit/>
          <w:trHeight w:val="280"/>
          <w:tblHeader/>
        </w:trPr>
        <w:tc>
          <w:tcPr>
            <w:tcW w:w="4500" w:type="dxa"/>
            <w:shd w:val="clear" w:color="auto" w:fill="auto"/>
            <w:tcMar>
              <w:top w:w="100" w:type="dxa"/>
              <w:left w:w="100" w:type="dxa"/>
              <w:bottom w:w="100" w:type="dxa"/>
              <w:right w:w="100" w:type="dxa"/>
            </w:tcMar>
          </w:tcPr>
          <w:p w:rsidR="00011CE9" w:rsidRDefault="001C4E44">
            <w:pPr>
              <w:pStyle w:val="Normal1"/>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520" w:type="dxa"/>
            <w:shd w:val="clear" w:color="auto" w:fill="auto"/>
            <w:tcMar>
              <w:top w:w="100" w:type="dxa"/>
              <w:left w:w="100" w:type="dxa"/>
              <w:bottom w:w="100" w:type="dxa"/>
              <w:right w:w="100" w:type="dxa"/>
            </w:tcMar>
          </w:tcPr>
          <w:p w:rsidR="00011CE9" w:rsidRDefault="00BF0B3C">
            <w:pPr>
              <w:pStyle w:val="Normal1"/>
              <w:widowControl w:val="0"/>
              <w:pBdr>
                <w:top w:val="nil"/>
                <w:left w:val="nil"/>
                <w:bottom w:val="nil"/>
                <w:right w:val="nil"/>
                <w:between w:val="nil"/>
              </w:pBdr>
              <w:rPr>
                <w:rFonts w:ascii="Calibri" w:eastAsia="Calibri" w:hAnsi="Calibri" w:cs="Calibri"/>
                <w:color w:val="000000"/>
              </w:rPr>
            </w:pPr>
            <w:r w:rsidRPr="00BF0B3C">
              <w:rPr>
                <w:rFonts w:ascii="Calibri" w:eastAsia="Calibri" w:hAnsi="Calibri" w:cs="Calibri"/>
                <w:color w:val="000000"/>
              </w:rPr>
              <w:t>Civil Engineering Insight Studio</w:t>
            </w:r>
          </w:p>
        </w:tc>
      </w:tr>
      <w:tr w:rsidR="00011CE9">
        <w:trPr>
          <w:cantSplit/>
          <w:trHeight w:val="280"/>
          <w:tblHeader/>
        </w:trPr>
        <w:tc>
          <w:tcPr>
            <w:tcW w:w="4500" w:type="dxa"/>
            <w:shd w:val="clear" w:color="auto" w:fill="auto"/>
            <w:tcMar>
              <w:top w:w="100" w:type="dxa"/>
              <w:left w:w="100" w:type="dxa"/>
              <w:bottom w:w="100" w:type="dxa"/>
              <w:right w:w="100" w:type="dxa"/>
            </w:tcMar>
          </w:tcPr>
          <w:p w:rsidR="00011CE9" w:rsidRDefault="001C4E44">
            <w:pPr>
              <w:pStyle w:val="Normal1"/>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520" w:type="dxa"/>
            <w:shd w:val="clear" w:color="auto" w:fill="auto"/>
            <w:tcMar>
              <w:top w:w="100" w:type="dxa"/>
              <w:left w:w="100" w:type="dxa"/>
              <w:bottom w:w="100" w:type="dxa"/>
              <w:right w:w="100" w:type="dxa"/>
            </w:tcMar>
          </w:tcPr>
          <w:p w:rsidR="00011CE9" w:rsidRDefault="001C4E44">
            <w:pPr>
              <w:pStyle w:val="Normal1"/>
              <w:widowControl w:val="0"/>
              <w:pBdr>
                <w:top w:val="nil"/>
                <w:left w:val="nil"/>
                <w:bottom w:val="nil"/>
                <w:right w:val="nil"/>
                <w:between w:val="nil"/>
              </w:pBdr>
              <w:spacing w:line="240" w:lineRule="auto"/>
              <w:ind w:left="135"/>
              <w:rPr>
                <w:rFonts w:ascii="Calibri" w:eastAsia="Calibri" w:hAnsi="Calibri" w:cs="Calibri"/>
                <w:color w:val="000000"/>
              </w:rPr>
            </w:pPr>
            <w:r>
              <w:rPr>
                <w:rFonts w:ascii="Calibri" w:eastAsia="Calibri" w:hAnsi="Calibri" w:cs="Calibri"/>
                <w:color w:val="000000"/>
              </w:rPr>
              <w:t>4 Marks</w:t>
            </w:r>
          </w:p>
        </w:tc>
      </w:tr>
    </w:tbl>
    <w:p w:rsidR="00011CE9" w:rsidRDefault="00011CE9">
      <w:pPr>
        <w:pStyle w:val="Normal1"/>
        <w:widowControl w:val="0"/>
        <w:pBdr>
          <w:top w:val="nil"/>
          <w:left w:val="nil"/>
          <w:bottom w:val="nil"/>
          <w:right w:val="nil"/>
          <w:between w:val="nil"/>
        </w:pBdr>
        <w:rPr>
          <w:color w:val="000000"/>
        </w:rPr>
      </w:pPr>
    </w:p>
    <w:p w:rsidR="00011CE9" w:rsidRDefault="00011CE9">
      <w:pPr>
        <w:pStyle w:val="Normal1"/>
        <w:widowControl w:val="0"/>
        <w:pBdr>
          <w:top w:val="nil"/>
          <w:left w:val="nil"/>
          <w:bottom w:val="nil"/>
          <w:right w:val="nil"/>
          <w:between w:val="nil"/>
        </w:pBdr>
        <w:rPr>
          <w:color w:val="000000"/>
        </w:rPr>
      </w:pPr>
    </w:p>
    <w:p w:rsidR="00011CE9" w:rsidRDefault="001C4E44">
      <w:pPr>
        <w:pStyle w:val="Normal1"/>
        <w:widowControl w:val="0"/>
        <w:pBdr>
          <w:top w:val="nil"/>
          <w:left w:val="nil"/>
          <w:bottom w:val="nil"/>
          <w:right w:val="nil"/>
          <w:between w:val="nil"/>
        </w:pBdr>
        <w:spacing w:line="240" w:lineRule="auto"/>
        <w:ind w:left="26"/>
        <w:rPr>
          <w:rFonts w:ascii="Calibri" w:eastAsia="Calibri" w:hAnsi="Calibri" w:cs="Calibri"/>
          <w:b/>
          <w:bCs/>
          <w:color w:val="000000"/>
          <w:sz w:val="24"/>
          <w:szCs w:val="24"/>
        </w:rPr>
      </w:pPr>
      <w:r>
        <w:rPr>
          <w:rFonts w:ascii="Calibri" w:eastAsia="Calibri" w:hAnsi="Calibri" w:cs="Calibri"/>
          <w:b/>
          <w:bCs/>
          <w:color w:val="000000"/>
          <w:sz w:val="24"/>
          <w:szCs w:val="24"/>
        </w:rPr>
        <w:t xml:space="preserve">Empathy Map Canvas: </w:t>
      </w:r>
    </w:p>
    <w:p w:rsidR="00BF0B3C" w:rsidRDefault="00BF0B3C" w:rsidP="005F03C5">
      <w:pPr>
        <w:pStyle w:val="NormalWeb"/>
      </w:pPr>
      <w:r>
        <w:t xml:space="preserve">The empathy map for Explore with AI by Civil Engineering Insight Studio focuses on understanding travelers’ real needs, emotions, and behaviors to create meaningful and personalized travel experiences. Travelers often express a desire for trips that match their interests, budget, and time while avoiding the stress of extensive research and planning. They think about whether their trip will be worthwhile, worry about missing better experiences, and seek unique, memorable journeys. </w:t>
      </w:r>
    </w:p>
    <w:p w:rsidR="005F03C5" w:rsidRPr="005F03C5" w:rsidRDefault="00BF0B3C" w:rsidP="005F03C5">
      <w:pPr>
        <w:pStyle w:val="NormalWeb"/>
        <w:rPr>
          <w:rFonts w:asciiTheme="majorHAnsi" w:hAnsiTheme="majorHAnsi" w:cstheme="majorHAnsi"/>
        </w:rPr>
      </w:pPr>
      <w:r>
        <w:t>In their actions, they search online, compare multiple sources, save ideas, and use apps to organize their plans. Emotionally, they feel excited about travel but also overwhelmed and uncertain due to too many options and lack of clear guidance. Their main pain points include scattered information, generic itineraries, and time-consuming planning.</w:t>
      </w:r>
    </w:p>
    <w:p w:rsidR="00011CE9" w:rsidRDefault="001C4E44">
      <w:pPr>
        <w:pStyle w:val="Normal1"/>
        <w:widowControl w:val="0"/>
        <w:pBdr>
          <w:top w:val="nil"/>
          <w:left w:val="nil"/>
          <w:bottom w:val="nil"/>
          <w:right w:val="nil"/>
          <w:between w:val="nil"/>
        </w:pBdr>
        <w:spacing w:before="233" w:line="222" w:lineRule="auto"/>
        <w:ind w:left="30" w:right="17" w:firstLine="9"/>
        <w:rPr>
          <w:rFonts w:ascii="Calibri" w:eastAsia="Calibri" w:hAnsi="Calibri" w:cs="Calibri"/>
          <w:color w:val="0563C1"/>
          <w:u w:val="single"/>
        </w:rPr>
      </w:pPr>
      <w:r>
        <w:rPr>
          <w:rFonts w:ascii="Calibri" w:eastAsia="Calibri" w:hAnsi="Calibri" w:cs="Calibri"/>
          <w:b/>
          <w:bCs/>
          <w:noProof/>
          <w:color w:val="2A2A2A"/>
          <w:sz w:val="24"/>
          <w:szCs w:val="24"/>
        </w:rPr>
        <w:drawing>
          <wp:inline distT="19050" distB="19050" distL="19050" distR="19050">
            <wp:extent cx="5734050" cy="1786696"/>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5734050" cy="1786696"/>
                    </a:xfrm>
                    <a:prstGeom prst="rect">
                      <a:avLst/>
                    </a:prstGeom>
                    <a:ln/>
                  </pic:spPr>
                </pic:pic>
              </a:graphicData>
            </a:graphic>
          </wp:inline>
        </w:drawing>
      </w:r>
    </w:p>
    <w:p w:rsidR="005F03C5" w:rsidRDefault="00BF0B3C">
      <w:pPr>
        <w:pStyle w:val="Normal1"/>
        <w:widowControl w:val="0"/>
        <w:pBdr>
          <w:top w:val="nil"/>
          <w:left w:val="nil"/>
          <w:bottom w:val="nil"/>
          <w:right w:val="nil"/>
          <w:between w:val="nil"/>
        </w:pBdr>
        <w:spacing w:before="233" w:line="222" w:lineRule="auto"/>
        <w:ind w:left="30" w:right="17" w:firstLine="9"/>
        <w:rPr>
          <w:rFonts w:ascii="Calibri" w:eastAsia="Calibri" w:hAnsi="Calibri" w:cs="Calibri"/>
          <w:color w:val="0563C1"/>
          <w:u w:val="single"/>
        </w:rPr>
      </w:pPr>
      <w:r>
        <w:t xml:space="preserve">Emotionally, they feel excited about travel but also overwhelmed and uncertain due to too many options and lack of clear guidance. Their main pain points include scattered information, generic itineraries, and time-consuming planning. They want personalized recommendations, efficient planning, and confidence in their </w:t>
      </w:r>
      <w:r>
        <w:t>decisions. Options</w:t>
      </w:r>
      <w:r w:rsidR="005F03C5">
        <w:t>, and look for solutions that match their preferences, budget, and time. Their main challenges include time-consuming research, confusion from too much information, and fear of missing the best experiences. Their goal is to have a smooth, enjoyable, and memorable journey with a customized plan that fits their needs. Explore with AI addresses these needs by creating smart, personalized itineraries that simplify travel planning and help travelers confidently explore the world.</w:t>
      </w:r>
    </w:p>
    <w:p w:rsidR="005F03C5" w:rsidRDefault="005F03C5">
      <w:pPr>
        <w:pStyle w:val="Normal1"/>
        <w:widowControl w:val="0"/>
        <w:pBdr>
          <w:top w:val="nil"/>
          <w:left w:val="nil"/>
          <w:bottom w:val="nil"/>
          <w:right w:val="nil"/>
          <w:between w:val="nil"/>
        </w:pBdr>
        <w:spacing w:before="233" w:line="222" w:lineRule="auto"/>
        <w:ind w:left="30" w:right="17" w:firstLine="9"/>
        <w:rPr>
          <w:rFonts w:ascii="Calibri" w:eastAsia="Calibri" w:hAnsi="Calibri" w:cs="Calibri"/>
          <w:color w:val="0563C1"/>
          <w:u w:val="single"/>
        </w:rPr>
      </w:pPr>
    </w:p>
    <w:p w:rsidR="00011CE9" w:rsidRDefault="001C4E44">
      <w:pPr>
        <w:pStyle w:val="Normal1"/>
        <w:widowControl w:val="0"/>
        <w:pBdr>
          <w:top w:val="nil"/>
          <w:left w:val="nil"/>
          <w:bottom w:val="nil"/>
          <w:right w:val="nil"/>
          <w:between w:val="nil"/>
        </w:pBdr>
        <w:spacing w:before="233" w:line="240" w:lineRule="auto"/>
        <w:ind w:left="40"/>
        <w:rPr>
          <w:rFonts w:ascii="Calibri" w:eastAsia="Calibri" w:hAnsi="Calibri" w:cs="Calibri"/>
          <w:b/>
          <w:bCs/>
          <w:color w:val="2A2A2A"/>
          <w:sz w:val="24"/>
          <w:szCs w:val="24"/>
        </w:rPr>
      </w:pPr>
      <w:r>
        <w:rPr>
          <w:rFonts w:ascii="Calibri" w:eastAsia="Calibri" w:hAnsi="Calibri" w:cs="Calibri"/>
          <w:b/>
          <w:bCs/>
          <w:noProof/>
          <w:color w:val="2A2A2A"/>
          <w:sz w:val="24"/>
          <w:szCs w:val="24"/>
        </w:rPr>
        <w:lastRenderedPageBreak/>
        <w:drawing>
          <wp:inline distT="19050" distB="19050" distL="19050" distR="19050">
            <wp:extent cx="5095875" cy="28679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095875" cy="2867988"/>
                    </a:xfrm>
                    <a:prstGeom prst="rect">
                      <a:avLst/>
                    </a:prstGeom>
                    <a:ln/>
                  </pic:spPr>
                </pic:pic>
              </a:graphicData>
            </a:graphic>
          </wp:inline>
        </w:drawing>
      </w:r>
    </w:p>
    <w:p w:rsidR="005F03C5" w:rsidRDefault="00BF0B3C">
      <w:pPr>
        <w:pStyle w:val="Normal1"/>
        <w:widowControl w:val="0"/>
        <w:pBdr>
          <w:top w:val="nil"/>
          <w:left w:val="nil"/>
          <w:bottom w:val="nil"/>
          <w:right w:val="nil"/>
          <w:between w:val="nil"/>
        </w:pBdr>
        <w:spacing w:before="233" w:line="240" w:lineRule="auto"/>
        <w:ind w:left="40"/>
        <w:rPr>
          <w:rFonts w:ascii="Calibri" w:eastAsia="Calibri" w:hAnsi="Calibri" w:cs="Calibri"/>
          <w:b/>
          <w:bCs/>
          <w:color w:val="2A2A2A"/>
          <w:sz w:val="24"/>
          <w:szCs w:val="24"/>
        </w:rPr>
      </w:pPr>
      <w:r>
        <w:t>Explore with AI addresses these needs by using intelligent personalization to create customized itineraries based on individual preferences, helping travelers discover relevant destinations and enjoy a smooth, stress-free planning experience.</w:t>
      </w:r>
      <w:bookmarkStart w:id="0" w:name="_GoBack"/>
      <w:bookmarkEnd w:id="0"/>
      <w:r w:rsidR="005F03C5">
        <w:t>.</w:t>
      </w:r>
    </w:p>
    <w:sectPr w:rsidR="005F03C5" w:rsidSect="00011CE9">
      <w:pgSz w:w="11920" w:h="16840"/>
      <w:pgMar w:top="842" w:right="1402" w:bottom="2793"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12754" w:rsidRDefault="00B12754" w:rsidP="005F03C5">
      <w:pPr>
        <w:spacing w:line="240" w:lineRule="auto"/>
      </w:pPr>
      <w:r>
        <w:separator/>
      </w:r>
    </w:p>
  </w:endnote>
  <w:endnote w:type="continuationSeparator" w:id="0">
    <w:p w:rsidR="00B12754" w:rsidRDefault="00B12754" w:rsidP="005F0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5273A71-1F2A-4B52-BB87-2C5B71AC37D1}"/>
  </w:font>
  <w:font w:name="Tahoma">
    <w:panose1 w:val="020B0604030504040204"/>
    <w:charset w:val="00"/>
    <w:family w:val="swiss"/>
    <w:pitch w:val="variable"/>
    <w:sig w:usb0="E1002EFF" w:usb1="C000605B" w:usb2="00000029" w:usb3="00000000" w:csb0="000101FF" w:csb1="00000000"/>
    <w:embedRegular r:id="rId2" w:fontKey="{815D42DD-0729-4004-8F7F-5BB69DAB4CE1}"/>
  </w:font>
  <w:font w:name="Calibri">
    <w:panose1 w:val="020F0502020204030204"/>
    <w:charset w:val="00"/>
    <w:family w:val="swiss"/>
    <w:pitch w:val="variable"/>
    <w:sig w:usb0="E4002EFF" w:usb1="C200247B" w:usb2="00000009" w:usb3="00000000" w:csb0="000001FF" w:csb1="00000000"/>
    <w:embedRegular r:id="rId3" w:fontKey="{6E3DD989-5FAD-4757-B8DF-BF9866613DB8}"/>
    <w:embedBold r:id="rId4" w:fontKey="{56E8FED4-80C0-4716-8305-54A07063978C}"/>
  </w:font>
  <w:font w:name="Cambria">
    <w:panose1 w:val="02040503050406030204"/>
    <w:charset w:val="00"/>
    <w:family w:val="roman"/>
    <w:pitch w:val="variable"/>
    <w:sig w:usb0="E00006FF" w:usb1="420024FF" w:usb2="02000000" w:usb3="00000000" w:csb0="0000019F" w:csb1="00000000"/>
    <w:embedRegular r:id="rId5" w:fontKey="{41761B07-6CD9-467E-B30E-49F3970E144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12754" w:rsidRDefault="00B12754" w:rsidP="005F03C5">
      <w:pPr>
        <w:spacing w:line="240" w:lineRule="auto"/>
      </w:pPr>
      <w:r>
        <w:separator/>
      </w:r>
    </w:p>
  </w:footnote>
  <w:footnote w:type="continuationSeparator" w:id="0">
    <w:p w:rsidR="00B12754" w:rsidRDefault="00B12754" w:rsidP="005F03C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CE9"/>
    <w:rsid w:val="00011CE9"/>
    <w:rsid w:val="001C4E44"/>
    <w:rsid w:val="005F03C5"/>
    <w:rsid w:val="00AD5C77"/>
    <w:rsid w:val="00B12754"/>
    <w:rsid w:val="00BF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7D4B"/>
  <w15:docId w15:val="{E7BEBF77-2DC9-46AE-956A-88ABF17B8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1"/>
    <w:next w:val="Normal1"/>
    <w:rsid w:val="00011CE9"/>
    <w:pPr>
      <w:keepNext/>
      <w:keepLines/>
      <w:spacing w:before="480" w:after="120"/>
      <w:outlineLvl w:val="0"/>
    </w:pPr>
    <w:rPr>
      <w:b/>
      <w:bCs/>
      <w:sz w:val="48"/>
      <w:szCs w:val="48"/>
    </w:rPr>
  </w:style>
  <w:style w:type="paragraph" w:styleId="Heading2">
    <w:name w:val="heading 2"/>
    <w:basedOn w:val="Normal1"/>
    <w:next w:val="Normal1"/>
    <w:rsid w:val="00011CE9"/>
    <w:pPr>
      <w:keepNext/>
      <w:keepLines/>
      <w:spacing w:before="360" w:after="80"/>
      <w:outlineLvl w:val="1"/>
    </w:pPr>
    <w:rPr>
      <w:b/>
      <w:bCs/>
      <w:sz w:val="36"/>
      <w:szCs w:val="36"/>
    </w:rPr>
  </w:style>
  <w:style w:type="paragraph" w:styleId="Heading3">
    <w:name w:val="heading 3"/>
    <w:basedOn w:val="Normal1"/>
    <w:next w:val="Normal1"/>
    <w:rsid w:val="00011CE9"/>
    <w:pPr>
      <w:keepNext/>
      <w:keepLines/>
      <w:spacing w:before="280" w:after="80"/>
      <w:outlineLvl w:val="2"/>
    </w:pPr>
    <w:rPr>
      <w:b/>
      <w:bCs/>
      <w:sz w:val="28"/>
      <w:szCs w:val="28"/>
    </w:rPr>
  </w:style>
  <w:style w:type="paragraph" w:styleId="Heading4">
    <w:name w:val="heading 4"/>
    <w:basedOn w:val="Normal1"/>
    <w:next w:val="Normal1"/>
    <w:rsid w:val="00011CE9"/>
    <w:pPr>
      <w:keepNext/>
      <w:keepLines/>
      <w:spacing w:before="240" w:after="40"/>
      <w:outlineLvl w:val="3"/>
    </w:pPr>
    <w:rPr>
      <w:b/>
      <w:bCs/>
      <w:sz w:val="24"/>
      <w:szCs w:val="24"/>
    </w:rPr>
  </w:style>
  <w:style w:type="paragraph" w:styleId="Heading5">
    <w:name w:val="heading 5"/>
    <w:basedOn w:val="Normal1"/>
    <w:next w:val="Normal1"/>
    <w:rsid w:val="00011CE9"/>
    <w:pPr>
      <w:keepNext/>
      <w:keepLines/>
      <w:spacing w:before="220" w:after="40"/>
      <w:outlineLvl w:val="4"/>
    </w:pPr>
    <w:rPr>
      <w:b/>
      <w:bCs/>
    </w:rPr>
  </w:style>
  <w:style w:type="paragraph" w:styleId="Heading6">
    <w:name w:val="heading 6"/>
    <w:basedOn w:val="Normal1"/>
    <w:next w:val="Normal1"/>
    <w:rsid w:val="00011CE9"/>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11CE9"/>
    <w:tblPr>
      <w:tblCellMar>
        <w:top w:w="100" w:type="dxa"/>
        <w:left w:w="100" w:type="dxa"/>
        <w:bottom w:w="100" w:type="dxa"/>
        <w:right w:w="100" w:type="dxa"/>
      </w:tblCellMar>
    </w:tblPr>
  </w:style>
  <w:style w:type="paragraph" w:customStyle="1" w:styleId="Normal1">
    <w:name w:val="Normal1"/>
    <w:rsid w:val="00011CE9"/>
  </w:style>
  <w:style w:type="paragraph" w:styleId="Title">
    <w:name w:val="Title"/>
    <w:basedOn w:val="Normal1"/>
    <w:next w:val="Normal1"/>
    <w:rsid w:val="00011CE9"/>
    <w:pPr>
      <w:keepNext/>
      <w:keepLines/>
      <w:spacing w:before="480" w:after="120"/>
    </w:pPr>
    <w:rPr>
      <w:b/>
      <w:bCs/>
      <w:sz w:val="72"/>
      <w:szCs w:val="72"/>
    </w:rPr>
  </w:style>
  <w:style w:type="paragraph" w:styleId="Subtitle">
    <w:name w:val="Subtitle"/>
    <w:basedOn w:val="Normal1"/>
    <w:next w:val="Normal1"/>
    <w:rsid w:val="00011CE9"/>
    <w:pPr>
      <w:keepNext/>
      <w:keepLines/>
      <w:spacing w:before="360" w:after="80"/>
    </w:pPr>
    <w:rPr>
      <w:rFonts w:ascii="Georgia" w:eastAsia="Georgia" w:hAnsi="Georgia" w:cs="Georgia"/>
      <w:i/>
      <w:iCs/>
      <w:color w:val="666666"/>
      <w:sz w:val="48"/>
      <w:szCs w:val="48"/>
    </w:rPr>
  </w:style>
  <w:style w:type="table" w:customStyle="1" w:styleId="a">
    <w:basedOn w:val="TableNormal0"/>
    <w:rsid w:val="00011CE9"/>
    <w:tblPr>
      <w:tblStyleRowBandSize w:val="1"/>
      <w:tblStyleColBandSize w:val="1"/>
    </w:tblPr>
  </w:style>
  <w:style w:type="paragraph" w:styleId="BalloonText">
    <w:name w:val="Balloon Text"/>
    <w:basedOn w:val="Normal"/>
    <w:link w:val="BalloonTextChar"/>
    <w:uiPriority w:val="99"/>
    <w:semiHidden/>
    <w:unhideWhenUsed/>
    <w:rsid w:val="00AD5C7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5C77"/>
    <w:rPr>
      <w:rFonts w:ascii="Tahoma" w:hAnsi="Tahoma" w:cs="Tahoma"/>
      <w:sz w:val="16"/>
      <w:szCs w:val="16"/>
    </w:rPr>
  </w:style>
  <w:style w:type="paragraph" w:styleId="NormalWeb">
    <w:name w:val="Normal (Web)"/>
    <w:basedOn w:val="Normal"/>
    <w:uiPriority w:val="99"/>
    <w:semiHidden/>
    <w:unhideWhenUsed/>
    <w:rsid w:val="005F03C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F03C5"/>
    <w:rPr>
      <w:b/>
      <w:bCs/>
    </w:rPr>
  </w:style>
  <w:style w:type="paragraph" w:styleId="Header">
    <w:name w:val="header"/>
    <w:basedOn w:val="Normal"/>
    <w:link w:val="HeaderChar"/>
    <w:uiPriority w:val="99"/>
    <w:semiHidden/>
    <w:unhideWhenUsed/>
    <w:rsid w:val="005F03C5"/>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5F03C5"/>
  </w:style>
  <w:style w:type="paragraph" w:styleId="Footer">
    <w:name w:val="footer"/>
    <w:basedOn w:val="Normal"/>
    <w:link w:val="FooterChar"/>
    <w:uiPriority w:val="99"/>
    <w:semiHidden/>
    <w:unhideWhenUsed/>
    <w:rsid w:val="005F03C5"/>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5F0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68661996">
      <w:bodyDiv w:val="1"/>
      <w:marLeft w:val="0"/>
      <w:marRight w:val="0"/>
      <w:marTop w:val="0"/>
      <w:marBottom w:val="0"/>
      <w:divBdr>
        <w:top w:val="none" w:sz="0" w:space="0" w:color="auto"/>
        <w:left w:val="none" w:sz="0" w:space="0" w:color="auto"/>
        <w:bottom w:val="none" w:sz="0" w:space="0" w:color="auto"/>
        <w:right w:val="none" w:sz="0" w:space="0" w:color="auto"/>
      </w:divBdr>
    </w:div>
    <w:div w:id="2134206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2026-02-19T12:32:00Z</dcterms:created>
  <dcterms:modified xsi:type="dcterms:W3CDTF">2026-02-19T12:32:00Z</dcterms:modified>
</cp:coreProperties>
</file>