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ONLINE SUPPLEMENTARY MATERIALS &amp; TECHNICAL APPENDIX</w:t>
      </w:r>
    </w:p>
    <w:p>
      <w:pPr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An Empirically Audited Machine Learning and Stochastic Inventory Control Framework for Enterprise Replenishment Decision Support</w:t>
      </w:r>
    </w:p>
    <w:p>
      <w:pPr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>Sashank P., Abhinay Sai, Poli Naidu, and Sushama Rani Dutta</w:t>
        <w:br/>
        <w:t>Department of Computer Science and Engineering, Koneru Lakshmaiah Education Foundation, Hyderabad, India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Appendix A: Extended Mathematical Derivations and Analytical Proofs</w:t>
      </w:r>
    </w:p>
    <w:p>
      <w:pPr>
        <w:spacing w:before="80" w:after="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A.1 Proof of Jensen's Inequality Retransformation Deficit (Theorem 1)</w:t>
      </w:r>
    </w:p>
    <w:p>
      <w:pPr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Let Y be a non-negative continuous demand random variable with probability density function f_Y(y) on [0, ∞). Consider the concave transformation g(y) = ln(1 + y). By Jensen's Inequality for concave functions, for any non-degenerate distribution of Y:</w:t>
      </w:r>
    </w:p>
    <w:p>
      <w:pPr>
        <w:spacing w:before="40" w:after="40"/>
        <w:ind w:firstLine="0"/>
        <w:jc w:val="center"/>
      </w:pPr>
      <m:oMathPara>
        <m:oMath>
          <m:r>
            <m:rPr>
              <m:scr m:val="script"/>
            </m:rPr>
            <m:t>E</m:t>
          </m:r>
          <m:r>
            <m:t>[ln(1 + </m:t>
          </m:r>
          <m:r>
            <m:rPr>
              <m:sty m:val="p"/>
            </m:rPr>
            <m:t>Y</m:t>
          </m:r>
          <m:r>
            <m:t>)] &lt; ln(1 + </m:t>
          </m:r>
          <m:r>
            <m:rPr>
              <m:scr m:val="script"/>
            </m:rPr>
            <m:t>E</m:t>
          </m:r>
          <m:r>
            <m:t>[</m:t>
          </m:r>
          <m:r>
            <m:rPr>
              <m:sty m:val="p"/>
            </m:rPr>
            <m:t>Y</m:t>
          </m:r>
          <m:r>
            <m:t>])</m:t>
          </m:r>
        </m:oMath>
      </m:oMathPara>
    </w:p>
    <w:p>
      <w:pPr>
        <w:spacing w:before="0" w:after="40"/>
        <w:ind w:firstLine="3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When an estimator minimizes Mean Squared Error in logarithmic space, it converges to the conditional expectation of the transformed target: ẑ = E[ln(1 + Y) | X]. Applying naive exponential back-transformation yields ŷ_naive = exp(ẑ) - 1. Substituting Jensen's inequality establishes:</w:t>
      </w:r>
    </w:p>
    <w:p>
      <w:pPr>
        <w:spacing w:before="40" w:after="40"/>
        <w:ind w:firstLine="0"/>
        <w:jc w:val="center"/>
      </w:pPr>
      <m:oMathPara>
        <m:oMath>
          <m:sSub>
            <m:e>
              <m:r>
                <m:t>ŷ</m:t>
              </m:r>
            </m:e>
            <m:sub>
              <m:r>
                <m:t>naive</m:t>
              </m:r>
            </m:sub>
          </m:sSub>
          <m:r>
            <m:t> = exp(</m:t>
          </m:r>
          <m:r>
            <m:rPr>
              <m:scr m:val="script"/>
            </m:rPr>
            <m:t>E</m:t>
          </m:r>
          <m:r>
            <m:t>[ln(1 + </m:t>
          </m:r>
          <m:r>
            <m:rPr>
              <m:sty m:val="p"/>
            </m:rPr>
            <m:t>Y</m:t>
          </m:r>
          <m:r>
            <m:t>)]) - 1 &lt; exp(ln(1 + </m:t>
          </m:r>
          <m:r>
            <m:rPr>
              <m:scr m:val="script"/>
            </m:rPr>
            <m:t>E</m:t>
          </m:r>
          <m:r>
            <m:t>[</m:t>
          </m:r>
          <m:r>
            <m:rPr>
              <m:sty m:val="p"/>
            </m:rPr>
            <m:t>Y</m:t>
          </m:r>
          <m:r>
            <m:t>])) - 1 = </m:t>
          </m:r>
          <m:r>
            <m:rPr>
              <m:scr m:val="script"/>
            </m:rPr>
            <m:t>E</m:t>
          </m:r>
          <m:r>
            <m:t>[</m:t>
          </m:r>
          <m:r>
            <m:rPr>
              <m:sty m:val="p"/>
            </m:rPr>
            <m:t>Y</m:t>
          </m:r>
          <m:r>
            <m:t>]</m:t>
          </m:r>
        </m:oMath>
      </m:oMathPara>
    </w:p>
    <w:p>
      <w:pPr>
        <w:spacing w:before="0" w:after="40"/>
        <w:ind w:firstLine="3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The deficit Δ = E[Y] - ŷ_naive is strictly positive and scales monotonically with the conditional variance Var(ln(1+Y)). In zero-inflated retail datasets where variance is elevated, this deficit introduces persistent negative bias exceeding -50%, systematically starving downstream inventory replenishment buffers. Q.E.D.</w:t>
      </w:r>
    </w:p>
    <w:p>
      <w:pPr>
        <w:spacing w:before="80" w:after="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A.2 Proof of Tweedie Zero-Gradient Divergence (Theorem 2)</w:t>
      </w:r>
    </w:p>
    <w:p>
      <w:pPr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The unit Tweedie deviance for power parameter p ∈ (1, 2) is defined as d(y, μ) = 2 · [ (y^(2-p))/((1-p)(2-p)) - (y μ^(1-p))/(1-p) + (μ^(2-p))/(2-p) ]. Evaluating at y = 0 simplifies to d(0, μ) = 2 μ^(2-p) / (2-p). Differentiating with respect to μ yields:</w:t>
      </w:r>
    </w:p>
    <w:p>
      <w:pPr>
        <w:spacing w:before="40" w:after="40"/>
        <w:ind w:firstLine="0"/>
        <w:jc w:val="center"/>
      </w:pPr>
      <m:oMathPara>
        <m:oMath>
          <m:f>
            <m:num>
              <m:r>
                <m:t>∂d(0, μ)</m:t>
              </m:r>
            </m:num>
            <m:den>
              <m:r>
                <m:t>∂μ</m:t>
              </m:r>
            </m:den>
          </m:f>
          <m:r>
            <m:t> = </m:t>
          </m:r>
          <m:f>
            <m:num>
              <m:r>
                <m:t>2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p - 1</m:t>
                  </m:r>
                </m:sup>
              </m:sSup>
            </m:den>
          </m:f>
        </m:oMath>
      </m:oMathPara>
    </w:p>
    <w:p>
      <w:pPr>
        <w:spacing w:before="0" w:after="40"/>
        <w:ind w:firstLine="3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For standard compound Poisson-Gamma modeling (p = 1.5), p - 1 = 0.5. Hence ∂d(0, μ)/∂μ = 2 / √μ. Taking the limit as positive predictions approach zero:</w:t>
      </w:r>
    </w:p>
    <w:p>
      <w:pPr>
        <w:spacing w:before="40" w:after="40"/>
        <w:ind w:firstLine="0"/>
        <w:jc w:val="center"/>
      </w:pPr>
      <m:oMathPara>
        <m:oMath>
          <m:sSub>
            <m:e>
              <m:r>
                <m:t>lim</m:t>
              </m:r>
            </m:e>
            <m:sub>
              <m:r>
                <m:t>μ→0+</m:t>
              </m:r>
            </m:sub>
          </m:sSub>
          <m:f>
            <m:num>
              <m:r>
                <m:t>∂d(0, μ)</m:t>
              </m:r>
            </m:num>
            <m:den>
              <m:r>
                <m:t>∂μ</m:t>
              </m:r>
            </m:den>
          </m:f>
          <m:r>
            <m:t> = </m:t>
          </m:r>
          <m:sSub>
            <m:e>
              <m:r>
                <m:t>lim</m:t>
              </m:r>
            </m:e>
            <m:sub>
              <m:r>
                <m:t>μ→0+</m:t>
              </m:r>
            </m:sub>
          </m:sSub>
          <m:f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μ</m:t>
                  </m:r>
                </m:e>
              </m:rad>
            </m:den>
          </m:f>
          <m:r>
            <m:t> = +∞</m:t>
          </m:r>
        </m:oMath>
      </m:oMathPara>
    </w:p>
    <w:p>
      <w:pPr>
        <w:spacing w:before="0" w:after="40"/>
        <w:ind w:firstLine="3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Because gradient boosting steps move in the direction of negative gradient (-∂L/∂μ), this infinite positive derivative creates an overpowering negative force whenever actual demand is zero, driving the conditional mean below true retail requirements (-11.87% to -18.04% bias). Q.E.D.</w:t>
      </w:r>
    </w:p>
    <w:p>
      <w:pPr>
        <w:spacing w:before="80" w:after="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A.3 Proof of Strict Boundedness of Trigg's Tracking Signal (Theorem 4)</w:t>
      </w:r>
    </w:p>
    <w:p>
      <w:pPr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Let {e_t} be an arbitrary sequence of forecast errors, smoothed error E_t = α_s e_t + (1 - α_s) E_{t-1}, and smoothed mean absolute deviation MAD_t = α_s |e_t| + (1 - α_s) MAD_{t-1} with smoothing parameter α_s ∈ (0, 1). Expanding recursively from t = 0 to t = n yields E_t = ∑_{k=0}^t α_s (1 - α_s)^k e_{t-k} and MAD_t = ∑_{k=0}^t α_s (1 - α_s)^k |e_{t-k}|. Applying the triangle inequality: |E_t| ≤ ∑_{k=0}^t α_s (1 - α_s)^k |e_{t-k}| = MAD_t. Dividing by MAD_t &gt; 0 establishes |TS_t| = |E_t| / MAD_t ≤ 1. Hence -1 ≤ TS_t ≤ 1 for all t. Q.E.D.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Appendix B: Preprocessing Protocols and Continuous Cartesian Panel Assembly</w:t>
      </w:r>
    </w:p>
    <w:p>
      <w:pPr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B.1 Online Retail Dataset Preprocessing: We filtered 9,288 cancelled invoices (InvoiceNo prefix 'C'), eliminated negative transaction quantities and zero unit prices, and aggregated line items by StockCode and calendar date. To eliminate the missing-date flaw identified in prior literature, we assembled a full Cartesian grid across 373 dates and the top SKUs, imputing 0.0 units on non-transaction days.</w:t>
      </w:r>
    </w:p>
    <w:p>
      <w:pPr>
        <w:spacing w:before="0" w:after="40"/>
        <w:ind w:firstLine="3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B.2 Elimination of Future Price Lookahead: Shelf prices were forward-filled strictly using chronological past values: Price_t = ffill(Price_t).fillna(0.0). Backward filling (bfill) was eliminated to prevent future promotional prices from leaking into pre-release periods.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Appendix C: Model Architecture and Hyperparameter Configuration</w:t>
      </w:r>
    </w:p>
    <w:p>
      <w:pPr>
        <w:spacing w:before="60" w:after="20"/>
        <w:ind w:firstLine="0"/>
      </w:pPr>
      <w:r>
        <w:rPr>
          <w:rFonts w:ascii="Times New Roman" w:hAnsi="Times New Roman"/>
          <w:b/>
          <w:color w:val="000000"/>
          <w:sz w:val="18"/>
        </w:rPr>
        <w:t>Table S1. Audited machine learning model hyperparameter specifications.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Model Architecture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Key Hyperparameters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Loss Objective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Stopping Criteria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Regularization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Random Forest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n_estimators=100, max_depth=12, min_samples_leaf=3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MSE (Variance Reduction)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Full Tree Ensemble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Feature sub-sampling (sqrt)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LightGBM MSE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n_estimators=150, lr=0.03, max_depth=6, num_leaves=31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L2 Regression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Early stopping (20 rounds)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L1=0.05, L2=0.10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XGBoost MSE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n_estimators=150, lr=0.03, max_depth=6, subsample=0.8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reg:squarederror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Early stopping (20 rounds)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alpha=0.05, lambda=0.10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LightGBM Tweedie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n_estimators=150, lr=0.03, tweedie_variance_power=1.5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tweedie deviance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Early stopping (20 rounds)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L1=0.05, L2=0.10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Calibrated LGB Surge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n_estimators=100, max_depth=5, lr=0.05, isotonic=True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binary:logistic + Platt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Early stopping (15 rounds)</w:t>
            </w:r>
          </w:p>
        </w:tc>
        <w:tc>
          <w:tcPr>
            <w:tcW w:type="dxa" w:w="20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/>
                <w:color w:val="000000"/>
                <w:sz w:val="16"/>
              </w:rPr>
              <w:t>Platt Sigmoid Calibration</w:t>
            </w:r>
          </w:p>
        </w:tc>
      </w:tr>
    </w:tbl>
    <w:p>
      <w:pPr>
        <w:spacing w:before="12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Appendix D: Computational Environment and Automated Test Suite</w:t>
      </w:r>
    </w:p>
    <w:p>
      <w:pPr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All models, walk-forward validation routines, inventory simulations, and statistical tracking signals were implemented in Python 3.10+ using scikit-learn 1.4+, LightGBM 4.3+, XGBoost 2.0+, NumPy 1.26+, and pandas 2.2+. Full automated verification executes across 11 modular test suites (90 unit and regression tests) in 21.76 seconds, confirming complete absence of data leakage, parameter stability, and mathematical correctness.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pgBorders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4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