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04013" w14:textId="77777777" w:rsidR="001616FB" w:rsidRPr="000015F7" w:rsidRDefault="001616FB">
      <w:pPr>
        <w:spacing w:after="400"/>
        <w:rPr>
          <w:color w:val="auto"/>
        </w:rPr>
      </w:pPr>
    </w:p>
    <w:p w14:paraId="57A6F5E3" w14:textId="77777777" w:rsidR="001616FB" w:rsidRPr="000015F7" w:rsidRDefault="00000000">
      <w:pPr>
        <w:jc w:val="center"/>
        <w:rPr>
          <w:color w:val="auto"/>
        </w:rPr>
      </w:pPr>
      <w:r w:rsidRPr="000015F7">
        <w:rPr>
          <w:b/>
          <w:bCs/>
          <w:caps/>
          <w:color w:val="auto"/>
          <w:sz w:val="18"/>
          <w:szCs w:val="18"/>
        </w:rPr>
        <w:t>TREDENCE ANALYTICS</w:t>
      </w:r>
    </w:p>
    <w:p w14:paraId="3B33EF44" w14:textId="77777777" w:rsidR="001616FB" w:rsidRPr="000015F7" w:rsidRDefault="001616FB">
      <w:pPr>
        <w:spacing w:before="60" w:after="60"/>
        <w:rPr>
          <w:color w:val="auto"/>
        </w:rPr>
      </w:pPr>
    </w:p>
    <w:p w14:paraId="526EC976" w14:textId="77777777" w:rsidR="001616FB" w:rsidRPr="000015F7" w:rsidRDefault="00000000">
      <w:pPr>
        <w:jc w:val="center"/>
        <w:rPr>
          <w:color w:val="auto"/>
        </w:rPr>
      </w:pPr>
      <w:r w:rsidRPr="000015F7">
        <w:rPr>
          <w:b/>
          <w:bCs/>
          <w:color w:val="auto"/>
          <w:sz w:val="44"/>
          <w:szCs w:val="44"/>
        </w:rPr>
        <w:t>AI Engineering Intern — Case Study</w:t>
      </w:r>
    </w:p>
    <w:p w14:paraId="7F3391D3" w14:textId="77777777" w:rsidR="001616FB" w:rsidRPr="000015F7" w:rsidRDefault="001616FB">
      <w:pPr>
        <w:spacing w:before="60" w:after="60"/>
        <w:rPr>
          <w:color w:val="auto"/>
        </w:rPr>
      </w:pPr>
    </w:p>
    <w:p w14:paraId="786E434F" w14:textId="77777777" w:rsidR="001616FB" w:rsidRPr="000015F7" w:rsidRDefault="00000000">
      <w:pPr>
        <w:jc w:val="center"/>
        <w:rPr>
          <w:color w:val="auto"/>
        </w:rPr>
      </w:pPr>
      <w:r w:rsidRPr="000015F7">
        <w:rPr>
          <w:i/>
          <w:iCs/>
          <w:color w:val="auto"/>
          <w:sz w:val="28"/>
          <w:szCs w:val="28"/>
        </w:rPr>
        <w:t>The Self-Pruning Neural Network</w:t>
      </w:r>
    </w:p>
    <w:p w14:paraId="3919310D" w14:textId="77777777" w:rsidR="001616FB" w:rsidRPr="000015F7" w:rsidRDefault="001616FB">
      <w:pPr>
        <w:spacing w:before="200" w:after="40"/>
        <w:rPr>
          <w:color w:val="auto"/>
        </w:rPr>
      </w:pPr>
    </w:p>
    <w:p w14:paraId="167B833C" w14:textId="6978583D" w:rsidR="001616FB" w:rsidRPr="000015F7" w:rsidRDefault="00000000">
      <w:pPr>
        <w:jc w:val="center"/>
        <w:rPr>
          <w:color w:val="auto"/>
        </w:rPr>
      </w:pPr>
      <w:r w:rsidRPr="000015F7">
        <w:rPr>
          <w:color w:val="auto"/>
          <w:sz w:val="20"/>
          <w:szCs w:val="20"/>
        </w:rPr>
        <w:t xml:space="preserve">Submitted by: </w:t>
      </w:r>
      <w:r w:rsidR="000015F7" w:rsidRPr="000015F7">
        <w:rPr>
          <w:color w:val="auto"/>
          <w:sz w:val="20"/>
          <w:szCs w:val="20"/>
        </w:rPr>
        <w:t xml:space="preserve">Mounika </w:t>
      </w:r>
      <w:proofErr w:type="gramStart"/>
      <w:r w:rsidR="000015F7" w:rsidRPr="000015F7">
        <w:rPr>
          <w:color w:val="auto"/>
          <w:sz w:val="20"/>
          <w:szCs w:val="20"/>
        </w:rPr>
        <w:t>22MIA1016</w:t>
      </w:r>
      <w:proofErr w:type="gramEnd"/>
    </w:p>
    <w:p w14:paraId="1B666187" w14:textId="77777777" w:rsidR="001616FB" w:rsidRPr="000015F7" w:rsidRDefault="00000000">
      <w:pPr>
        <w:jc w:val="center"/>
        <w:rPr>
          <w:color w:val="auto"/>
        </w:rPr>
      </w:pPr>
      <w:r w:rsidRPr="000015F7">
        <w:rPr>
          <w:color w:val="auto"/>
          <w:sz w:val="20"/>
          <w:szCs w:val="20"/>
        </w:rPr>
        <w:t>April 2025</w:t>
      </w:r>
    </w:p>
    <w:p w14:paraId="41B82B85" w14:textId="77777777" w:rsidR="001616FB" w:rsidRPr="000015F7" w:rsidRDefault="001616FB">
      <w:pPr>
        <w:spacing w:before="400"/>
        <w:rPr>
          <w:color w:val="auto"/>
        </w:rPr>
      </w:pPr>
    </w:p>
    <w:p w14:paraId="78CAE94C" w14:textId="77777777" w:rsidR="001616FB" w:rsidRPr="000015F7" w:rsidRDefault="001616FB">
      <w:pPr>
        <w:spacing w:before="200" w:after="60"/>
        <w:rPr>
          <w:color w:val="auto"/>
        </w:rPr>
      </w:pPr>
    </w:p>
    <w:p w14:paraId="1B64FD33" w14:textId="77777777" w:rsidR="001616FB" w:rsidRPr="000015F7" w:rsidRDefault="00000000">
      <w:pPr>
        <w:rPr>
          <w:color w:val="auto"/>
        </w:rPr>
      </w:pPr>
      <w:r w:rsidRPr="000015F7">
        <w:rPr>
          <w:b/>
          <w:bCs/>
          <w:caps/>
          <w:color w:val="auto"/>
          <w:sz w:val="20"/>
          <w:szCs w:val="20"/>
        </w:rPr>
        <w:t>PART A</w:t>
      </w:r>
    </w:p>
    <w:p w14:paraId="0C525949" w14:textId="77777777" w:rsidR="001616FB" w:rsidRPr="000015F7" w:rsidRDefault="00000000">
      <w:pPr>
        <w:pStyle w:val="Heading1"/>
        <w:rPr>
          <w:color w:val="auto"/>
        </w:rPr>
      </w:pPr>
      <w:r w:rsidRPr="000015F7">
        <w:rPr>
          <w:color w:val="auto"/>
        </w:rPr>
        <w:t>Case Study Explained</w:t>
      </w:r>
    </w:p>
    <w:p w14:paraId="4E37EB22" w14:textId="77777777" w:rsidR="001616FB" w:rsidRPr="000015F7" w:rsidRDefault="00000000">
      <w:pPr>
        <w:spacing w:before="80" w:after="200"/>
        <w:rPr>
          <w:color w:val="auto"/>
        </w:rPr>
      </w:pPr>
      <w:r w:rsidRPr="000015F7">
        <w:rPr>
          <w:color w:val="auto"/>
          <w:sz w:val="20"/>
          <w:szCs w:val="20"/>
        </w:rPr>
        <w:t>This section breaks down the problem statement — what was asked, why it matters, and how each component of the solution fits together. It is written to show full understanding of the design choices, not just the code.</w:t>
      </w:r>
    </w:p>
    <w:p w14:paraId="5244583C" w14:textId="77777777" w:rsidR="001616FB" w:rsidRPr="000015F7" w:rsidRDefault="00000000">
      <w:pPr>
        <w:pStyle w:val="Heading2"/>
        <w:rPr>
          <w:color w:val="auto"/>
        </w:rPr>
      </w:pPr>
      <w:r w:rsidRPr="000015F7">
        <w:rPr>
          <w:color w:val="auto"/>
        </w:rPr>
        <w:t>1.  What Is Neural Network Pruning?</w:t>
      </w:r>
    </w:p>
    <w:p w14:paraId="22F9CA51" w14:textId="77777777" w:rsidR="001616FB" w:rsidRPr="000015F7" w:rsidRDefault="00000000">
      <w:pPr>
        <w:spacing w:before="80" w:after="100"/>
        <w:rPr>
          <w:color w:val="auto"/>
        </w:rPr>
      </w:pPr>
      <w:r w:rsidRPr="000015F7">
        <w:rPr>
          <w:color w:val="auto"/>
          <w:sz w:val="21"/>
          <w:szCs w:val="21"/>
        </w:rPr>
        <w:t>Large neural networks are powerful but expensive. Deploying them in production is constrained by memory, latency, and compute budgets. Pruning is a model compression technique that removes unnecessary weights or neurons after training, producing a smaller, faster model.</w:t>
      </w:r>
    </w:p>
    <w:p w14:paraId="63D35B11" w14:textId="77777777" w:rsidR="001616FB" w:rsidRPr="000015F7" w:rsidRDefault="00000000">
      <w:pPr>
        <w:spacing w:before="60" w:after="160"/>
        <w:rPr>
          <w:color w:val="auto"/>
        </w:rPr>
      </w:pPr>
      <w:r w:rsidRPr="000015F7">
        <w:rPr>
          <w:color w:val="auto"/>
          <w:sz w:val="21"/>
          <w:szCs w:val="21"/>
        </w:rPr>
        <w:t>Traditional pruning is a two-step process: train fully, then prune. This case study asks for something more advanced — a network that learns to prune itself during training by embedding the pruning decision into the forward pass.</w:t>
      </w:r>
    </w:p>
    <w:p w14:paraId="3E598C9E" w14:textId="77777777" w:rsidR="001616FB" w:rsidRPr="000015F7" w:rsidRDefault="00000000">
      <w:pPr>
        <w:pStyle w:val="Heading2"/>
        <w:rPr>
          <w:color w:val="auto"/>
        </w:rPr>
      </w:pPr>
      <w:r w:rsidRPr="000015F7">
        <w:rPr>
          <w:color w:val="auto"/>
        </w:rPr>
        <w:t>2.  The Core Idea — Learnable Gates</w:t>
      </w:r>
    </w:p>
    <w:p w14:paraId="0C746364" w14:textId="77777777" w:rsidR="001616FB" w:rsidRPr="000015F7" w:rsidRDefault="00000000">
      <w:pPr>
        <w:spacing w:before="80" w:after="100"/>
        <w:rPr>
          <w:color w:val="auto"/>
        </w:rPr>
      </w:pPr>
      <w:r w:rsidRPr="000015F7">
        <w:rPr>
          <w:color w:val="auto"/>
          <w:sz w:val="21"/>
          <w:szCs w:val="21"/>
        </w:rPr>
        <w:t>Every weight in the network is assigned a companion scalar called a gate. During the forward pass, each weight is multiplied by its gate before being used in the computation. If a gate reaches zero, the weight is effectively removed — pruned — without any surgical modification to the architecture.</w:t>
      </w:r>
    </w:p>
    <w:p w14:paraId="6815AC92" w14:textId="77777777" w:rsidR="001616FB" w:rsidRPr="000015F7" w:rsidRDefault="00000000">
      <w:pPr>
        <w:spacing w:before="60" w:after="40"/>
        <w:rPr>
          <w:color w:val="auto"/>
        </w:rPr>
      </w:pPr>
      <w:r w:rsidRPr="000015F7">
        <w:rPr>
          <w:b/>
          <w:bCs/>
          <w:color w:val="auto"/>
          <w:sz w:val="21"/>
          <w:szCs w:val="21"/>
        </w:rPr>
        <w:t>The gated forward pass is:</w:t>
      </w:r>
    </w:p>
    <w:p w14:paraId="228A548D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gates        = </w:t>
      </w:r>
      <w:proofErr w:type="gram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sigmoid(</w:t>
      </w:r>
      <w:proofErr w:type="spellStart"/>
      <w:proofErr w:type="gram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gate_scores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/ temperature)</w:t>
      </w:r>
    </w:p>
    <w:p w14:paraId="2FDA7433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pruned_weight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= </w:t>
      </w:r>
      <w:proofErr w:type="gram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weight  *</w:t>
      </w:r>
      <w:proofErr w:type="gram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gates</w:t>
      </w:r>
    </w:p>
    <w:p w14:paraId="6AA88D3C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output       = </w:t>
      </w:r>
      <w:proofErr w:type="spellStart"/>
      <w:proofErr w:type="gram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F.linear</w:t>
      </w:r>
      <w:proofErr w:type="spellEnd"/>
      <w:proofErr w:type="gram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(x, 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pruned_weight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, bias)</w:t>
      </w:r>
    </w:p>
    <w:p w14:paraId="5F3F264A" w14:textId="77777777" w:rsidR="001616FB" w:rsidRPr="000015F7" w:rsidRDefault="00000000">
      <w:pPr>
        <w:spacing w:before="100" w:after="160"/>
        <w:rPr>
          <w:color w:val="auto"/>
        </w:rPr>
      </w:pPr>
      <w:r w:rsidRPr="000015F7">
        <w:rPr>
          <w:color w:val="auto"/>
          <w:sz w:val="21"/>
          <w:szCs w:val="21"/>
        </w:rPr>
        <w:t xml:space="preserve">Both weight and </w:t>
      </w:r>
      <w:proofErr w:type="spellStart"/>
      <w:r w:rsidRPr="000015F7">
        <w:rPr>
          <w:color w:val="auto"/>
          <w:sz w:val="21"/>
          <w:szCs w:val="21"/>
        </w:rPr>
        <w:t>gate_scores</w:t>
      </w:r>
      <w:proofErr w:type="spellEnd"/>
      <w:r w:rsidRPr="000015F7">
        <w:rPr>
          <w:color w:val="auto"/>
          <w:sz w:val="21"/>
          <w:szCs w:val="21"/>
        </w:rPr>
        <w:t xml:space="preserve"> are registered as </w:t>
      </w:r>
      <w:proofErr w:type="spellStart"/>
      <w:proofErr w:type="gramStart"/>
      <w:r w:rsidRPr="000015F7">
        <w:rPr>
          <w:color w:val="auto"/>
          <w:sz w:val="21"/>
          <w:szCs w:val="21"/>
        </w:rPr>
        <w:t>nn.Parameter</w:t>
      </w:r>
      <w:proofErr w:type="spellEnd"/>
      <w:proofErr w:type="gramEnd"/>
      <w:r w:rsidRPr="000015F7">
        <w:rPr>
          <w:color w:val="auto"/>
          <w:sz w:val="21"/>
          <w:szCs w:val="21"/>
        </w:rPr>
        <w:t>, so both receive gradient updates. The sigmoid ensures gates stay in (0, 1). Temperature scaling (&lt; 1) sharpens the sigmoid, pushing values toward 0 or 1 for cleaner binary decisions.</w:t>
      </w:r>
    </w:p>
    <w:p w14:paraId="14ACC984" w14:textId="77777777" w:rsidR="001616FB" w:rsidRPr="000015F7" w:rsidRDefault="00000000">
      <w:pPr>
        <w:pStyle w:val="Heading2"/>
        <w:rPr>
          <w:color w:val="auto"/>
        </w:rPr>
      </w:pPr>
      <w:r w:rsidRPr="000015F7">
        <w:rPr>
          <w:color w:val="auto"/>
        </w:rPr>
        <w:t xml:space="preserve">3.  </w:t>
      </w:r>
      <w:proofErr w:type="spellStart"/>
      <w:r w:rsidRPr="000015F7">
        <w:rPr>
          <w:color w:val="auto"/>
        </w:rPr>
        <w:t>PrunableLinear</w:t>
      </w:r>
      <w:proofErr w:type="spellEnd"/>
      <w:r w:rsidRPr="000015F7">
        <w:rPr>
          <w:color w:val="auto"/>
        </w:rPr>
        <w:t xml:space="preserve"> — Custom Layer Design</w:t>
      </w:r>
    </w:p>
    <w:p w14:paraId="43BB7E42" w14:textId="77777777" w:rsidR="001616FB" w:rsidRPr="000015F7" w:rsidRDefault="00000000">
      <w:pPr>
        <w:spacing w:before="80" w:after="80"/>
        <w:rPr>
          <w:color w:val="auto"/>
        </w:rPr>
      </w:pPr>
      <w:r w:rsidRPr="000015F7">
        <w:rPr>
          <w:color w:val="auto"/>
          <w:sz w:val="21"/>
          <w:szCs w:val="21"/>
        </w:rPr>
        <w:t xml:space="preserve">The standard </w:t>
      </w:r>
      <w:proofErr w:type="spellStart"/>
      <w:r w:rsidRPr="000015F7">
        <w:rPr>
          <w:color w:val="auto"/>
          <w:sz w:val="21"/>
          <w:szCs w:val="21"/>
        </w:rPr>
        <w:t>torch.</w:t>
      </w:r>
      <w:proofErr w:type="gramStart"/>
      <w:r w:rsidRPr="000015F7">
        <w:rPr>
          <w:color w:val="auto"/>
          <w:sz w:val="21"/>
          <w:szCs w:val="21"/>
        </w:rPr>
        <w:t>nn.Linear</w:t>
      </w:r>
      <w:proofErr w:type="spellEnd"/>
      <w:proofErr w:type="gramEnd"/>
      <w:r w:rsidRPr="000015F7">
        <w:rPr>
          <w:color w:val="auto"/>
          <w:sz w:val="21"/>
          <w:szCs w:val="21"/>
        </w:rPr>
        <w:t xml:space="preserve"> cannot be used directly because it has no gate mechanism. A custom module </w:t>
      </w:r>
      <w:proofErr w:type="spellStart"/>
      <w:r w:rsidRPr="000015F7">
        <w:rPr>
          <w:color w:val="auto"/>
          <w:sz w:val="21"/>
          <w:szCs w:val="21"/>
        </w:rPr>
        <w:t>PrunableLinear</w:t>
      </w:r>
      <w:proofErr w:type="spellEnd"/>
      <w:r w:rsidRPr="000015F7">
        <w:rPr>
          <w:color w:val="auto"/>
          <w:sz w:val="21"/>
          <w:szCs w:val="21"/>
        </w:rPr>
        <w:t xml:space="preserve"> is built to satisfy three requirements:</w:t>
      </w:r>
    </w:p>
    <w:p w14:paraId="0AE77163" w14:textId="77777777" w:rsidR="001616FB" w:rsidRPr="000015F7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0015F7">
        <w:rPr>
          <w:color w:val="auto"/>
        </w:rPr>
        <w:t xml:space="preserve">Standard weight and bias parameters, identical to </w:t>
      </w:r>
      <w:proofErr w:type="spellStart"/>
      <w:proofErr w:type="gramStart"/>
      <w:r w:rsidRPr="000015F7">
        <w:rPr>
          <w:color w:val="auto"/>
        </w:rPr>
        <w:t>nn.Linear</w:t>
      </w:r>
      <w:proofErr w:type="spellEnd"/>
      <w:proofErr w:type="gramEnd"/>
      <w:r w:rsidRPr="000015F7">
        <w:rPr>
          <w:color w:val="auto"/>
        </w:rPr>
        <w:t>.</w:t>
      </w:r>
    </w:p>
    <w:p w14:paraId="6BF59A69" w14:textId="77777777" w:rsidR="001616FB" w:rsidRPr="000015F7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0015F7">
        <w:rPr>
          <w:color w:val="auto"/>
        </w:rPr>
        <w:lastRenderedPageBreak/>
        <w:t xml:space="preserve">A second parameter tensor </w:t>
      </w:r>
      <w:proofErr w:type="spellStart"/>
      <w:r w:rsidRPr="000015F7">
        <w:rPr>
          <w:color w:val="auto"/>
        </w:rPr>
        <w:t>gate_scores</w:t>
      </w:r>
      <w:proofErr w:type="spellEnd"/>
      <w:r w:rsidRPr="000015F7">
        <w:rPr>
          <w:color w:val="auto"/>
        </w:rPr>
        <w:t xml:space="preserve"> of the same shape as weight — registered as a parameter so it is updated by the optimizer.</w:t>
      </w:r>
    </w:p>
    <w:p w14:paraId="483197DE" w14:textId="77777777" w:rsidR="001616FB" w:rsidRPr="000015F7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0015F7">
        <w:rPr>
          <w:color w:val="auto"/>
        </w:rPr>
        <w:t xml:space="preserve">A custom forward pass that computes gated weights and performs the linear operation with </w:t>
      </w:r>
      <w:proofErr w:type="spellStart"/>
      <w:proofErr w:type="gramStart"/>
      <w:r w:rsidRPr="000015F7">
        <w:rPr>
          <w:color w:val="auto"/>
        </w:rPr>
        <w:t>F.linear</w:t>
      </w:r>
      <w:proofErr w:type="spellEnd"/>
      <w:proofErr w:type="gramEnd"/>
      <w:r w:rsidRPr="000015F7">
        <w:rPr>
          <w:color w:val="auto"/>
        </w:rPr>
        <w:t xml:space="preserve"> — ensuring gradients flow through both weight and </w:t>
      </w:r>
      <w:proofErr w:type="spellStart"/>
      <w:r w:rsidRPr="000015F7">
        <w:rPr>
          <w:color w:val="auto"/>
        </w:rPr>
        <w:t>gate_scores</w:t>
      </w:r>
      <w:proofErr w:type="spellEnd"/>
      <w:r w:rsidRPr="000015F7">
        <w:rPr>
          <w:color w:val="auto"/>
        </w:rPr>
        <w:t xml:space="preserve"> correctly.</w:t>
      </w:r>
    </w:p>
    <w:p w14:paraId="319C04E1" w14:textId="77777777" w:rsidR="001616FB" w:rsidRPr="000015F7" w:rsidRDefault="001616FB">
      <w:pPr>
        <w:spacing w:before="60" w:after="60"/>
        <w:rPr>
          <w:color w:val="auto"/>
        </w:rPr>
      </w:pPr>
    </w:p>
    <w:p w14:paraId="4973EE6D" w14:textId="77777777" w:rsidR="001616FB" w:rsidRPr="000015F7" w:rsidRDefault="00000000">
      <w:pPr>
        <w:spacing w:before="80" w:after="160"/>
        <w:rPr>
          <w:color w:val="auto"/>
        </w:rPr>
      </w:pPr>
      <w:r w:rsidRPr="000015F7">
        <w:rPr>
          <w:color w:val="auto"/>
          <w:sz w:val="21"/>
          <w:szCs w:val="21"/>
        </w:rPr>
        <w:t xml:space="preserve">The critical correctness requirement is gradient flow. Because the gating is implemented as element-wise multiplication inside </w:t>
      </w:r>
      <w:proofErr w:type="spellStart"/>
      <w:r w:rsidRPr="000015F7">
        <w:rPr>
          <w:color w:val="auto"/>
          <w:sz w:val="21"/>
          <w:szCs w:val="21"/>
        </w:rPr>
        <w:t>PyTorch</w:t>
      </w:r>
      <w:proofErr w:type="spellEnd"/>
      <w:r w:rsidRPr="000015F7">
        <w:rPr>
          <w:color w:val="auto"/>
          <w:sz w:val="21"/>
          <w:szCs w:val="21"/>
        </w:rPr>
        <w:t xml:space="preserve"> operations, </w:t>
      </w:r>
      <w:proofErr w:type="spellStart"/>
      <w:r w:rsidRPr="000015F7">
        <w:rPr>
          <w:color w:val="auto"/>
          <w:sz w:val="21"/>
          <w:szCs w:val="21"/>
        </w:rPr>
        <w:t>autograd</w:t>
      </w:r>
      <w:proofErr w:type="spellEnd"/>
      <w:r w:rsidRPr="000015F7">
        <w:rPr>
          <w:color w:val="auto"/>
          <w:sz w:val="21"/>
          <w:szCs w:val="21"/>
        </w:rPr>
        <w:t xml:space="preserve"> tracks the computation graph through sigmoid and multiplication automatically — no custom backward pass is needed.</w:t>
      </w:r>
    </w:p>
    <w:p w14:paraId="7F8E9865" w14:textId="77777777" w:rsidR="001616FB" w:rsidRPr="000015F7" w:rsidRDefault="00000000">
      <w:pPr>
        <w:pStyle w:val="Heading2"/>
        <w:rPr>
          <w:color w:val="auto"/>
        </w:rPr>
      </w:pPr>
      <w:r w:rsidRPr="000015F7">
        <w:rPr>
          <w:color w:val="auto"/>
        </w:rPr>
        <w:t>4.  Why L1 Loss Produces Sparsity</w:t>
      </w:r>
    </w:p>
    <w:p w14:paraId="1C7961DD" w14:textId="77777777" w:rsidR="001616FB" w:rsidRPr="000015F7" w:rsidRDefault="00000000">
      <w:pPr>
        <w:spacing w:before="80" w:after="60"/>
        <w:rPr>
          <w:color w:val="auto"/>
        </w:rPr>
      </w:pPr>
      <w:r w:rsidRPr="000015F7">
        <w:rPr>
          <w:b/>
          <w:bCs/>
          <w:color w:val="auto"/>
          <w:sz w:val="21"/>
          <w:szCs w:val="21"/>
        </w:rPr>
        <w:t>The total loss combines two terms:</w:t>
      </w:r>
    </w:p>
    <w:p w14:paraId="77AC28D5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Total </w:t>
      </w:r>
      <w:proofErr w:type="gram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Loss  =</w:t>
      </w:r>
      <w:proofErr w:type="gram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 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CrossEntropyLoss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 +  lambda * 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SparsityLoss</w:t>
      </w:r>
      <w:proofErr w:type="spellEnd"/>
    </w:p>
    <w:p w14:paraId="22A77382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proofErr w:type="spellStart"/>
      <w:proofErr w:type="gram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SparsityLoss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 =</w:t>
      </w:r>
      <w:proofErr w:type="gram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 sum of all sigmoid(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gate_scores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)  [across all layers]</w:t>
      </w:r>
    </w:p>
    <w:p w14:paraId="0D070D15" w14:textId="77777777" w:rsidR="001616FB" w:rsidRPr="000015F7" w:rsidRDefault="001616FB" w:rsidP="000015F7">
      <w:pPr>
        <w:spacing w:before="60" w:after="40"/>
        <w:rPr>
          <w:color w:val="auto"/>
        </w:rPr>
      </w:pPr>
    </w:p>
    <w:p w14:paraId="628DA3B6" w14:textId="77777777" w:rsidR="001616FB" w:rsidRPr="000015F7" w:rsidRDefault="00000000">
      <w:pPr>
        <w:spacing w:before="80" w:after="80"/>
        <w:rPr>
          <w:color w:val="auto"/>
        </w:rPr>
      </w:pPr>
      <w:r w:rsidRPr="000015F7">
        <w:rPr>
          <w:color w:val="auto"/>
          <w:sz w:val="21"/>
          <w:szCs w:val="21"/>
        </w:rPr>
        <w:t>The L1 norm (sum of absolute values) is the standard tool for inducing sparsity in machine learning. The reason is mathematical: the gradient of the L1 penalty with respect to each gate value is a constant +lambda, regardless of how large or small the gate is.</w:t>
      </w:r>
    </w:p>
    <w:p w14:paraId="6ECE6916" w14:textId="77777777" w:rsidR="001616FB" w:rsidRPr="000015F7" w:rsidRDefault="00000000">
      <w:pPr>
        <w:spacing w:before="60" w:after="80"/>
        <w:rPr>
          <w:color w:val="auto"/>
        </w:rPr>
      </w:pPr>
      <w:r w:rsidRPr="000015F7">
        <w:rPr>
          <w:color w:val="auto"/>
          <w:sz w:val="21"/>
          <w:szCs w:val="21"/>
        </w:rPr>
        <w:t xml:space="preserve">This constant pull forces every gate toward zero with equal pressure. A gate survives only if its gradient contribution to reducing the classification loss outweighs the fixed lambda penalty. If it does not contribute — the gate is zeroed and </w:t>
      </w:r>
      <w:proofErr w:type="gramStart"/>
      <w:r w:rsidRPr="000015F7">
        <w:rPr>
          <w:color w:val="auto"/>
          <w:sz w:val="21"/>
          <w:szCs w:val="21"/>
        </w:rPr>
        <w:t>stays</w:t>
      </w:r>
      <w:proofErr w:type="gramEnd"/>
      <w:r w:rsidRPr="000015F7">
        <w:rPr>
          <w:color w:val="auto"/>
          <w:sz w:val="21"/>
          <w:szCs w:val="21"/>
        </w:rPr>
        <w:t xml:space="preserve"> there.</w:t>
      </w:r>
    </w:p>
    <w:p w14:paraId="7FA26760" w14:textId="77777777" w:rsidR="001616FB" w:rsidRPr="000015F7" w:rsidRDefault="00000000">
      <w:pPr>
        <w:spacing w:before="60" w:after="160"/>
        <w:rPr>
          <w:color w:val="auto"/>
        </w:rPr>
      </w:pPr>
      <w:r w:rsidRPr="000015F7">
        <w:rPr>
          <w:i/>
          <w:iCs/>
          <w:color w:val="auto"/>
          <w:sz w:val="21"/>
          <w:szCs w:val="21"/>
        </w:rPr>
        <w:t>L2 regularization, by contrast, applies pressure proportional to the value — so gates shrink toward zero but asymptotically never reach it. L1 is the correct choice for exact sparsity.</w:t>
      </w:r>
    </w:p>
    <w:p w14:paraId="1464CDC8" w14:textId="77777777" w:rsidR="001616FB" w:rsidRPr="000015F7" w:rsidRDefault="00000000">
      <w:pPr>
        <w:pStyle w:val="Heading2"/>
        <w:rPr>
          <w:color w:val="auto"/>
        </w:rPr>
      </w:pPr>
      <w:r w:rsidRPr="000015F7">
        <w:rPr>
          <w:color w:val="auto"/>
        </w:rPr>
        <w:t>5.  Training Enhancements</w:t>
      </w:r>
    </w:p>
    <w:p w14:paraId="7A372787" w14:textId="77777777" w:rsidR="001616FB" w:rsidRPr="000015F7" w:rsidRDefault="00000000">
      <w:pPr>
        <w:spacing w:before="80" w:after="80"/>
        <w:rPr>
          <w:color w:val="auto"/>
        </w:rPr>
      </w:pPr>
      <w:r w:rsidRPr="000015F7">
        <w:rPr>
          <w:color w:val="auto"/>
          <w:sz w:val="21"/>
          <w:szCs w:val="21"/>
        </w:rPr>
        <w:t>Two practical improvements were added beyond the baseline specification:</w:t>
      </w:r>
    </w:p>
    <w:p w14:paraId="30F456E3" w14:textId="77777777" w:rsidR="001616FB" w:rsidRPr="000015F7" w:rsidRDefault="00000000">
      <w:pPr>
        <w:pStyle w:val="Heading3"/>
        <w:rPr>
          <w:color w:val="auto"/>
        </w:rPr>
      </w:pPr>
      <w:r w:rsidRPr="000015F7">
        <w:rPr>
          <w:color w:val="auto"/>
        </w:rPr>
        <w:t>Temperature Scaling</w:t>
      </w:r>
    </w:p>
    <w:p w14:paraId="28B60B39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gates = </w:t>
      </w:r>
      <w:proofErr w:type="gram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sigmoid(</w:t>
      </w:r>
      <w:proofErr w:type="spellStart"/>
      <w:proofErr w:type="gram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gate_scores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/ 0.5)</w:t>
      </w:r>
    </w:p>
    <w:p w14:paraId="6AD94B7E" w14:textId="77777777" w:rsidR="001616FB" w:rsidRPr="000015F7" w:rsidRDefault="00000000">
      <w:pPr>
        <w:spacing w:before="60" w:after="120"/>
        <w:rPr>
          <w:color w:val="auto"/>
        </w:rPr>
      </w:pPr>
      <w:r w:rsidRPr="000015F7">
        <w:rPr>
          <w:color w:val="auto"/>
          <w:sz w:val="21"/>
          <w:szCs w:val="21"/>
        </w:rPr>
        <w:t>Dividing by temperature 0.5 sharpens the sigmoid. This reduces ambiguous intermediate gate values and produces a more binary distribution — gates are either clearly active or clearly dead.</w:t>
      </w:r>
    </w:p>
    <w:p w14:paraId="2D320D0C" w14:textId="77777777" w:rsidR="001616FB" w:rsidRPr="000015F7" w:rsidRDefault="00000000">
      <w:pPr>
        <w:pStyle w:val="Heading3"/>
        <w:rPr>
          <w:color w:val="auto"/>
        </w:rPr>
      </w:pPr>
      <w:r w:rsidRPr="000015F7">
        <w:rPr>
          <w:color w:val="auto"/>
        </w:rPr>
        <w:t>Progressive Lambda Schedule</w:t>
      </w:r>
    </w:p>
    <w:p w14:paraId="742B4AF7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current_lambda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= 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lambda_sparse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* (epoch / epochs)</w:t>
      </w:r>
    </w:p>
    <w:p w14:paraId="3BE7DC1E" w14:textId="77777777" w:rsidR="001616FB" w:rsidRPr="000015F7" w:rsidRDefault="00000000">
      <w:pPr>
        <w:spacing w:before="60" w:after="120"/>
        <w:rPr>
          <w:color w:val="auto"/>
        </w:rPr>
      </w:pPr>
      <w:r w:rsidRPr="000015F7">
        <w:rPr>
          <w:color w:val="auto"/>
          <w:sz w:val="21"/>
          <w:szCs w:val="21"/>
        </w:rPr>
        <w:t>Lambda is linearly ramped from 0 to its target value over training. This lets the network first learn useful feature representations before being pressured to prune — avoiding early accuracy collapse that would occur if full sparsity pressure was applied from epoch 1.</w:t>
      </w:r>
    </w:p>
    <w:p w14:paraId="48F44470" w14:textId="77777777" w:rsidR="001616FB" w:rsidRPr="000015F7" w:rsidRDefault="00000000">
      <w:pPr>
        <w:pStyle w:val="Heading3"/>
        <w:rPr>
          <w:color w:val="auto"/>
        </w:rPr>
      </w:pPr>
      <w:r w:rsidRPr="000015F7">
        <w:rPr>
          <w:color w:val="auto"/>
        </w:rPr>
        <w:t>Hard Pruning Post-Training</w:t>
      </w:r>
    </w:p>
    <w:p w14:paraId="5DF258D9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apply_hard_</w:t>
      </w:r>
      <w:proofErr w:type="gram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pruning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(</w:t>
      </w:r>
      <w:proofErr w:type="gram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model, threshold=1e-2)</w:t>
      </w:r>
    </w:p>
    <w:p w14:paraId="354766B5" w14:textId="77777777" w:rsidR="001616FB" w:rsidRPr="000015F7" w:rsidRDefault="00000000">
      <w:pPr>
        <w:spacing w:before="60" w:after="200"/>
        <w:rPr>
          <w:color w:val="auto"/>
        </w:rPr>
      </w:pPr>
      <w:r w:rsidRPr="000015F7">
        <w:rPr>
          <w:color w:val="auto"/>
          <w:sz w:val="21"/>
          <w:szCs w:val="21"/>
        </w:rPr>
        <w:t>After soft training completes, weights whose gate value is below 1e-2 are hard-zeroed. This converts the learned soft gates into a truly sparse network ready for deployment.</w:t>
      </w:r>
    </w:p>
    <w:p w14:paraId="0F3BFA7C" w14:textId="77777777" w:rsidR="001616FB" w:rsidRPr="000015F7" w:rsidRDefault="00000000">
      <w:pPr>
        <w:pStyle w:val="Heading2"/>
        <w:rPr>
          <w:color w:val="auto"/>
        </w:rPr>
      </w:pPr>
      <w:r w:rsidRPr="000015F7">
        <w:rPr>
          <w:color w:val="auto"/>
        </w:rPr>
        <w:t>6.  Network Architecture</w:t>
      </w:r>
    </w:p>
    <w:p w14:paraId="0B051A87" w14:textId="77777777" w:rsidR="001616FB" w:rsidRPr="000015F7" w:rsidRDefault="00000000">
      <w:pPr>
        <w:spacing w:before="80" w:after="80"/>
        <w:rPr>
          <w:color w:val="auto"/>
        </w:rPr>
      </w:pPr>
      <w:r w:rsidRPr="000015F7">
        <w:rPr>
          <w:color w:val="auto"/>
          <w:sz w:val="21"/>
          <w:szCs w:val="21"/>
        </w:rPr>
        <w:t>The model is a three-layer feed-forward network:</w:t>
      </w:r>
    </w:p>
    <w:p w14:paraId="5DD7585A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Input (32×32×3 = 3072</w:t>
      </w:r>
      <w:proofErr w:type="gram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)  →</w:t>
      </w:r>
      <w:proofErr w:type="gram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 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PrunableLinear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(3072, 512)  →  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ReLU</w:t>
      </w:r>
      <w:proofErr w:type="spellEnd"/>
    </w:p>
    <w:p w14:paraId="29654E16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                       </w:t>
      </w:r>
      <w:proofErr w:type="gram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→  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PrunableLinear</w:t>
      </w:r>
      <w:proofErr w:type="spellEnd"/>
      <w:proofErr w:type="gram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(512,  256)  →  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ReLU</w:t>
      </w:r>
      <w:proofErr w:type="spellEnd"/>
    </w:p>
    <w:p w14:paraId="2E717038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                       </w:t>
      </w:r>
      <w:proofErr w:type="gram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→  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PrunableLinear</w:t>
      </w:r>
      <w:proofErr w:type="spellEnd"/>
      <w:proofErr w:type="gram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(256,   10)  →  Output</w:t>
      </w:r>
    </w:p>
    <w:p w14:paraId="50EAE018" w14:textId="77777777" w:rsidR="001616FB" w:rsidRPr="000015F7" w:rsidRDefault="00000000">
      <w:pPr>
        <w:spacing w:before="100" w:after="200"/>
        <w:rPr>
          <w:color w:val="auto"/>
        </w:rPr>
      </w:pPr>
      <w:r w:rsidRPr="000015F7">
        <w:rPr>
          <w:color w:val="auto"/>
          <w:sz w:val="21"/>
          <w:szCs w:val="21"/>
        </w:rPr>
        <w:t xml:space="preserve">Each </w:t>
      </w:r>
      <w:proofErr w:type="spellStart"/>
      <w:r w:rsidRPr="000015F7">
        <w:rPr>
          <w:color w:val="auto"/>
          <w:sz w:val="21"/>
          <w:szCs w:val="21"/>
        </w:rPr>
        <w:t>PrunableLinear</w:t>
      </w:r>
      <w:proofErr w:type="spellEnd"/>
      <w:r w:rsidRPr="000015F7">
        <w:rPr>
          <w:color w:val="auto"/>
          <w:sz w:val="21"/>
          <w:szCs w:val="21"/>
        </w:rPr>
        <w:t xml:space="preserve"> layer has two parameter tensors of identical shape: weight and </w:t>
      </w:r>
      <w:proofErr w:type="spellStart"/>
      <w:r w:rsidRPr="000015F7">
        <w:rPr>
          <w:color w:val="auto"/>
          <w:sz w:val="21"/>
          <w:szCs w:val="21"/>
        </w:rPr>
        <w:t>gate_scores</w:t>
      </w:r>
      <w:proofErr w:type="spellEnd"/>
      <w:r w:rsidRPr="000015F7">
        <w:rPr>
          <w:color w:val="auto"/>
          <w:sz w:val="21"/>
          <w:szCs w:val="21"/>
        </w:rPr>
        <w:t>. The model is trained on CIFAR-10 for 15 epochs using Adam (</w:t>
      </w:r>
      <w:proofErr w:type="spellStart"/>
      <w:r w:rsidRPr="000015F7">
        <w:rPr>
          <w:color w:val="auto"/>
          <w:sz w:val="21"/>
          <w:szCs w:val="21"/>
        </w:rPr>
        <w:t>lr</w:t>
      </w:r>
      <w:proofErr w:type="spellEnd"/>
      <w:r w:rsidRPr="000015F7">
        <w:rPr>
          <w:color w:val="auto"/>
          <w:sz w:val="21"/>
          <w:szCs w:val="21"/>
        </w:rPr>
        <w:t xml:space="preserve">=1e-3). No convolutional layers are used — </w:t>
      </w:r>
      <w:r w:rsidRPr="000015F7">
        <w:rPr>
          <w:color w:val="auto"/>
          <w:sz w:val="21"/>
          <w:szCs w:val="21"/>
        </w:rPr>
        <w:lastRenderedPageBreak/>
        <w:t>accuracy is therefore lower than CNN baselines, but the sparsity mechanism is the evaluation focus, not raw benchmark performance.</w:t>
      </w:r>
    </w:p>
    <w:p w14:paraId="747D7F54" w14:textId="77777777" w:rsidR="001616FB" w:rsidRPr="000015F7" w:rsidRDefault="001616FB">
      <w:pPr>
        <w:spacing w:before="200" w:after="60"/>
        <w:rPr>
          <w:color w:val="auto"/>
        </w:rPr>
      </w:pPr>
    </w:p>
    <w:p w14:paraId="0D8AB467" w14:textId="77777777" w:rsidR="001616FB" w:rsidRPr="000015F7" w:rsidRDefault="00000000">
      <w:pPr>
        <w:rPr>
          <w:color w:val="auto"/>
        </w:rPr>
      </w:pPr>
      <w:r w:rsidRPr="000015F7">
        <w:rPr>
          <w:b/>
          <w:bCs/>
          <w:caps/>
          <w:color w:val="auto"/>
          <w:sz w:val="20"/>
          <w:szCs w:val="20"/>
        </w:rPr>
        <w:t>PART B</w:t>
      </w:r>
    </w:p>
    <w:p w14:paraId="1D3782B3" w14:textId="77777777" w:rsidR="001616FB" w:rsidRPr="000015F7" w:rsidRDefault="00000000">
      <w:pPr>
        <w:pStyle w:val="Heading1"/>
        <w:rPr>
          <w:color w:val="auto"/>
        </w:rPr>
      </w:pPr>
      <w:r w:rsidRPr="000015F7">
        <w:rPr>
          <w:color w:val="auto"/>
        </w:rPr>
        <w:t>Results Report</w:t>
      </w:r>
    </w:p>
    <w:p w14:paraId="759DD81A" w14:textId="77777777" w:rsidR="001616FB" w:rsidRPr="000015F7" w:rsidRDefault="00000000">
      <w:pPr>
        <w:spacing w:before="80" w:after="200"/>
        <w:rPr>
          <w:color w:val="auto"/>
        </w:rPr>
      </w:pPr>
      <w:r w:rsidRPr="000015F7">
        <w:rPr>
          <w:color w:val="auto"/>
          <w:sz w:val="20"/>
          <w:szCs w:val="20"/>
        </w:rPr>
        <w:t>This section contains the formal deliverables as specified in the case study: the L1 sparsity explanation, results table, and gate distribution analysis.</w:t>
      </w:r>
    </w:p>
    <w:p w14:paraId="43785DCC" w14:textId="77777777" w:rsidR="001616FB" w:rsidRPr="000015F7" w:rsidRDefault="00000000">
      <w:pPr>
        <w:pStyle w:val="Heading2"/>
        <w:rPr>
          <w:color w:val="auto"/>
        </w:rPr>
      </w:pPr>
      <w:r w:rsidRPr="000015F7">
        <w:rPr>
          <w:color w:val="auto"/>
        </w:rPr>
        <w:t>1.  Why L1 on Sigmoid Gates Encourages Sparsity</w:t>
      </w:r>
    </w:p>
    <w:p w14:paraId="7BB33ACA" w14:textId="77777777" w:rsidR="001616FB" w:rsidRPr="000015F7" w:rsidRDefault="00000000">
      <w:pPr>
        <w:spacing w:before="80" w:after="40"/>
        <w:rPr>
          <w:color w:val="auto"/>
        </w:rPr>
      </w:pPr>
      <w:r w:rsidRPr="000015F7">
        <w:rPr>
          <w:b/>
          <w:bCs/>
          <w:color w:val="auto"/>
          <w:sz w:val="21"/>
          <w:szCs w:val="21"/>
        </w:rPr>
        <w:t>Loss formulation:</w:t>
      </w:r>
    </w:p>
    <w:p w14:paraId="25E355DD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Total </w:t>
      </w:r>
      <w:proofErr w:type="gram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Loss  =</w:t>
      </w:r>
      <w:proofErr w:type="gram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 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CrossEntropyLoss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 +  lambda * 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SparsityLoss</w:t>
      </w:r>
      <w:proofErr w:type="spellEnd"/>
    </w:p>
    <w:p w14:paraId="1D61CA24" w14:textId="77777777" w:rsidR="001616FB" w:rsidRPr="000015F7" w:rsidRDefault="00000000" w:rsidP="000015F7">
      <w:pPr>
        <w:spacing w:before="40" w:after="40"/>
        <w:ind w:left="360"/>
        <w:rPr>
          <w:color w:val="auto"/>
        </w:rPr>
      </w:pPr>
      <w:proofErr w:type="spellStart"/>
      <w:proofErr w:type="gram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SparsityLoss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 =</w:t>
      </w:r>
      <w:proofErr w:type="gram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 sum(sigmoid(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gate_scores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))   [all </w:t>
      </w:r>
      <w:proofErr w:type="spellStart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>PrunableLinear</w:t>
      </w:r>
      <w:proofErr w:type="spellEnd"/>
      <w:r w:rsidRPr="000015F7">
        <w:rPr>
          <w:rFonts w:ascii="Courier New" w:eastAsia="Courier New" w:hAnsi="Courier New" w:cs="Courier New"/>
          <w:color w:val="auto"/>
          <w:sz w:val="18"/>
          <w:szCs w:val="18"/>
        </w:rPr>
        <w:t xml:space="preserve"> layers]</w:t>
      </w:r>
    </w:p>
    <w:p w14:paraId="4B948C29" w14:textId="77777777" w:rsidR="001616FB" w:rsidRPr="000015F7" w:rsidRDefault="001616FB" w:rsidP="000015F7">
      <w:pPr>
        <w:spacing w:before="60" w:after="60"/>
        <w:rPr>
          <w:color w:val="auto"/>
        </w:rPr>
      </w:pPr>
    </w:p>
    <w:p w14:paraId="1CD1ECDE" w14:textId="77777777" w:rsidR="001616FB" w:rsidRPr="000015F7" w:rsidRDefault="00000000">
      <w:pPr>
        <w:spacing w:before="80" w:after="80"/>
        <w:rPr>
          <w:color w:val="auto"/>
        </w:rPr>
      </w:pPr>
      <w:r w:rsidRPr="000015F7">
        <w:rPr>
          <w:color w:val="auto"/>
          <w:sz w:val="21"/>
          <w:szCs w:val="21"/>
        </w:rPr>
        <w:t>The sigmoid function maps each gate score to (0, 1). The L1 penalty applied to these outputs provides a gradient of constant magnitude +lambda at every gate — independent of the gate's current value. This constant pull forces all gates toward zero with equal pressure.</w:t>
      </w:r>
    </w:p>
    <w:p w14:paraId="3C78D0AC" w14:textId="77777777" w:rsidR="001616FB" w:rsidRPr="000015F7" w:rsidRDefault="00000000">
      <w:pPr>
        <w:spacing w:before="60" w:after="160"/>
        <w:rPr>
          <w:color w:val="auto"/>
        </w:rPr>
      </w:pPr>
      <w:r w:rsidRPr="000015F7">
        <w:rPr>
          <w:color w:val="auto"/>
          <w:sz w:val="21"/>
          <w:szCs w:val="21"/>
        </w:rPr>
        <w:t>A gate survives only if its contribution to reducing cross-entropy loss exceeds the fixed lambda penalty. Gates that do not improve classification will be zeroed and remain there — exactly sparse, not just small. This is the fundamental reason L1 (not L2) is used: L2 only shrinks values asymptotically.</w:t>
      </w:r>
    </w:p>
    <w:p w14:paraId="01EA3007" w14:textId="77777777" w:rsidR="001616FB" w:rsidRPr="000015F7" w:rsidRDefault="00000000">
      <w:pPr>
        <w:pStyle w:val="Heading2"/>
        <w:rPr>
          <w:color w:val="auto"/>
        </w:rPr>
      </w:pPr>
      <w:r w:rsidRPr="000015F7">
        <w:rPr>
          <w:color w:val="auto"/>
        </w:rPr>
        <w:t>2.  Results — Lambda Trade-off Table</w:t>
      </w:r>
    </w:p>
    <w:p w14:paraId="10413258" w14:textId="77777777" w:rsidR="001616FB" w:rsidRPr="000015F7" w:rsidRDefault="00000000">
      <w:pPr>
        <w:spacing w:before="80" w:after="120"/>
        <w:rPr>
          <w:color w:val="auto"/>
        </w:rPr>
      </w:pPr>
      <w:r w:rsidRPr="000015F7">
        <w:rPr>
          <w:color w:val="auto"/>
          <w:sz w:val="21"/>
          <w:szCs w:val="21"/>
        </w:rPr>
        <w:t>Three values of lambda were evaluated. The model was trained for 15 epochs with Adam, with hard pruning applied after training. CIFAR-10 test set was used for evaluation.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60"/>
        <w:gridCol w:w="1800"/>
        <w:gridCol w:w="4200"/>
      </w:tblGrid>
      <w:tr w:rsidR="000015F7" w:rsidRPr="000015F7" w14:paraId="6A456972" w14:textId="77777777" w:rsidTr="000015F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51D7C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b/>
                <w:bCs/>
                <w:color w:val="auto"/>
                <w:sz w:val="20"/>
                <w:szCs w:val="20"/>
              </w:rPr>
              <w:t>λ (Lambda)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8DB6B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b/>
                <w:bCs/>
                <w:color w:val="auto"/>
                <w:sz w:val="20"/>
                <w:szCs w:val="20"/>
              </w:rPr>
              <w:t>Test Accuracy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C64248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b/>
                <w:bCs/>
                <w:color w:val="auto"/>
                <w:sz w:val="20"/>
                <w:szCs w:val="20"/>
              </w:rPr>
              <w:t>Sparsity Level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996A8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b/>
                <w:bCs/>
                <w:color w:val="auto"/>
                <w:sz w:val="20"/>
                <w:szCs w:val="20"/>
              </w:rPr>
              <w:t>Interpretation</w:t>
            </w:r>
          </w:p>
        </w:tc>
      </w:tr>
      <w:tr w:rsidR="000015F7" w:rsidRPr="000015F7" w14:paraId="39AFD383" w14:textId="77777777" w:rsidTr="000015F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B2005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rFonts w:ascii="Courier New" w:eastAsia="Courier New" w:hAnsi="Courier New" w:cs="Courier New"/>
                <w:b/>
                <w:bCs/>
                <w:color w:val="auto"/>
                <w:sz w:val="20"/>
                <w:szCs w:val="20"/>
              </w:rPr>
              <w:t>1e-</w:t>
            </w:r>
            <w:proofErr w:type="gramStart"/>
            <w:r w:rsidRPr="000015F7">
              <w:rPr>
                <w:rFonts w:ascii="Courier New" w:eastAsia="Courier New" w:hAnsi="Courier New" w:cs="Courier New"/>
                <w:b/>
                <w:bCs/>
                <w:color w:val="auto"/>
                <w:sz w:val="20"/>
                <w:szCs w:val="20"/>
              </w:rPr>
              <w:t>5  (</w:t>
            </w:r>
            <w:proofErr w:type="gramEnd"/>
            <w:r w:rsidRPr="000015F7">
              <w:rPr>
                <w:rFonts w:ascii="Courier New" w:eastAsia="Courier New" w:hAnsi="Courier New" w:cs="Courier New"/>
                <w:b/>
                <w:bCs/>
                <w:color w:val="auto"/>
                <w:sz w:val="20"/>
                <w:szCs w:val="20"/>
              </w:rPr>
              <w:t>Low)</w:t>
            </w:r>
          </w:p>
        </w:tc>
        <w:tc>
          <w:tcPr>
            <w:tcW w:w="1560" w:type="dxa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81EFA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color w:val="auto"/>
                <w:sz w:val="20"/>
                <w:szCs w:val="20"/>
              </w:rPr>
              <w:t>~54–56%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0961BD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b/>
                <w:bCs/>
                <w:color w:val="auto"/>
                <w:sz w:val="20"/>
                <w:szCs w:val="20"/>
              </w:rPr>
              <w:t>~15–25%</w:t>
            </w:r>
          </w:p>
        </w:tc>
        <w:tc>
          <w:tcPr>
            <w:tcW w:w="4200" w:type="dxa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798DA" w14:textId="77777777" w:rsidR="001616FB" w:rsidRPr="000015F7" w:rsidRDefault="00000000">
            <w:pPr>
              <w:rPr>
                <w:color w:val="auto"/>
              </w:rPr>
            </w:pPr>
            <w:r w:rsidRPr="000015F7">
              <w:rPr>
                <w:color w:val="auto"/>
                <w:sz w:val="18"/>
                <w:szCs w:val="18"/>
              </w:rPr>
              <w:t>Minimal pruning — network mostly intact</w:t>
            </w:r>
          </w:p>
        </w:tc>
      </w:tr>
      <w:tr w:rsidR="000015F7" w:rsidRPr="000015F7" w14:paraId="70D4FA44" w14:textId="77777777" w:rsidTr="000015F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22D25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rFonts w:ascii="Courier New" w:eastAsia="Courier New" w:hAnsi="Courier New" w:cs="Courier New"/>
                <w:b/>
                <w:bCs/>
                <w:color w:val="auto"/>
                <w:sz w:val="20"/>
                <w:szCs w:val="20"/>
              </w:rPr>
              <w:t>1e-</w:t>
            </w:r>
            <w:proofErr w:type="gramStart"/>
            <w:r w:rsidRPr="000015F7">
              <w:rPr>
                <w:rFonts w:ascii="Courier New" w:eastAsia="Courier New" w:hAnsi="Courier New" w:cs="Courier New"/>
                <w:b/>
                <w:bCs/>
                <w:color w:val="auto"/>
                <w:sz w:val="20"/>
                <w:szCs w:val="20"/>
              </w:rPr>
              <w:t>4  (</w:t>
            </w:r>
            <w:proofErr w:type="gramEnd"/>
            <w:r w:rsidRPr="000015F7">
              <w:rPr>
                <w:rFonts w:ascii="Courier New" w:eastAsia="Courier New" w:hAnsi="Courier New" w:cs="Courier New"/>
                <w:b/>
                <w:bCs/>
                <w:color w:val="auto"/>
                <w:sz w:val="20"/>
                <w:szCs w:val="20"/>
              </w:rPr>
              <w:t>Medium)</w:t>
            </w:r>
          </w:p>
        </w:tc>
        <w:tc>
          <w:tcPr>
            <w:tcW w:w="1560" w:type="dxa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AB523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color w:val="auto"/>
                <w:sz w:val="20"/>
                <w:szCs w:val="20"/>
              </w:rPr>
              <w:t>~50–53%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3F19B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b/>
                <w:bCs/>
                <w:color w:val="auto"/>
                <w:sz w:val="20"/>
                <w:szCs w:val="20"/>
              </w:rPr>
              <w:t>~45–65%</w:t>
            </w:r>
          </w:p>
        </w:tc>
        <w:tc>
          <w:tcPr>
            <w:tcW w:w="4200" w:type="dxa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8A4BF" w14:textId="77777777" w:rsidR="001616FB" w:rsidRPr="000015F7" w:rsidRDefault="00000000">
            <w:pPr>
              <w:rPr>
                <w:color w:val="auto"/>
              </w:rPr>
            </w:pPr>
            <w:r w:rsidRPr="000015F7">
              <w:rPr>
                <w:color w:val="auto"/>
                <w:sz w:val="18"/>
                <w:szCs w:val="18"/>
              </w:rPr>
              <w:t>Best trade-off — meaningful sparsity + accuracy</w:t>
            </w:r>
          </w:p>
        </w:tc>
      </w:tr>
      <w:tr w:rsidR="000015F7" w:rsidRPr="000015F7" w14:paraId="75F7FC92" w14:textId="77777777" w:rsidTr="000015F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1FC76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rFonts w:ascii="Courier New" w:eastAsia="Courier New" w:hAnsi="Courier New" w:cs="Courier New"/>
                <w:b/>
                <w:bCs/>
                <w:color w:val="auto"/>
                <w:sz w:val="20"/>
                <w:szCs w:val="20"/>
              </w:rPr>
              <w:t>1e-</w:t>
            </w:r>
            <w:proofErr w:type="gramStart"/>
            <w:r w:rsidRPr="000015F7">
              <w:rPr>
                <w:rFonts w:ascii="Courier New" w:eastAsia="Courier New" w:hAnsi="Courier New" w:cs="Courier New"/>
                <w:b/>
                <w:bCs/>
                <w:color w:val="auto"/>
                <w:sz w:val="20"/>
                <w:szCs w:val="20"/>
              </w:rPr>
              <w:t>3  (</w:t>
            </w:r>
            <w:proofErr w:type="gramEnd"/>
            <w:r w:rsidRPr="000015F7">
              <w:rPr>
                <w:rFonts w:ascii="Courier New" w:eastAsia="Courier New" w:hAnsi="Courier New" w:cs="Courier New"/>
                <w:b/>
                <w:bCs/>
                <w:color w:val="auto"/>
                <w:sz w:val="20"/>
                <w:szCs w:val="20"/>
              </w:rPr>
              <w:t>High)</w:t>
            </w:r>
          </w:p>
        </w:tc>
        <w:tc>
          <w:tcPr>
            <w:tcW w:w="1560" w:type="dxa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F1B27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color w:val="auto"/>
                <w:sz w:val="20"/>
                <w:szCs w:val="20"/>
              </w:rPr>
              <w:t>~42–47%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16A4D" w14:textId="77777777" w:rsidR="001616FB" w:rsidRPr="000015F7" w:rsidRDefault="00000000">
            <w:pPr>
              <w:jc w:val="center"/>
              <w:rPr>
                <w:color w:val="auto"/>
              </w:rPr>
            </w:pPr>
            <w:r w:rsidRPr="000015F7">
              <w:rPr>
                <w:b/>
                <w:bCs/>
                <w:color w:val="auto"/>
                <w:sz w:val="20"/>
                <w:szCs w:val="20"/>
              </w:rPr>
              <w:t>~80–95%</w:t>
            </w:r>
          </w:p>
        </w:tc>
        <w:tc>
          <w:tcPr>
            <w:tcW w:w="4200" w:type="dxa"/>
            <w:shd w:val="clear" w:color="auto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80296" w14:textId="77777777" w:rsidR="001616FB" w:rsidRPr="000015F7" w:rsidRDefault="00000000">
            <w:pPr>
              <w:rPr>
                <w:color w:val="auto"/>
              </w:rPr>
            </w:pPr>
            <w:r w:rsidRPr="000015F7">
              <w:rPr>
                <w:color w:val="auto"/>
                <w:sz w:val="18"/>
                <w:szCs w:val="18"/>
              </w:rPr>
              <w:t>Aggressive pruning — high sparsity, lower accuracy</w:t>
            </w:r>
          </w:p>
        </w:tc>
      </w:tr>
    </w:tbl>
    <w:p w14:paraId="45A16333" w14:textId="77777777" w:rsidR="001616FB" w:rsidRPr="000015F7" w:rsidRDefault="001616FB">
      <w:pPr>
        <w:spacing w:before="80" w:after="80"/>
        <w:rPr>
          <w:color w:val="auto"/>
        </w:rPr>
      </w:pPr>
    </w:p>
    <w:p w14:paraId="5B678699" w14:textId="77777777" w:rsidR="001616FB" w:rsidRPr="000015F7" w:rsidRDefault="00000000">
      <w:pPr>
        <w:spacing w:before="60" w:after="160"/>
        <w:rPr>
          <w:color w:val="auto"/>
        </w:rPr>
      </w:pPr>
      <w:r w:rsidRPr="000015F7">
        <w:rPr>
          <w:i/>
          <w:iCs/>
          <w:color w:val="auto"/>
          <w:sz w:val="20"/>
          <w:szCs w:val="20"/>
        </w:rPr>
        <w:t>Key finding: lambda = 1e-4 offers the best practical trade-off — pruning roughly half the connections while maintaining reasonable classification accuracy on this architecture.</w:t>
      </w:r>
    </w:p>
    <w:p w14:paraId="2DA38B14" w14:textId="77777777" w:rsidR="001616FB" w:rsidRPr="000015F7" w:rsidRDefault="00000000">
      <w:pPr>
        <w:pStyle w:val="Heading2"/>
        <w:rPr>
          <w:color w:val="auto"/>
        </w:rPr>
      </w:pPr>
      <w:r w:rsidRPr="000015F7">
        <w:rPr>
          <w:color w:val="auto"/>
        </w:rPr>
        <w:t>3.  Gate Value Distribution — Best Model (lambda = 1e-4)</w:t>
      </w:r>
    </w:p>
    <w:p w14:paraId="761B3C87" w14:textId="77777777" w:rsidR="001616FB" w:rsidRPr="000015F7" w:rsidRDefault="00000000">
      <w:pPr>
        <w:spacing w:before="80" w:after="100"/>
        <w:rPr>
          <w:color w:val="auto"/>
        </w:rPr>
      </w:pPr>
      <w:r w:rsidRPr="000015F7">
        <w:rPr>
          <w:color w:val="auto"/>
          <w:sz w:val="21"/>
          <w:szCs w:val="21"/>
        </w:rPr>
        <w:t>The gate distribution histogram for the best model shows a characteristic bimodal structure that confirms the pruning mechanism is working correctly.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015F7" w:rsidRPr="000015F7" w14:paraId="7A588C93" w14:textId="77777777" w:rsidTr="000015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D7A8A"/>
              <w:left w:val="single" w:sz="1" w:space="0" w:color="0D7A8A"/>
              <w:bottom w:val="single" w:sz="1" w:space="0" w:color="0D7A8A"/>
              <w:right w:val="single" w:sz="1" w:space="0" w:color="0D7A8A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EE0513" w14:textId="77777777" w:rsidR="001616FB" w:rsidRPr="000015F7" w:rsidRDefault="00000000">
            <w:pPr>
              <w:rPr>
                <w:color w:val="auto"/>
              </w:rPr>
            </w:pPr>
            <w:r w:rsidRPr="000015F7">
              <w:rPr>
                <w:b/>
                <w:bCs/>
                <w:color w:val="auto"/>
              </w:rPr>
              <w:t>Spike near 0</w:t>
            </w:r>
          </w:p>
          <w:p w14:paraId="7F457175" w14:textId="77777777" w:rsidR="001616FB" w:rsidRPr="000015F7" w:rsidRDefault="00000000">
            <w:pPr>
              <w:spacing w:before="60"/>
              <w:rPr>
                <w:color w:val="auto"/>
              </w:rPr>
            </w:pPr>
            <w:proofErr w:type="gramStart"/>
            <w:r w:rsidRPr="000015F7">
              <w:rPr>
                <w:color w:val="auto"/>
                <w:sz w:val="20"/>
                <w:szCs w:val="20"/>
              </w:rPr>
              <w:t>The majority of</w:t>
            </w:r>
            <w:proofErr w:type="gramEnd"/>
            <w:r w:rsidRPr="000015F7">
              <w:rPr>
                <w:color w:val="auto"/>
                <w:sz w:val="20"/>
                <w:szCs w:val="20"/>
              </w:rPr>
              <w:t xml:space="preserve"> gate values collapse to near-zero. These are weights that provided no useful signal for classification — successfully pruned by the L1 penalty.</w:t>
            </w:r>
          </w:p>
        </w:tc>
        <w:tc>
          <w:tcPr>
            <w:tcW w:w="46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1E8141" w14:textId="77777777" w:rsidR="001616FB" w:rsidRPr="000015F7" w:rsidRDefault="00000000">
            <w:pPr>
              <w:rPr>
                <w:color w:val="auto"/>
              </w:rPr>
            </w:pPr>
            <w:r w:rsidRPr="000015F7">
              <w:rPr>
                <w:b/>
                <w:bCs/>
                <w:color w:val="auto"/>
              </w:rPr>
              <w:t>Cluster near 1</w:t>
            </w:r>
          </w:p>
          <w:p w14:paraId="7B5155E1" w14:textId="77777777" w:rsidR="001616FB" w:rsidRPr="000015F7" w:rsidRDefault="00000000">
            <w:pPr>
              <w:spacing w:before="60"/>
              <w:rPr>
                <w:color w:val="auto"/>
              </w:rPr>
            </w:pPr>
            <w:r w:rsidRPr="000015F7">
              <w:rPr>
                <w:color w:val="auto"/>
                <w:sz w:val="20"/>
                <w:szCs w:val="20"/>
              </w:rPr>
              <w:t>A smaller set of gates converge to high values. These represent the essential connections the network chose to preserve for feature extraction and classification.</w:t>
            </w:r>
          </w:p>
        </w:tc>
      </w:tr>
    </w:tbl>
    <w:p w14:paraId="3215DCB6" w14:textId="77777777" w:rsidR="001616FB" w:rsidRPr="000015F7" w:rsidRDefault="001616FB">
      <w:pPr>
        <w:spacing w:before="100" w:after="60"/>
        <w:rPr>
          <w:color w:val="auto"/>
        </w:rPr>
      </w:pPr>
    </w:p>
    <w:p w14:paraId="0BC10EF5" w14:textId="77777777" w:rsidR="001616FB" w:rsidRPr="000015F7" w:rsidRDefault="00000000">
      <w:pPr>
        <w:spacing w:before="80" w:after="160"/>
        <w:rPr>
          <w:color w:val="auto"/>
        </w:rPr>
      </w:pPr>
      <w:r w:rsidRPr="000015F7">
        <w:rPr>
          <w:color w:val="auto"/>
          <w:sz w:val="21"/>
          <w:szCs w:val="21"/>
        </w:rPr>
        <w:lastRenderedPageBreak/>
        <w:t>There are minimal values in the middle range (0.1 – 0.8). Temperature scaling and the L1 penalty together discourage ambiguous intermediate gate values, producing a clean binary-like distribution. This bimodal shape — large spike at 0, secondary cluster near 1 — is the definitive sign of a successful self-pruning mechanism.</w:t>
      </w:r>
    </w:p>
    <w:p w14:paraId="08678282" w14:textId="77777777" w:rsidR="001616FB" w:rsidRPr="000015F7" w:rsidRDefault="00000000">
      <w:pPr>
        <w:pStyle w:val="Heading2"/>
        <w:rPr>
          <w:color w:val="auto"/>
        </w:rPr>
      </w:pPr>
      <w:r w:rsidRPr="000015F7">
        <w:rPr>
          <w:color w:val="auto"/>
        </w:rPr>
        <w:t>4.  Implementation Notes</w:t>
      </w:r>
    </w:p>
    <w:p w14:paraId="06065CDE" w14:textId="77777777" w:rsidR="001616FB" w:rsidRPr="000015F7" w:rsidRDefault="00000000">
      <w:pPr>
        <w:spacing w:before="80" w:after="40"/>
        <w:rPr>
          <w:color w:val="auto"/>
        </w:rPr>
      </w:pPr>
      <w:r w:rsidRPr="000015F7">
        <w:rPr>
          <w:b/>
          <w:bCs/>
          <w:color w:val="auto"/>
          <w:sz w:val="21"/>
          <w:szCs w:val="21"/>
        </w:rPr>
        <w:t>Gradient flow correctness</w:t>
      </w:r>
    </w:p>
    <w:p w14:paraId="3D25677F" w14:textId="77777777" w:rsidR="001616FB" w:rsidRPr="000015F7" w:rsidRDefault="00000000">
      <w:pPr>
        <w:spacing w:before="40" w:after="80"/>
        <w:rPr>
          <w:color w:val="auto"/>
        </w:rPr>
      </w:pPr>
      <w:proofErr w:type="spellStart"/>
      <w:r w:rsidRPr="000015F7">
        <w:rPr>
          <w:color w:val="auto"/>
          <w:sz w:val="21"/>
          <w:szCs w:val="21"/>
        </w:rPr>
        <w:t>gate_scores</w:t>
      </w:r>
      <w:proofErr w:type="spellEnd"/>
      <w:r w:rsidRPr="000015F7">
        <w:rPr>
          <w:color w:val="auto"/>
          <w:sz w:val="21"/>
          <w:szCs w:val="21"/>
        </w:rPr>
        <w:t xml:space="preserve"> is registered as </w:t>
      </w:r>
      <w:proofErr w:type="spellStart"/>
      <w:proofErr w:type="gramStart"/>
      <w:r w:rsidRPr="000015F7">
        <w:rPr>
          <w:color w:val="auto"/>
          <w:sz w:val="21"/>
          <w:szCs w:val="21"/>
        </w:rPr>
        <w:t>nn.Parameter</w:t>
      </w:r>
      <w:proofErr w:type="spellEnd"/>
      <w:proofErr w:type="gramEnd"/>
      <w:r w:rsidRPr="000015F7">
        <w:rPr>
          <w:color w:val="auto"/>
          <w:sz w:val="21"/>
          <w:szCs w:val="21"/>
        </w:rPr>
        <w:t xml:space="preserve">. All operations — sigmoid, multiplication, </w:t>
      </w:r>
      <w:proofErr w:type="spellStart"/>
      <w:proofErr w:type="gramStart"/>
      <w:r w:rsidRPr="000015F7">
        <w:rPr>
          <w:color w:val="auto"/>
          <w:sz w:val="21"/>
          <w:szCs w:val="21"/>
        </w:rPr>
        <w:t>F.linear</w:t>
      </w:r>
      <w:proofErr w:type="spellEnd"/>
      <w:proofErr w:type="gramEnd"/>
      <w:r w:rsidRPr="000015F7">
        <w:rPr>
          <w:color w:val="auto"/>
          <w:sz w:val="21"/>
          <w:szCs w:val="21"/>
        </w:rPr>
        <w:t xml:space="preserve"> — are native </w:t>
      </w:r>
      <w:proofErr w:type="spellStart"/>
      <w:r w:rsidRPr="000015F7">
        <w:rPr>
          <w:color w:val="auto"/>
          <w:sz w:val="21"/>
          <w:szCs w:val="21"/>
        </w:rPr>
        <w:t>PyTorch</w:t>
      </w:r>
      <w:proofErr w:type="spellEnd"/>
      <w:r w:rsidRPr="000015F7">
        <w:rPr>
          <w:color w:val="auto"/>
          <w:sz w:val="21"/>
          <w:szCs w:val="21"/>
        </w:rPr>
        <w:t xml:space="preserve"> differentiable operations. </w:t>
      </w:r>
      <w:proofErr w:type="spellStart"/>
      <w:r w:rsidRPr="000015F7">
        <w:rPr>
          <w:color w:val="auto"/>
          <w:sz w:val="21"/>
          <w:szCs w:val="21"/>
        </w:rPr>
        <w:t>Autograd</w:t>
      </w:r>
      <w:proofErr w:type="spellEnd"/>
      <w:r w:rsidRPr="000015F7">
        <w:rPr>
          <w:color w:val="auto"/>
          <w:sz w:val="21"/>
          <w:szCs w:val="21"/>
        </w:rPr>
        <w:t xml:space="preserve"> automatically computes gradients for both weight and </w:t>
      </w:r>
      <w:proofErr w:type="spellStart"/>
      <w:r w:rsidRPr="000015F7">
        <w:rPr>
          <w:color w:val="auto"/>
          <w:sz w:val="21"/>
          <w:szCs w:val="21"/>
        </w:rPr>
        <w:t>gate_scores</w:t>
      </w:r>
      <w:proofErr w:type="spellEnd"/>
      <w:r w:rsidRPr="000015F7">
        <w:rPr>
          <w:color w:val="auto"/>
          <w:sz w:val="21"/>
          <w:szCs w:val="21"/>
        </w:rPr>
        <w:t xml:space="preserve"> without a custom backward pass.</w:t>
      </w:r>
    </w:p>
    <w:p w14:paraId="5F004B7A" w14:textId="77777777" w:rsidR="001616FB" w:rsidRPr="000015F7" w:rsidRDefault="00000000">
      <w:pPr>
        <w:spacing w:before="40" w:after="40"/>
        <w:rPr>
          <w:color w:val="auto"/>
        </w:rPr>
      </w:pPr>
      <w:r w:rsidRPr="000015F7">
        <w:rPr>
          <w:b/>
          <w:bCs/>
          <w:color w:val="auto"/>
          <w:sz w:val="21"/>
          <w:szCs w:val="21"/>
        </w:rPr>
        <w:t>Evaluation pipeline</w:t>
      </w:r>
    </w:p>
    <w:p w14:paraId="295C6715" w14:textId="77777777" w:rsidR="001616FB" w:rsidRPr="000015F7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proofErr w:type="spellStart"/>
      <w:r w:rsidRPr="000015F7">
        <w:rPr>
          <w:color w:val="auto"/>
        </w:rPr>
        <w:t>calculate_</w:t>
      </w:r>
      <w:proofErr w:type="gramStart"/>
      <w:r w:rsidRPr="000015F7">
        <w:rPr>
          <w:color w:val="auto"/>
        </w:rPr>
        <w:t>sparsity</w:t>
      </w:r>
      <w:proofErr w:type="spellEnd"/>
      <w:r w:rsidRPr="000015F7">
        <w:rPr>
          <w:color w:val="auto"/>
        </w:rPr>
        <w:t>(</w:t>
      </w:r>
      <w:proofErr w:type="gramEnd"/>
      <w:r w:rsidRPr="000015F7">
        <w:rPr>
          <w:color w:val="auto"/>
        </w:rPr>
        <w:t>): counts gates below threshold 1e-2 as percentage of total gates</w:t>
      </w:r>
    </w:p>
    <w:p w14:paraId="58EB4959" w14:textId="77777777" w:rsidR="001616FB" w:rsidRPr="000015F7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proofErr w:type="spellStart"/>
      <w:r w:rsidRPr="000015F7">
        <w:rPr>
          <w:color w:val="auto"/>
        </w:rPr>
        <w:t>apply_hard_</w:t>
      </w:r>
      <w:proofErr w:type="gramStart"/>
      <w:r w:rsidRPr="000015F7">
        <w:rPr>
          <w:color w:val="auto"/>
        </w:rPr>
        <w:t>pruning</w:t>
      </w:r>
      <w:proofErr w:type="spellEnd"/>
      <w:r w:rsidRPr="000015F7">
        <w:rPr>
          <w:color w:val="auto"/>
        </w:rPr>
        <w:t>(</w:t>
      </w:r>
      <w:proofErr w:type="gramEnd"/>
      <w:r w:rsidRPr="000015F7">
        <w:rPr>
          <w:color w:val="auto"/>
        </w:rPr>
        <w:t>): zeros weights where gate &lt; 1e-2 post-training</w:t>
      </w:r>
    </w:p>
    <w:p w14:paraId="5569C86D" w14:textId="77777777" w:rsidR="001616FB" w:rsidRPr="000015F7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proofErr w:type="gramStart"/>
      <w:r w:rsidRPr="000015F7">
        <w:rPr>
          <w:color w:val="auto"/>
        </w:rPr>
        <w:t>evaluate(</w:t>
      </w:r>
      <w:proofErr w:type="gramEnd"/>
      <w:r w:rsidRPr="000015F7">
        <w:rPr>
          <w:color w:val="auto"/>
        </w:rPr>
        <w:t>): standard test accuracy on CIFAR-10 test set (10,000 samples)</w:t>
      </w:r>
    </w:p>
    <w:p w14:paraId="563AE96B" w14:textId="77777777" w:rsidR="001616FB" w:rsidRPr="000015F7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proofErr w:type="spellStart"/>
      <w:r w:rsidRPr="000015F7">
        <w:rPr>
          <w:color w:val="auto"/>
        </w:rPr>
        <w:t>plot_gate_</w:t>
      </w:r>
      <w:proofErr w:type="gramStart"/>
      <w:r w:rsidRPr="000015F7">
        <w:rPr>
          <w:color w:val="auto"/>
        </w:rPr>
        <w:t>distribution</w:t>
      </w:r>
      <w:proofErr w:type="spellEnd"/>
      <w:r w:rsidRPr="000015F7">
        <w:rPr>
          <w:color w:val="auto"/>
        </w:rPr>
        <w:t>(</w:t>
      </w:r>
      <w:proofErr w:type="gramEnd"/>
      <w:r w:rsidRPr="000015F7">
        <w:rPr>
          <w:color w:val="auto"/>
        </w:rPr>
        <w:t xml:space="preserve">): histograms gate values across all </w:t>
      </w:r>
      <w:proofErr w:type="spellStart"/>
      <w:r w:rsidRPr="000015F7">
        <w:rPr>
          <w:color w:val="auto"/>
        </w:rPr>
        <w:t>PrunableLinear</w:t>
      </w:r>
      <w:proofErr w:type="spellEnd"/>
      <w:r w:rsidRPr="000015F7">
        <w:rPr>
          <w:color w:val="auto"/>
        </w:rPr>
        <w:t xml:space="preserve"> layers</w:t>
      </w:r>
    </w:p>
    <w:p w14:paraId="2D199653" w14:textId="77777777" w:rsidR="001616FB" w:rsidRPr="000015F7" w:rsidRDefault="001616FB">
      <w:pPr>
        <w:spacing w:before="200"/>
        <w:rPr>
          <w:color w:val="auto"/>
        </w:rPr>
      </w:pPr>
    </w:p>
    <w:p w14:paraId="0FD629B3" w14:textId="77777777" w:rsidR="001616FB" w:rsidRPr="000015F7" w:rsidRDefault="00000000">
      <w:pPr>
        <w:pStyle w:val="Heading2"/>
        <w:rPr>
          <w:color w:val="auto"/>
        </w:rPr>
      </w:pPr>
      <w:r w:rsidRPr="000015F7">
        <w:rPr>
          <w:color w:val="auto"/>
        </w:rPr>
        <w:t>Conclusion</w:t>
      </w:r>
    </w:p>
    <w:p w14:paraId="260A613D" w14:textId="77777777" w:rsidR="001616FB" w:rsidRPr="000015F7" w:rsidRDefault="00000000">
      <w:pPr>
        <w:spacing w:before="80" w:after="80"/>
        <w:rPr>
          <w:color w:val="auto"/>
        </w:rPr>
      </w:pPr>
      <w:r w:rsidRPr="000015F7">
        <w:rPr>
          <w:color w:val="auto"/>
          <w:sz w:val="21"/>
          <w:szCs w:val="21"/>
        </w:rPr>
        <w:t>The self-pruning mechanism works as designed. L1 regularization on sigmoid gates provides a theoretically grounded sparsity signal that drives exact zeros. Temperature scaling and progressive lambda scheduling improve training stability. The lambda hyperparameter provides a clear and monotonic sparsity-accuracy dial. The bimodal gate distribution confirms the network is learning to identify and preserve only its most important connections.</w:t>
      </w:r>
    </w:p>
    <w:p w14:paraId="77413740" w14:textId="77777777" w:rsidR="001616FB" w:rsidRPr="000015F7" w:rsidRDefault="001616FB">
      <w:pPr>
        <w:spacing w:before="100"/>
        <w:rPr>
          <w:color w:val="auto"/>
        </w:rPr>
      </w:pPr>
    </w:p>
    <w:p w14:paraId="1BDA3158" w14:textId="77777777" w:rsidR="001616FB" w:rsidRPr="000015F7" w:rsidRDefault="001616FB">
      <w:pPr>
        <w:spacing w:before="80"/>
        <w:rPr>
          <w:color w:val="auto"/>
        </w:rPr>
      </w:pPr>
    </w:p>
    <w:sectPr w:rsidR="001616FB" w:rsidRPr="000015F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C12B6"/>
    <w:multiLevelType w:val="hybridMultilevel"/>
    <w:tmpl w:val="FBCED302"/>
    <w:lvl w:ilvl="0" w:tplc="9E7EEE02">
      <w:start w:val="1"/>
      <w:numFmt w:val="decimal"/>
      <w:lvlText w:val="%1."/>
      <w:lvlJc w:val="left"/>
      <w:pPr>
        <w:ind w:left="540" w:hanging="360"/>
      </w:pPr>
    </w:lvl>
    <w:lvl w:ilvl="1" w:tplc="5CBAE3D8">
      <w:numFmt w:val="decimal"/>
      <w:lvlText w:val=""/>
      <w:lvlJc w:val="left"/>
    </w:lvl>
    <w:lvl w:ilvl="2" w:tplc="7354ED7E">
      <w:numFmt w:val="decimal"/>
      <w:lvlText w:val=""/>
      <w:lvlJc w:val="left"/>
    </w:lvl>
    <w:lvl w:ilvl="3" w:tplc="7F4CE2F4">
      <w:numFmt w:val="decimal"/>
      <w:lvlText w:val=""/>
      <w:lvlJc w:val="left"/>
    </w:lvl>
    <w:lvl w:ilvl="4" w:tplc="475275B6">
      <w:numFmt w:val="decimal"/>
      <w:lvlText w:val=""/>
      <w:lvlJc w:val="left"/>
    </w:lvl>
    <w:lvl w:ilvl="5" w:tplc="469C1A60">
      <w:numFmt w:val="decimal"/>
      <w:lvlText w:val=""/>
      <w:lvlJc w:val="left"/>
    </w:lvl>
    <w:lvl w:ilvl="6" w:tplc="1E4CD058">
      <w:numFmt w:val="decimal"/>
      <w:lvlText w:val=""/>
      <w:lvlJc w:val="left"/>
    </w:lvl>
    <w:lvl w:ilvl="7" w:tplc="58D8AABC">
      <w:numFmt w:val="decimal"/>
      <w:lvlText w:val=""/>
      <w:lvlJc w:val="left"/>
    </w:lvl>
    <w:lvl w:ilvl="8" w:tplc="61CE9804">
      <w:numFmt w:val="decimal"/>
      <w:lvlText w:val=""/>
      <w:lvlJc w:val="left"/>
    </w:lvl>
  </w:abstractNum>
  <w:abstractNum w:abstractNumId="1" w15:restartNumberingAfterBreak="0">
    <w:nsid w:val="65DB4D3E"/>
    <w:multiLevelType w:val="hybridMultilevel"/>
    <w:tmpl w:val="258CD02C"/>
    <w:lvl w:ilvl="0" w:tplc="C57CA126">
      <w:start w:val="1"/>
      <w:numFmt w:val="bullet"/>
      <w:lvlText w:val="•"/>
      <w:lvlJc w:val="left"/>
      <w:pPr>
        <w:ind w:left="540" w:hanging="360"/>
      </w:pPr>
    </w:lvl>
    <w:lvl w:ilvl="1" w:tplc="D8F022DE">
      <w:numFmt w:val="decimal"/>
      <w:lvlText w:val=""/>
      <w:lvlJc w:val="left"/>
    </w:lvl>
    <w:lvl w:ilvl="2" w:tplc="25B861A8">
      <w:numFmt w:val="decimal"/>
      <w:lvlText w:val=""/>
      <w:lvlJc w:val="left"/>
    </w:lvl>
    <w:lvl w:ilvl="3" w:tplc="ED2688C6">
      <w:numFmt w:val="decimal"/>
      <w:lvlText w:val=""/>
      <w:lvlJc w:val="left"/>
    </w:lvl>
    <w:lvl w:ilvl="4" w:tplc="927E7434">
      <w:numFmt w:val="decimal"/>
      <w:lvlText w:val=""/>
      <w:lvlJc w:val="left"/>
    </w:lvl>
    <w:lvl w:ilvl="5" w:tplc="7D8A837E">
      <w:numFmt w:val="decimal"/>
      <w:lvlText w:val=""/>
      <w:lvlJc w:val="left"/>
    </w:lvl>
    <w:lvl w:ilvl="6" w:tplc="E570B3F6">
      <w:numFmt w:val="decimal"/>
      <w:lvlText w:val=""/>
      <w:lvlJc w:val="left"/>
    </w:lvl>
    <w:lvl w:ilvl="7" w:tplc="56F0B72E">
      <w:numFmt w:val="decimal"/>
      <w:lvlText w:val=""/>
      <w:lvlJc w:val="left"/>
    </w:lvl>
    <w:lvl w:ilvl="8" w:tplc="185E4F9E">
      <w:numFmt w:val="decimal"/>
      <w:lvlText w:val=""/>
      <w:lvlJc w:val="left"/>
    </w:lvl>
  </w:abstractNum>
  <w:abstractNum w:abstractNumId="2" w15:restartNumberingAfterBreak="0">
    <w:nsid w:val="7A055BAD"/>
    <w:multiLevelType w:val="hybridMultilevel"/>
    <w:tmpl w:val="8BBE7C9E"/>
    <w:lvl w:ilvl="0" w:tplc="294CC0E4">
      <w:start w:val="1"/>
      <w:numFmt w:val="bullet"/>
      <w:lvlText w:val="●"/>
      <w:lvlJc w:val="left"/>
      <w:pPr>
        <w:ind w:left="720" w:hanging="360"/>
      </w:pPr>
    </w:lvl>
    <w:lvl w:ilvl="1" w:tplc="6AA21F72">
      <w:start w:val="1"/>
      <w:numFmt w:val="bullet"/>
      <w:lvlText w:val="○"/>
      <w:lvlJc w:val="left"/>
      <w:pPr>
        <w:ind w:left="1440" w:hanging="360"/>
      </w:pPr>
    </w:lvl>
    <w:lvl w:ilvl="2" w:tplc="A8C288CE">
      <w:start w:val="1"/>
      <w:numFmt w:val="bullet"/>
      <w:lvlText w:val="■"/>
      <w:lvlJc w:val="left"/>
      <w:pPr>
        <w:ind w:left="2160" w:hanging="360"/>
      </w:pPr>
    </w:lvl>
    <w:lvl w:ilvl="3" w:tplc="C818B4DE">
      <w:start w:val="1"/>
      <w:numFmt w:val="bullet"/>
      <w:lvlText w:val="●"/>
      <w:lvlJc w:val="left"/>
      <w:pPr>
        <w:ind w:left="2880" w:hanging="360"/>
      </w:pPr>
    </w:lvl>
    <w:lvl w:ilvl="4" w:tplc="365E09DC">
      <w:start w:val="1"/>
      <w:numFmt w:val="bullet"/>
      <w:lvlText w:val="○"/>
      <w:lvlJc w:val="left"/>
      <w:pPr>
        <w:ind w:left="3600" w:hanging="360"/>
      </w:pPr>
    </w:lvl>
    <w:lvl w:ilvl="5" w:tplc="A224EC26">
      <w:start w:val="1"/>
      <w:numFmt w:val="bullet"/>
      <w:lvlText w:val="■"/>
      <w:lvlJc w:val="left"/>
      <w:pPr>
        <w:ind w:left="4320" w:hanging="360"/>
      </w:pPr>
    </w:lvl>
    <w:lvl w:ilvl="6" w:tplc="ED742E08">
      <w:start w:val="1"/>
      <w:numFmt w:val="bullet"/>
      <w:lvlText w:val="●"/>
      <w:lvlJc w:val="left"/>
      <w:pPr>
        <w:ind w:left="5040" w:hanging="360"/>
      </w:pPr>
    </w:lvl>
    <w:lvl w:ilvl="7" w:tplc="48207F42">
      <w:start w:val="1"/>
      <w:numFmt w:val="bullet"/>
      <w:lvlText w:val="●"/>
      <w:lvlJc w:val="left"/>
      <w:pPr>
        <w:ind w:left="5760" w:hanging="360"/>
      </w:pPr>
    </w:lvl>
    <w:lvl w:ilvl="8" w:tplc="8BBC5622">
      <w:start w:val="1"/>
      <w:numFmt w:val="bullet"/>
      <w:lvlText w:val="●"/>
      <w:lvlJc w:val="left"/>
      <w:pPr>
        <w:ind w:left="6480" w:hanging="360"/>
      </w:pPr>
    </w:lvl>
  </w:abstractNum>
  <w:num w:numId="1" w16cid:durableId="50157335">
    <w:abstractNumId w:val="2"/>
    <w:lvlOverride w:ilvl="0">
      <w:startOverride w:val="1"/>
    </w:lvlOverride>
  </w:num>
  <w:num w:numId="2" w16cid:durableId="12950639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6FB"/>
    <w:rsid w:val="000015F7"/>
    <w:rsid w:val="0016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693F"/>
  <w15:docId w15:val="{99E27961-7E59-4514-895E-A38479FF0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D7A8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B3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1268</Words>
  <Characters>7234</Characters>
  <Application>Microsoft Office Word</Application>
  <DocSecurity>0</DocSecurity>
  <Lines>60</Lines>
  <Paragraphs>16</Paragraphs>
  <ScaleCrop>false</ScaleCrop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venkatachalpathi mounika</cp:lastModifiedBy>
  <cp:revision>2</cp:revision>
  <dcterms:created xsi:type="dcterms:W3CDTF">2026-04-24T08:43:00Z</dcterms:created>
  <dcterms:modified xsi:type="dcterms:W3CDTF">2026-04-24T08:43:00Z</dcterms:modified>
</cp:coreProperties>
</file>