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51C7" w:rsidRDefault="008913BB">
      <w:pPr>
        <w:spacing w:after="556" w:line="385" w:lineRule="auto"/>
        <w:ind w:left="1172" w:hanging="766"/>
      </w:pPr>
      <w:r>
        <w:rPr>
          <w:b/>
          <w:sz w:val="32"/>
        </w:rPr>
        <w:t xml:space="preserve">CSA6502 — GENERATIVE AI AND LARGE-SCALE MODELS </w:t>
      </w:r>
      <w:r>
        <w:rPr>
          <w:b/>
          <w:sz w:val="36"/>
        </w:rPr>
        <w:t>COMMON COURSE ASSIGNMENT REPORT</w:t>
      </w:r>
    </w:p>
    <w:p w:rsidR="006C51C7" w:rsidRDefault="008913BB">
      <w:pPr>
        <w:spacing w:after="107" w:line="259" w:lineRule="auto"/>
        <w:ind w:left="28" w:firstLine="0"/>
        <w:jc w:val="center"/>
      </w:pPr>
      <w:r>
        <w:rPr>
          <w:b/>
          <w:sz w:val="40"/>
        </w:rPr>
        <w:t>Design and Implementation of “</w:t>
      </w:r>
      <w:proofErr w:type="spellStart"/>
      <w:r>
        <w:rPr>
          <w:b/>
          <w:sz w:val="40"/>
        </w:rPr>
        <w:t>IndustroSense</w:t>
      </w:r>
      <w:proofErr w:type="spellEnd"/>
      <w:r>
        <w:rPr>
          <w:b/>
          <w:sz w:val="40"/>
        </w:rPr>
        <w:t xml:space="preserve"> AI”</w:t>
      </w:r>
    </w:p>
    <w:p w:rsidR="006C51C7" w:rsidRDefault="008913BB">
      <w:pPr>
        <w:spacing w:after="418" w:line="259" w:lineRule="auto"/>
        <w:ind w:left="0" w:firstLine="0"/>
        <w:jc w:val="center"/>
      </w:pPr>
      <w:r>
        <w:rPr>
          <w:i/>
          <w:sz w:val="26"/>
        </w:rPr>
        <w:t>A Multimodal Responsible Generative AI Application for Industrial Equipment Diagnostics and Documentation</w:t>
      </w:r>
    </w:p>
    <w:tbl>
      <w:tblPr>
        <w:tblStyle w:val="TableGrid"/>
        <w:tblW w:w="9792" w:type="dxa"/>
        <w:tblInd w:w="0" w:type="dxa"/>
        <w:tblCellMar>
          <w:top w:w="13" w:type="dxa"/>
          <w:left w:w="108" w:type="dxa"/>
          <w:bottom w:w="0" w:type="dxa"/>
          <w:right w:w="115" w:type="dxa"/>
        </w:tblCellMar>
        <w:tblLook w:val="04A0" w:firstRow="1" w:lastRow="0" w:firstColumn="1" w:lastColumn="0" w:noHBand="0" w:noVBand="1"/>
      </w:tblPr>
      <w:tblGrid>
        <w:gridCol w:w="4896"/>
        <w:gridCol w:w="4896"/>
      </w:tblGrid>
      <w:tr w:rsidR="006C51C7">
        <w:trPr>
          <w:trHeight w:val="238"/>
        </w:trPr>
        <w:tc>
          <w:tcPr>
            <w:tcW w:w="4896" w:type="dxa"/>
            <w:tcBorders>
              <w:top w:val="single" w:sz="4" w:space="0" w:color="000000"/>
              <w:left w:val="single" w:sz="4" w:space="0" w:color="000000"/>
              <w:bottom w:val="single" w:sz="4" w:space="0" w:color="000000"/>
              <w:right w:val="single" w:sz="4" w:space="0" w:color="000000"/>
            </w:tcBorders>
            <w:shd w:val="clear" w:color="auto" w:fill="D9EAF7"/>
          </w:tcPr>
          <w:p w:rsidR="006C51C7" w:rsidRDefault="008913BB">
            <w:pPr>
              <w:spacing w:after="0" w:line="259" w:lineRule="auto"/>
              <w:ind w:left="0" w:firstLine="0"/>
            </w:pPr>
            <w:r>
              <w:rPr>
                <w:b/>
                <w:sz w:val="20"/>
              </w:rPr>
              <w:t>Assignment Information</w:t>
            </w:r>
          </w:p>
        </w:tc>
        <w:tc>
          <w:tcPr>
            <w:tcW w:w="4896" w:type="dxa"/>
            <w:tcBorders>
              <w:top w:val="single" w:sz="4" w:space="0" w:color="000000"/>
              <w:left w:val="single" w:sz="4" w:space="0" w:color="000000"/>
              <w:bottom w:val="single" w:sz="4" w:space="0" w:color="000000"/>
              <w:right w:val="single" w:sz="4" w:space="0" w:color="000000"/>
            </w:tcBorders>
            <w:shd w:val="clear" w:color="auto" w:fill="D9EAF7"/>
          </w:tcPr>
          <w:p w:rsidR="006C51C7" w:rsidRDefault="008913BB">
            <w:pPr>
              <w:spacing w:after="0" w:line="259" w:lineRule="auto"/>
              <w:ind w:left="0" w:firstLine="0"/>
            </w:pPr>
            <w:r>
              <w:rPr>
                <w:b/>
                <w:sz w:val="20"/>
              </w:rPr>
              <w:t>Details</w:t>
            </w:r>
          </w:p>
        </w:tc>
      </w:tr>
      <w:tr w:rsidR="006C51C7">
        <w:trPr>
          <w:trHeight w:val="242"/>
        </w:trPr>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rPr>
                <w:sz w:val="20"/>
              </w:rPr>
              <w:t>Department</w:t>
            </w:r>
          </w:p>
        </w:tc>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rPr>
                <w:sz w:val="20"/>
              </w:rPr>
              <w:t>Computer Science and Engineering</w:t>
            </w:r>
          </w:p>
        </w:tc>
      </w:tr>
      <w:tr w:rsidR="006C51C7">
        <w:trPr>
          <w:trHeight w:val="240"/>
        </w:trPr>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proofErr w:type="spellStart"/>
            <w:r>
              <w:rPr>
                <w:sz w:val="20"/>
              </w:rPr>
              <w:t>Programme</w:t>
            </w:r>
            <w:proofErr w:type="spellEnd"/>
          </w:p>
        </w:tc>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rPr>
                <w:sz w:val="20"/>
              </w:rPr>
              <w:t xml:space="preserve">B.E. / </w:t>
            </w:r>
            <w:proofErr w:type="spellStart"/>
            <w:r>
              <w:rPr>
                <w:sz w:val="20"/>
              </w:rPr>
              <w:t>B.Tech</w:t>
            </w:r>
            <w:proofErr w:type="spellEnd"/>
            <w:r>
              <w:rPr>
                <w:sz w:val="20"/>
              </w:rPr>
              <w:t xml:space="preserve"> — CSE</w:t>
            </w:r>
          </w:p>
        </w:tc>
      </w:tr>
      <w:tr w:rsidR="006C51C7">
        <w:trPr>
          <w:trHeight w:val="240"/>
        </w:trPr>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rPr>
                <w:sz w:val="20"/>
              </w:rPr>
              <w:t>Academic Year / Batch</w:t>
            </w:r>
          </w:p>
        </w:tc>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rPr>
                <w:sz w:val="20"/>
              </w:rPr>
              <w:t>2026 — 2027</w:t>
            </w:r>
          </w:p>
        </w:tc>
      </w:tr>
      <w:tr w:rsidR="006C51C7">
        <w:trPr>
          <w:trHeight w:val="240"/>
        </w:trPr>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rPr>
                <w:sz w:val="20"/>
              </w:rPr>
              <w:t>Faculty</w:t>
            </w:r>
          </w:p>
        </w:tc>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rPr>
                <w:sz w:val="20"/>
              </w:rPr>
              <w:t xml:space="preserve">Dr. </w:t>
            </w:r>
            <w:proofErr w:type="spellStart"/>
            <w:r>
              <w:rPr>
                <w:sz w:val="20"/>
              </w:rPr>
              <w:t>Nithisha</w:t>
            </w:r>
            <w:proofErr w:type="spellEnd"/>
            <w:r>
              <w:rPr>
                <w:sz w:val="20"/>
              </w:rPr>
              <w:t xml:space="preserve"> J</w:t>
            </w:r>
          </w:p>
        </w:tc>
      </w:tr>
      <w:tr w:rsidR="006C51C7">
        <w:trPr>
          <w:trHeight w:val="240"/>
        </w:trPr>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rPr>
                <w:sz w:val="20"/>
              </w:rPr>
              <w:t>Course Outcome(s)</w:t>
            </w:r>
          </w:p>
        </w:tc>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rPr>
                <w:sz w:val="20"/>
              </w:rPr>
              <w:t>CO3, CO4 &amp; CO5</w:t>
            </w:r>
          </w:p>
        </w:tc>
      </w:tr>
      <w:tr w:rsidR="006C51C7">
        <w:trPr>
          <w:trHeight w:val="470"/>
        </w:trPr>
        <w:tc>
          <w:tcPr>
            <w:tcW w:w="4896"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rPr>
                <w:sz w:val="20"/>
              </w:rPr>
              <w:t>Bloom’s Levels</w:t>
            </w:r>
          </w:p>
        </w:tc>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rPr>
                <w:sz w:val="20"/>
              </w:rPr>
              <w:t>L3 — Apply, L4 — Analyze, L5 — Evaluate, L6 —</w:t>
            </w:r>
          </w:p>
          <w:p w:rsidR="006C51C7" w:rsidRDefault="008913BB">
            <w:pPr>
              <w:spacing w:after="0" w:line="259" w:lineRule="auto"/>
              <w:ind w:left="0" w:firstLine="0"/>
            </w:pPr>
            <w:r>
              <w:rPr>
                <w:sz w:val="20"/>
              </w:rPr>
              <w:t>Create</w:t>
            </w:r>
          </w:p>
        </w:tc>
      </w:tr>
      <w:tr w:rsidR="006C51C7">
        <w:trPr>
          <w:trHeight w:val="700"/>
        </w:trPr>
        <w:tc>
          <w:tcPr>
            <w:tcW w:w="4896"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rPr>
                <w:sz w:val="20"/>
              </w:rPr>
              <w:t>SDG Mapping</w:t>
            </w:r>
          </w:p>
        </w:tc>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rPr>
                <w:sz w:val="20"/>
              </w:rPr>
              <w:t>SDG 4 — Quality Education; SDG 9 — Industry,</w:t>
            </w:r>
          </w:p>
          <w:p w:rsidR="006C51C7" w:rsidRDefault="008913BB">
            <w:pPr>
              <w:spacing w:after="0" w:line="259" w:lineRule="auto"/>
              <w:ind w:left="0" w:firstLine="0"/>
            </w:pPr>
            <w:r>
              <w:rPr>
                <w:sz w:val="20"/>
              </w:rPr>
              <w:t>Innovation and Infrastructure; SDG 12 — Responsible Consumption and Production</w:t>
            </w:r>
          </w:p>
        </w:tc>
      </w:tr>
      <w:tr w:rsidR="006C51C7">
        <w:trPr>
          <w:trHeight w:val="240"/>
        </w:trPr>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rPr>
                <w:sz w:val="20"/>
              </w:rPr>
              <w:t>Maximum Marks</w:t>
            </w:r>
          </w:p>
        </w:tc>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rPr>
                <w:sz w:val="20"/>
              </w:rPr>
              <w:t>100</w:t>
            </w:r>
          </w:p>
        </w:tc>
      </w:tr>
    </w:tbl>
    <w:p w:rsidR="00520C03" w:rsidRDefault="00520C03">
      <w:pPr>
        <w:spacing w:after="414" w:line="259" w:lineRule="auto"/>
        <w:ind w:left="0" w:firstLine="0"/>
        <w:rPr>
          <w:b/>
          <w:sz w:val="22"/>
        </w:rPr>
      </w:pPr>
    </w:p>
    <w:p w:rsidR="006C51C7" w:rsidRDefault="008913BB">
      <w:pPr>
        <w:spacing w:after="414" w:line="259" w:lineRule="auto"/>
        <w:ind w:left="0" w:firstLine="0"/>
      </w:pPr>
      <w:r>
        <w:rPr>
          <w:b/>
          <w:color w:val="366091"/>
          <w:sz w:val="36"/>
        </w:rPr>
        <w:t>Table of Contents:</w:t>
      </w:r>
    </w:p>
    <w:p w:rsidR="006C51C7" w:rsidRDefault="008913BB">
      <w:pPr>
        <w:numPr>
          <w:ilvl w:val="0"/>
          <w:numId w:val="1"/>
        </w:numPr>
        <w:spacing w:after="214"/>
        <w:ind w:right="11" w:hanging="360"/>
      </w:pPr>
      <w:r>
        <w:t>Problem Statement and Problem Formulation</w:t>
      </w:r>
    </w:p>
    <w:p w:rsidR="006C51C7" w:rsidRDefault="008913BB">
      <w:pPr>
        <w:numPr>
          <w:ilvl w:val="0"/>
          <w:numId w:val="1"/>
        </w:numPr>
        <w:spacing w:after="211"/>
        <w:ind w:right="11" w:hanging="360"/>
      </w:pPr>
      <w:r>
        <w:t>Objective and Expected Outcomes</w:t>
      </w:r>
    </w:p>
    <w:p w:rsidR="006C51C7" w:rsidRDefault="008913BB">
      <w:pPr>
        <w:numPr>
          <w:ilvl w:val="0"/>
          <w:numId w:val="1"/>
        </w:numPr>
        <w:spacing w:after="214"/>
        <w:ind w:right="11" w:hanging="360"/>
      </w:pPr>
      <w:r>
        <w:t>Requirements, Constraints and Assumptions</w:t>
      </w:r>
    </w:p>
    <w:p w:rsidR="006C51C7" w:rsidRDefault="008913BB">
      <w:pPr>
        <w:numPr>
          <w:ilvl w:val="0"/>
          <w:numId w:val="1"/>
        </w:numPr>
        <w:spacing w:after="211"/>
        <w:ind w:right="11" w:hanging="360"/>
      </w:pPr>
      <w:r>
        <w:t>Application of Relevant Course Knowledge / Concepts</w:t>
      </w:r>
    </w:p>
    <w:p w:rsidR="006C51C7" w:rsidRDefault="008913BB">
      <w:pPr>
        <w:numPr>
          <w:ilvl w:val="0"/>
          <w:numId w:val="1"/>
        </w:numPr>
        <w:spacing w:after="214"/>
        <w:ind w:right="11" w:hanging="360"/>
      </w:pPr>
      <w:r>
        <w:t>Proposed Solution / Methodology</w:t>
      </w:r>
    </w:p>
    <w:p w:rsidR="006C51C7" w:rsidRDefault="008913BB">
      <w:pPr>
        <w:numPr>
          <w:ilvl w:val="0"/>
          <w:numId w:val="1"/>
        </w:numPr>
        <w:spacing w:after="214"/>
        <w:ind w:right="11" w:hanging="360"/>
      </w:pPr>
      <w:r>
        <w:t>Algorithm, Pseudocode and Flowcharts</w:t>
      </w:r>
    </w:p>
    <w:p w:rsidR="006C51C7" w:rsidRDefault="008913BB">
      <w:pPr>
        <w:numPr>
          <w:ilvl w:val="0"/>
          <w:numId w:val="1"/>
        </w:numPr>
        <w:spacing w:after="211"/>
        <w:ind w:right="11" w:hanging="360"/>
      </w:pPr>
      <w:r>
        <w:t>Implementation, Source Code and Environment</w:t>
      </w:r>
    </w:p>
    <w:p w:rsidR="006C51C7" w:rsidRDefault="008913BB">
      <w:pPr>
        <w:numPr>
          <w:ilvl w:val="0"/>
          <w:numId w:val="1"/>
        </w:numPr>
        <w:spacing w:after="211"/>
        <w:ind w:right="11" w:hanging="360"/>
      </w:pPr>
      <w:r>
        <w:t>Test Cases and Results</w:t>
      </w:r>
    </w:p>
    <w:p w:rsidR="006C51C7" w:rsidRDefault="008913BB">
      <w:pPr>
        <w:numPr>
          <w:ilvl w:val="0"/>
          <w:numId w:val="1"/>
        </w:numPr>
        <w:spacing w:after="214"/>
        <w:ind w:right="11" w:hanging="360"/>
      </w:pPr>
      <w:r>
        <w:t>Execution Screenshots / Outputs</w:t>
      </w:r>
    </w:p>
    <w:p w:rsidR="006C51C7" w:rsidRDefault="008913BB">
      <w:pPr>
        <w:numPr>
          <w:ilvl w:val="0"/>
          <w:numId w:val="1"/>
        </w:numPr>
        <w:spacing w:after="214"/>
        <w:ind w:right="11" w:hanging="360"/>
      </w:pPr>
      <w:r>
        <w:lastRenderedPageBreak/>
        <w:t>Results and Validation</w:t>
      </w:r>
    </w:p>
    <w:p w:rsidR="006C51C7" w:rsidRDefault="008913BB">
      <w:pPr>
        <w:numPr>
          <w:ilvl w:val="0"/>
          <w:numId w:val="1"/>
        </w:numPr>
        <w:spacing w:after="214"/>
        <w:ind w:right="11" w:hanging="360"/>
      </w:pPr>
      <w:r>
        <w:t>Analysis, Comparison, Trade-offs and Justification</w:t>
      </w:r>
    </w:p>
    <w:p w:rsidR="006C51C7" w:rsidRDefault="008913BB">
      <w:pPr>
        <w:numPr>
          <w:ilvl w:val="0"/>
          <w:numId w:val="1"/>
        </w:numPr>
        <w:spacing w:after="211"/>
        <w:ind w:right="11" w:hanging="360"/>
      </w:pPr>
      <w:r>
        <w:t>Broader Considerations and SDG Relevance</w:t>
      </w:r>
    </w:p>
    <w:p w:rsidR="006C51C7" w:rsidRDefault="008913BB">
      <w:pPr>
        <w:numPr>
          <w:ilvl w:val="0"/>
          <w:numId w:val="1"/>
        </w:numPr>
        <w:spacing w:after="211"/>
        <w:ind w:right="11" w:hanging="360"/>
      </w:pPr>
      <w:r>
        <w:t>Conclusion, Limitations and Possible Impro</w:t>
      </w:r>
      <w:r>
        <w:t>vements</w:t>
      </w:r>
    </w:p>
    <w:p w:rsidR="006C51C7" w:rsidRDefault="008913BB">
      <w:pPr>
        <w:numPr>
          <w:ilvl w:val="0"/>
          <w:numId w:val="1"/>
        </w:numPr>
        <w:spacing w:after="214"/>
        <w:ind w:right="11" w:hanging="360"/>
      </w:pPr>
      <w:r>
        <w:t>Individual Contribution of Group Members</w:t>
      </w:r>
    </w:p>
    <w:p w:rsidR="006C51C7" w:rsidRDefault="008913BB">
      <w:pPr>
        <w:numPr>
          <w:ilvl w:val="0"/>
          <w:numId w:val="1"/>
        </w:numPr>
        <w:spacing w:after="214"/>
        <w:ind w:right="11" w:hanging="360"/>
      </w:pPr>
      <w:r>
        <w:t>References</w:t>
      </w:r>
    </w:p>
    <w:p w:rsidR="006C51C7" w:rsidRDefault="008913BB">
      <w:pPr>
        <w:numPr>
          <w:ilvl w:val="0"/>
          <w:numId w:val="1"/>
        </w:numPr>
        <w:ind w:right="11" w:hanging="360"/>
      </w:pPr>
      <w:r>
        <w:t>One-Page Individual Reflection</w:t>
      </w:r>
    </w:p>
    <w:p w:rsidR="006C51C7" w:rsidRDefault="008913BB">
      <w:pPr>
        <w:pStyle w:val="Heading1"/>
        <w:ind w:left="-5"/>
      </w:pPr>
      <w:r>
        <w:t>1. Problem Statement and Problem Formulation</w:t>
      </w:r>
    </w:p>
    <w:p w:rsidR="006C51C7" w:rsidRDefault="008913BB">
      <w:pPr>
        <w:pStyle w:val="Heading2"/>
        <w:ind w:left="-5"/>
      </w:pPr>
      <w:r>
        <w:t>1.1 Problem Statement</w:t>
      </w:r>
    </w:p>
    <w:p w:rsidR="006C51C7" w:rsidRDefault="008913BB">
      <w:pPr>
        <w:spacing w:after="210"/>
        <w:ind w:left="-5" w:right="11"/>
      </w:pPr>
      <w:r>
        <w:t>Field engineers and plant technicians often require immediate and reliable guidance when diagnosin</w:t>
      </w:r>
      <w:r>
        <w:t>g industrial equipment faults. However, relevant information is distributed across equipment manuals, standard operating procedures (SOPs), maintenance records and incident logs. Fault reports may also arrive as photographs of damaged components and spoken</w:t>
      </w:r>
      <w:r>
        <w:t xml:space="preserve"> voice notes recorded in noisy shop-floor environments. The proposed </w:t>
      </w:r>
      <w:proofErr w:type="spellStart"/>
      <w:r>
        <w:t>IndustroSense</w:t>
      </w:r>
      <w:proofErr w:type="spellEnd"/>
      <w:r>
        <w:t xml:space="preserve"> AI system addresses this challenge by combining Retrieval-Augmented Generation (RAG), a vector database, a simple AI agent, multimodal text/image/speech processing, and a re</w:t>
      </w:r>
      <w:r>
        <w:t>sponsible web-deployment layer.</w:t>
      </w:r>
    </w:p>
    <w:p w:rsidR="006C51C7" w:rsidRDefault="008913BB">
      <w:pPr>
        <w:pStyle w:val="Heading2"/>
        <w:ind w:left="-5"/>
      </w:pPr>
      <w:r>
        <w:t>1.2 Problem Formulation</w:t>
      </w:r>
    </w:p>
    <w:p w:rsidR="006C51C7" w:rsidRDefault="008913BB">
      <w:pPr>
        <w:spacing w:after="210"/>
        <w:ind w:left="-5" w:right="11"/>
      </w:pPr>
      <w:r>
        <w:t>The system can be formulated as a grounded multimodal decision-support pipeline. Given a user report consisting of text T, image I and/or speech S, the application first normalizes available inputs, retrieves relevant technical knowledge K from a vector da</w:t>
      </w:r>
      <w:r>
        <w:t>tabase, and routes the request through an agent A. The multimodal information and retrieved evidence are then supplied to a generative model G to produce diagnostic guidance D with provenance and uncertainty information.</w:t>
      </w:r>
    </w:p>
    <w:p w:rsidR="006C51C7" w:rsidRDefault="008913BB">
      <w:pPr>
        <w:spacing w:after="211"/>
        <w:ind w:left="370" w:right="11"/>
      </w:pPr>
      <w:r>
        <w:t xml:space="preserve">D = </w:t>
      </w:r>
      <w:proofErr w:type="gramStart"/>
      <w:r>
        <w:t>G(</w:t>
      </w:r>
      <w:proofErr w:type="gramEnd"/>
      <w:r>
        <w:t>T, Caption(I), Transcript(S),</w:t>
      </w:r>
      <w:r>
        <w:t xml:space="preserve"> Retrieve(K, Query), </w:t>
      </w:r>
      <w:proofErr w:type="spellStart"/>
      <w:r>
        <w:t>AgentDecision</w:t>
      </w:r>
      <w:proofErr w:type="spellEnd"/>
      <w:r>
        <w:t>)</w:t>
      </w:r>
    </w:p>
    <w:p w:rsidR="006C51C7" w:rsidRDefault="008913BB">
      <w:pPr>
        <w:pStyle w:val="Heading2"/>
        <w:spacing w:after="59"/>
        <w:ind w:left="-5"/>
      </w:pPr>
      <w:r>
        <w:t>1.3 Key Challenges</w:t>
      </w:r>
    </w:p>
    <w:p w:rsidR="006C51C7" w:rsidRDefault="008913BB">
      <w:pPr>
        <w:numPr>
          <w:ilvl w:val="0"/>
          <w:numId w:val="2"/>
        </w:numPr>
        <w:ind w:right="11" w:hanging="360"/>
      </w:pPr>
      <w:r>
        <w:t>Retrieving the correct passages from long technical documents while keeping latency acceptable.</w:t>
      </w:r>
    </w:p>
    <w:p w:rsidR="006C51C7" w:rsidRDefault="008913BB">
      <w:pPr>
        <w:numPr>
          <w:ilvl w:val="0"/>
          <w:numId w:val="2"/>
        </w:numPr>
        <w:ind w:right="11" w:hanging="360"/>
      </w:pPr>
      <w:r>
        <w:t>Reducing hallucination by grounding responses in retrieved evidence and displaying citations.</w:t>
      </w:r>
    </w:p>
    <w:p w:rsidR="006C51C7" w:rsidRDefault="008913BB">
      <w:pPr>
        <w:numPr>
          <w:ilvl w:val="0"/>
          <w:numId w:val="2"/>
        </w:numPr>
        <w:ind w:right="11" w:hanging="360"/>
      </w:pPr>
      <w:r>
        <w:t>Combining t</w:t>
      </w:r>
      <w:r>
        <w:t>ext, image and speech information without allowing a noisy modality to dominate.</w:t>
      </w:r>
    </w:p>
    <w:p w:rsidR="006C51C7" w:rsidRDefault="008913BB">
      <w:pPr>
        <w:numPr>
          <w:ilvl w:val="0"/>
          <w:numId w:val="2"/>
        </w:numPr>
        <w:ind w:right="11" w:hanging="360"/>
      </w:pPr>
      <w:r>
        <w:t>Handling missing, malformed or low-quality inputs gracefully.</w:t>
      </w:r>
    </w:p>
    <w:p w:rsidR="006C51C7" w:rsidRDefault="008913BB">
      <w:pPr>
        <w:numPr>
          <w:ilvl w:val="0"/>
          <w:numId w:val="2"/>
        </w:numPr>
        <w:ind w:right="11" w:hanging="360"/>
      </w:pPr>
      <w:r>
        <w:t>Protecting uploaded plant images and voice recordings from unauthorized access or leakage.</w:t>
      </w:r>
    </w:p>
    <w:p w:rsidR="006C51C7" w:rsidRDefault="008913BB">
      <w:pPr>
        <w:numPr>
          <w:ilvl w:val="0"/>
          <w:numId w:val="2"/>
        </w:numPr>
        <w:spacing w:after="55"/>
        <w:ind w:right="11" w:hanging="360"/>
      </w:pPr>
      <w:r>
        <w:t>Preventing unsafe or m</w:t>
      </w:r>
      <w:r>
        <w:t>isleading diagnostic guidance from reaching technicians without appropriate human review.</w:t>
      </w:r>
    </w:p>
    <w:p w:rsidR="006C51C7" w:rsidRDefault="008913BB">
      <w:pPr>
        <w:numPr>
          <w:ilvl w:val="0"/>
          <w:numId w:val="2"/>
        </w:numPr>
        <w:spacing w:after="557"/>
        <w:ind w:right="11" w:hanging="360"/>
      </w:pPr>
      <w:r>
        <w:t>Making the deployed system auditable through logging, source provenance and model/version tracking.</w:t>
      </w:r>
    </w:p>
    <w:p w:rsidR="006C51C7" w:rsidRDefault="008913BB">
      <w:pPr>
        <w:pStyle w:val="Heading1"/>
        <w:ind w:left="-5"/>
      </w:pPr>
      <w:r>
        <w:lastRenderedPageBreak/>
        <w:t>2. Objective and Expected Outcomes</w:t>
      </w:r>
    </w:p>
    <w:p w:rsidR="006C51C7" w:rsidRDefault="008913BB">
      <w:pPr>
        <w:pStyle w:val="Heading2"/>
        <w:ind w:left="-5"/>
      </w:pPr>
      <w:r>
        <w:t>2.1 Objectives</w:t>
      </w:r>
    </w:p>
    <w:p w:rsidR="006C51C7" w:rsidRDefault="008913BB">
      <w:pPr>
        <w:numPr>
          <w:ilvl w:val="0"/>
          <w:numId w:val="3"/>
        </w:numPr>
        <w:ind w:right="11" w:hanging="360"/>
      </w:pPr>
      <w:r>
        <w:t>Design and imple</w:t>
      </w:r>
      <w:r>
        <w:t>ment a RAG pipeline over equipment manuals, SOPs and incident logs.</w:t>
      </w:r>
    </w:p>
    <w:p w:rsidR="006C51C7" w:rsidRDefault="008913BB">
      <w:pPr>
        <w:numPr>
          <w:ilvl w:val="0"/>
          <w:numId w:val="3"/>
        </w:numPr>
        <w:ind w:right="11" w:hanging="360"/>
      </w:pPr>
      <w:r>
        <w:t xml:space="preserve">Use a vector database to store </w:t>
      </w:r>
      <w:proofErr w:type="spellStart"/>
      <w:r>
        <w:t>embeddings</w:t>
      </w:r>
      <w:proofErr w:type="spellEnd"/>
      <w:r>
        <w:t xml:space="preserve"> and retrieve the most relevant technical chunks.</w:t>
      </w:r>
    </w:p>
    <w:p w:rsidR="006C51C7" w:rsidRDefault="008913BB">
      <w:pPr>
        <w:numPr>
          <w:ilvl w:val="0"/>
          <w:numId w:val="3"/>
        </w:numPr>
        <w:ind w:right="11" w:hanging="360"/>
      </w:pPr>
      <w:r>
        <w:t>Implement a simple AI agent capable of choosing between retrieval, a maintenance/calculation tool</w:t>
      </w:r>
      <w:r>
        <w:t>, or clarification.</w:t>
      </w:r>
    </w:p>
    <w:p w:rsidR="006C51C7" w:rsidRDefault="008913BB">
      <w:pPr>
        <w:numPr>
          <w:ilvl w:val="0"/>
          <w:numId w:val="3"/>
        </w:numPr>
        <w:ind w:right="11" w:hanging="360"/>
      </w:pPr>
      <w:r>
        <w:t>Integrate text, image and speech inputs into one multimodal diagnostic workflow.</w:t>
      </w:r>
    </w:p>
    <w:p w:rsidR="006C51C7" w:rsidRDefault="008913BB">
      <w:pPr>
        <w:numPr>
          <w:ilvl w:val="0"/>
          <w:numId w:val="3"/>
        </w:numPr>
        <w:ind w:right="11" w:hanging="360"/>
      </w:pPr>
      <w:r>
        <w:t xml:space="preserve">Deploy the application through a lightweight web interface such as </w:t>
      </w:r>
      <w:proofErr w:type="spellStart"/>
      <w:r>
        <w:t>Streamlit</w:t>
      </w:r>
      <w:proofErr w:type="spellEnd"/>
      <w:r>
        <w:t>.</w:t>
      </w:r>
    </w:p>
    <w:p w:rsidR="006C51C7" w:rsidRDefault="008913BB">
      <w:pPr>
        <w:numPr>
          <w:ilvl w:val="0"/>
          <w:numId w:val="3"/>
        </w:numPr>
        <w:ind w:right="11" w:hanging="360"/>
      </w:pPr>
      <w:r>
        <w:t xml:space="preserve">Implement responsible-AI, security and governance controls suitable for an industrial </w:t>
      </w:r>
      <w:proofErr w:type="spellStart"/>
      <w:r>
        <w:t>decisionsupport</w:t>
      </w:r>
      <w:proofErr w:type="spellEnd"/>
      <w:r>
        <w:t xml:space="preserve"> prototype.</w:t>
      </w:r>
    </w:p>
    <w:p w:rsidR="006C51C7" w:rsidRDefault="008913BB">
      <w:pPr>
        <w:numPr>
          <w:ilvl w:val="0"/>
          <w:numId w:val="3"/>
        </w:numPr>
        <w:spacing w:after="211"/>
        <w:ind w:right="11" w:hanging="360"/>
      </w:pPr>
      <w:r>
        <w:t>Evaluate retrieval quality, multimodal fusion, agent decisions, usability and safety safeguards.</w:t>
      </w:r>
    </w:p>
    <w:p w:rsidR="006C51C7" w:rsidRDefault="008913BB">
      <w:pPr>
        <w:pStyle w:val="Heading2"/>
        <w:spacing w:after="59"/>
        <w:ind w:left="-5"/>
      </w:pPr>
      <w:r>
        <w:t>2.2 Expected Outcomes</w:t>
      </w:r>
    </w:p>
    <w:p w:rsidR="006C51C7" w:rsidRDefault="008913BB">
      <w:pPr>
        <w:numPr>
          <w:ilvl w:val="0"/>
          <w:numId w:val="4"/>
        </w:numPr>
        <w:ind w:right="11" w:hanging="360"/>
      </w:pPr>
      <w:r>
        <w:t>Grounded answers support</w:t>
      </w:r>
      <w:r>
        <w:t>ed by retrieved technical evidence.</w:t>
      </w:r>
    </w:p>
    <w:p w:rsidR="006C51C7" w:rsidRDefault="008913BB">
      <w:pPr>
        <w:numPr>
          <w:ilvl w:val="0"/>
          <w:numId w:val="4"/>
        </w:numPr>
        <w:ind w:right="11" w:hanging="360"/>
      </w:pPr>
      <w:r>
        <w:t>Visible citations and an understandable agent decision trace.</w:t>
      </w:r>
    </w:p>
    <w:p w:rsidR="006C51C7" w:rsidRDefault="008913BB">
      <w:pPr>
        <w:numPr>
          <w:ilvl w:val="0"/>
          <w:numId w:val="4"/>
        </w:numPr>
        <w:ind w:right="11" w:hanging="360"/>
      </w:pPr>
      <w:r>
        <w:t>Consolidated diagnostic explanations from text, image and speech inputs.</w:t>
      </w:r>
    </w:p>
    <w:p w:rsidR="006C51C7" w:rsidRDefault="008913BB">
      <w:pPr>
        <w:numPr>
          <w:ilvl w:val="0"/>
          <w:numId w:val="4"/>
        </w:numPr>
        <w:ind w:right="11" w:hanging="360"/>
      </w:pPr>
      <w:r>
        <w:t>Graceful fallback to text-only reasoning when optional modalities fail.</w:t>
      </w:r>
    </w:p>
    <w:p w:rsidR="006C51C7" w:rsidRDefault="008913BB">
      <w:pPr>
        <w:numPr>
          <w:ilvl w:val="0"/>
          <w:numId w:val="4"/>
        </w:numPr>
        <w:ind w:right="11" w:hanging="360"/>
      </w:pPr>
      <w:r>
        <w:t>Secure handli</w:t>
      </w:r>
      <w:r>
        <w:t>ng of API keys and uploaded media.</w:t>
      </w:r>
    </w:p>
    <w:p w:rsidR="006C51C7" w:rsidRDefault="008913BB">
      <w:pPr>
        <w:numPr>
          <w:ilvl w:val="0"/>
          <w:numId w:val="4"/>
        </w:numPr>
        <w:ind w:right="11" w:hanging="360"/>
      </w:pPr>
      <w:r>
        <w:t>Audit-ready logging of prompts, responses, retrieved sources and model versions.</w:t>
      </w:r>
    </w:p>
    <w:p w:rsidR="006C51C7" w:rsidRDefault="008913BB">
      <w:pPr>
        <w:numPr>
          <w:ilvl w:val="0"/>
          <w:numId w:val="4"/>
        </w:numPr>
        <w:spacing w:after="524"/>
        <w:ind w:right="11" w:hanging="360"/>
      </w:pPr>
      <w:r>
        <w:t>Human-review escalation for low-confidence or potentially unsafe outputs.</w:t>
      </w:r>
    </w:p>
    <w:p w:rsidR="006C51C7" w:rsidRDefault="008913BB">
      <w:pPr>
        <w:pStyle w:val="Heading1"/>
        <w:ind w:left="-5"/>
      </w:pPr>
      <w:r>
        <w:t>3. Requirements, Constraints and Assumptions</w:t>
      </w:r>
    </w:p>
    <w:p w:rsidR="006C51C7" w:rsidRDefault="008913BB">
      <w:pPr>
        <w:pStyle w:val="Heading2"/>
        <w:spacing w:after="57"/>
        <w:ind w:left="-5"/>
      </w:pPr>
      <w:r>
        <w:t>3.1 Functional Requir</w:t>
      </w:r>
      <w:r>
        <w:t>ements</w:t>
      </w:r>
    </w:p>
    <w:p w:rsidR="006C51C7" w:rsidRDefault="008913BB">
      <w:pPr>
        <w:numPr>
          <w:ilvl w:val="0"/>
          <w:numId w:val="5"/>
        </w:numPr>
        <w:ind w:right="11" w:hanging="360"/>
      </w:pPr>
      <w:r>
        <w:t>Natural-language technical query interface.</w:t>
      </w:r>
    </w:p>
    <w:p w:rsidR="006C51C7" w:rsidRDefault="008913BB">
      <w:pPr>
        <w:numPr>
          <w:ilvl w:val="0"/>
          <w:numId w:val="5"/>
        </w:numPr>
        <w:ind w:right="11" w:hanging="360"/>
      </w:pPr>
      <w:r>
        <w:t>Document ingestion, chunking, embedding and vector indexing.</w:t>
      </w:r>
    </w:p>
    <w:p w:rsidR="006C51C7" w:rsidRDefault="008913BB">
      <w:pPr>
        <w:numPr>
          <w:ilvl w:val="0"/>
          <w:numId w:val="5"/>
        </w:numPr>
        <w:ind w:right="11" w:hanging="360"/>
      </w:pPr>
      <w:r>
        <w:t>Top-k semantic retrieval with source provenance.</w:t>
      </w:r>
    </w:p>
    <w:p w:rsidR="006C51C7" w:rsidRDefault="008913BB">
      <w:pPr>
        <w:numPr>
          <w:ilvl w:val="0"/>
          <w:numId w:val="5"/>
        </w:numPr>
        <w:ind w:right="11" w:hanging="360"/>
      </w:pPr>
      <w:r>
        <w:t>Agent routing between retrieval, calculator/lookup and clarification.</w:t>
      </w:r>
    </w:p>
    <w:p w:rsidR="006C51C7" w:rsidRDefault="008913BB">
      <w:pPr>
        <w:numPr>
          <w:ilvl w:val="0"/>
          <w:numId w:val="5"/>
        </w:numPr>
        <w:ind w:right="11" w:hanging="360"/>
      </w:pPr>
      <w:r>
        <w:t>Text, image and speech fa</w:t>
      </w:r>
      <w:r>
        <w:t>ult intake.</w:t>
      </w:r>
    </w:p>
    <w:p w:rsidR="006C51C7" w:rsidRDefault="008913BB">
      <w:pPr>
        <w:numPr>
          <w:ilvl w:val="0"/>
          <w:numId w:val="5"/>
        </w:numPr>
        <w:ind w:right="11" w:hanging="360"/>
      </w:pPr>
      <w:r>
        <w:t>Speech-to-text transcription and image analysis/captioning.</w:t>
      </w:r>
    </w:p>
    <w:p w:rsidR="006C51C7" w:rsidRDefault="008913BB">
      <w:pPr>
        <w:numPr>
          <w:ilvl w:val="0"/>
          <w:numId w:val="5"/>
        </w:numPr>
        <w:ind w:right="11" w:hanging="360"/>
      </w:pPr>
      <w:r>
        <w:t>Multimodal response generation with optional text-to-speech.</w:t>
      </w:r>
    </w:p>
    <w:p w:rsidR="006C51C7" w:rsidRDefault="008913BB">
      <w:pPr>
        <w:numPr>
          <w:ilvl w:val="0"/>
          <w:numId w:val="5"/>
        </w:numPr>
        <w:ind w:right="11" w:hanging="360"/>
      </w:pPr>
      <w:r>
        <w:t>Input validation, access control, rate limiting and audit logging.</w:t>
      </w:r>
    </w:p>
    <w:p w:rsidR="006C51C7" w:rsidRDefault="008913BB">
      <w:pPr>
        <w:numPr>
          <w:ilvl w:val="0"/>
          <w:numId w:val="5"/>
        </w:numPr>
        <w:ind w:right="11" w:hanging="360"/>
      </w:pPr>
      <w:r>
        <w:t>Confidence/uncertainty indicator and human-review flagging.</w:t>
      </w:r>
    </w:p>
    <w:p w:rsidR="006C51C7" w:rsidRDefault="008913BB">
      <w:pPr>
        <w:numPr>
          <w:ilvl w:val="0"/>
          <w:numId w:val="5"/>
        </w:numPr>
        <w:spacing w:after="169"/>
        <w:ind w:right="11" w:hanging="360"/>
      </w:pPr>
      <w:r>
        <w:t>Model card describing capabilities, limitations and data handling.</w:t>
      </w:r>
    </w:p>
    <w:p w:rsidR="006C51C7" w:rsidRDefault="008913BB">
      <w:pPr>
        <w:pStyle w:val="Heading2"/>
        <w:spacing w:after="57"/>
        <w:ind w:left="-5"/>
      </w:pPr>
      <w:r>
        <w:t>3.2 Non-Functional Requirements</w:t>
      </w:r>
    </w:p>
    <w:p w:rsidR="006C51C7" w:rsidRDefault="008913BB">
      <w:pPr>
        <w:numPr>
          <w:ilvl w:val="0"/>
          <w:numId w:val="6"/>
        </w:numPr>
        <w:ind w:right="11" w:hanging="360"/>
      </w:pPr>
      <w:r>
        <w:t xml:space="preserve">Interactive response time suitable for classroom demonstration. </w:t>
      </w:r>
      <w:r>
        <w:rPr>
          <w:rFonts w:ascii="Segoe UI Symbol" w:eastAsia="Segoe UI Symbol" w:hAnsi="Segoe UI Symbol" w:cs="Segoe UI Symbol"/>
        </w:rPr>
        <w:t xml:space="preserve"> </w:t>
      </w:r>
      <w:r>
        <w:t>Simple, clean and user-friendly</w:t>
      </w:r>
      <w:r>
        <w:t xml:space="preserve"> web interface.</w:t>
      </w:r>
    </w:p>
    <w:p w:rsidR="006C51C7" w:rsidRDefault="008913BB">
      <w:pPr>
        <w:numPr>
          <w:ilvl w:val="0"/>
          <w:numId w:val="6"/>
        </w:numPr>
        <w:ind w:right="11" w:hanging="360"/>
      </w:pPr>
      <w:r>
        <w:t>Consistent and reproducible behavior for demonstration inputs.</w:t>
      </w:r>
    </w:p>
    <w:p w:rsidR="006C51C7" w:rsidRDefault="008913BB">
      <w:pPr>
        <w:numPr>
          <w:ilvl w:val="0"/>
          <w:numId w:val="6"/>
        </w:numPr>
        <w:ind w:right="11" w:hanging="360"/>
      </w:pPr>
      <w:r>
        <w:t>Graceful error handling for API failures and missing modalities.</w:t>
      </w:r>
    </w:p>
    <w:p w:rsidR="006C51C7" w:rsidRDefault="008913BB">
      <w:pPr>
        <w:numPr>
          <w:ilvl w:val="0"/>
          <w:numId w:val="6"/>
        </w:numPr>
        <w:ind w:right="11" w:hanging="360"/>
      </w:pPr>
      <w:r>
        <w:lastRenderedPageBreak/>
        <w:t>Protection of secrets and uploaded media.</w:t>
      </w:r>
    </w:p>
    <w:p w:rsidR="006C51C7" w:rsidRDefault="008913BB">
      <w:pPr>
        <w:numPr>
          <w:ilvl w:val="0"/>
          <w:numId w:val="6"/>
        </w:numPr>
        <w:spacing w:after="169"/>
        <w:ind w:right="11" w:hanging="360"/>
      </w:pPr>
      <w:r>
        <w:t>Traceability of retrieved evidence and generated responses.</w:t>
      </w:r>
    </w:p>
    <w:p w:rsidR="006C51C7" w:rsidRDefault="008913BB">
      <w:pPr>
        <w:pStyle w:val="Heading2"/>
        <w:spacing w:after="57"/>
        <w:ind w:left="-5"/>
      </w:pPr>
      <w:r>
        <w:t>3.3 Constr</w:t>
      </w:r>
      <w:r>
        <w:t>aints</w:t>
      </w:r>
    </w:p>
    <w:p w:rsidR="006C51C7" w:rsidRDefault="008913BB">
      <w:pPr>
        <w:numPr>
          <w:ilvl w:val="0"/>
          <w:numId w:val="7"/>
        </w:numPr>
        <w:ind w:right="11" w:hanging="360"/>
      </w:pPr>
      <w:r>
        <w:t xml:space="preserve">Python with </w:t>
      </w:r>
      <w:proofErr w:type="spellStart"/>
      <w:r>
        <w:t>Streamlit</w:t>
      </w:r>
      <w:proofErr w:type="spellEnd"/>
      <w:r>
        <w:t xml:space="preserve"> or an equivalent lightweight web framework.</w:t>
      </w:r>
    </w:p>
    <w:p w:rsidR="006C51C7" w:rsidRDefault="008913BB">
      <w:pPr>
        <w:numPr>
          <w:ilvl w:val="0"/>
          <w:numId w:val="7"/>
        </w:numPr>
        <w:ind w:right="11" w:hanging="360"/>
      </w:pPr>
      <w:r>
        <w:t>Accessible/free-tier or trial model/API resources where applicable.</w:t>
      </w:r>
    </w:p>
    <w:p w:rsidR="006C51C7" w:rsidRDefault="008913BB">
      <w:pPr>
        <w:numPr>
          <w:ilvl w:val="0"/>
          <w:numId w:val="7"/>
        </w:numPr>
        <w:ind w:right="11" w:hanging="360"/>
      </w:pPr>
      <w:r>
        <w:t>No production-grade infrastructure is required.</w:t>
      </w:r>
    </w:p>
    <w:p w:rsidR="006C51C7" w:rsidRDefault="008913BB">
      <w:pPr>
        <w:numPr>
          <w:ilvl w:val="0"/>
          <w:numId w:val="7"/>
        </w:numPr>
        <w:ind w:right="11" w:hanging="360"/>
      </w:pPr>
      <w:r>
        <w:t>The solution must be feasible using standard student computing resou</w:t>
      </w:r>
      <w:r>
        <w:t>rces.</w:t>
      </w:r>
    </w:p>
    <w:p w:rsidR="006C51C7" w:rsidRDefault="008913BB">
      <w:pPr>
        <w:numPr>
          <w:ilvl w:val="0"/>
          <w:numId w:val="7"/>
        </w:numPr>
        <w:ind w:right="11" w:hanging="360"/>
      </w:pPr>
      <w:r>
        <w:t xml:space="preserve">All three major modules must be demonstrated and evaluated. </w:t>
      </w:r>
      <w:r>
        <w:rPr>
          <w:b/>
          <w:color w:val="4F81BD"/>
        </w:rPr>
        <w:t>3.4 Assumptions</w:t>
      </w:r>
    </w:p>
    <w:tbl>
      <w:tblPr>
        <w:tblStyle w:val="TableGrid"/>
        <w:tblW w:w="9792" w:type="dxa"/>
        <w:tblInd w:w="0" w:type="dxa"/>
        <w:tblCellMar>
          <w:top w:w="13" w:type="dxa"/>
          <w:left w:w="108" w:type="dxa"/>
          <w:bottom w:w="0" w:type="dxa"/>
          <w:right w:w="115" w:type="dxa"/>
        </w:tblCellMar>
        <w:tblLook w:val="04A0" w:firstRow="1" w:lastRow="0" w:firstColumn="1" w:lastColumn="0" w:noHBand="0" w:noVBand="1"/>
      </w:tblPr>
      <w:tblGrid>
        <w:gridCol w:w="3264"/>
        <w:gridCol w:w="3264"/>
        <w:gridCol w:w="3264"/>
      </w:tblGrid>
      <w:tr w:rsidR="006C51C7">
        <w:trPr>
          <w:trHeight w:val="284"/>
        </w:trPr>
        <w:tc>
          <w:tcPr>
            <w:tcW w:w="3264" w:type="dxa"/>
            <w:tcBorders>
              <w:top w:val="single" w:sz="4" w:space="0" w:color="000000"/>
              <w:left w:val="single" w:sz="4" w:space="0" w:color="000000"/>
              <w:bottom w:val="single" w:sz="4" w:space="0" w:color="000000"/>
              <w:right w:val="single" w:sz="4" w:space="0" w:color="000000"/>
            </w:tcBorders>
            <w:shd w:val="clear" w:color="auto" w:fill="D9EAF7"/>
          </w:tcPr>
          <w:p w:rsidR="006C51C7" w:rsidRDefault="008913BB">
            <w:pPr>
              <w:spacing w:after="0" w:line="259" w:lineRule="auto"/>
              <w:ind w:left="0" w:firstLine="0"/>
            </w:pPr>
            <w:r>
              <w:rPr>
                <w:b/>
              </w:rPr>
              <w:t>Assumption</w:t>
            </w:r>
          </w:p>
        </w:tc>
        <w:tc>
          <w:tcPr>
            <w:tcW w:w="3264" w:type="dxa"/>
            <w:tcBorders>
              <w:top w:val="single" w:sz="4" w:space="0" w:color="000000"/>
              <w:left w:val="single" w:sz="4" w:space="0" w:color="000000"/>
              <w:bottom w:val="single" w:sz="4" w:space="0" w:color="000000"/>
              <w:right w:val="single" w:sz="4" w:space="0" w:color="000000"/>
            </w:tcBorders>
            <w:shd w:val="clear" w:color="auto" w:fill="D9EAF7"/>
          </w:tcPr>
          <w:p w:rsidR="006C51C7" w:rsidRDefault="008913BB">
            <w:pPr>
              <w:spacing w:after="0" w:line="259" w:lineRule="auto"/>
              <w:ind w:left="0" w:firstLine="0"/>
            </w:pPr>
            <w:r>
              <w:rPr>
                <w:b/>
              </w:rPr>
              <w:t>Working Value / Choice</w:t>
            </w:r>
          </w:p>
        </w:tc>
        <w:tc>
          <w:tcPr>
            <w:tcW w:w="3264" w:type="dxa"/>
            <w:tcBorders>
              <w:top w:val="single" w:sz="4" w:space="0" w:color="000000"/>
              <w:left w:val="single" w:sz="4" w:space="0" w:color="000000"/>
              <w:bottom w:val="single" w:sz="4" w:space="0" w:color="000000"/>
              <w:right w:val="single" w:sz="4" w:space="0" w:color="000000"/>
            </w:tcBorders>
            <w:shd w:val="clear" w:color="auto" w:fill="D9EAF7"/>
          </w:tcPr>
          <w:p w:rsidR="006C51C7" w:rsidRDefault="008913BB">
            <w:pPr>
              <w:spacing w:after="0" w:line="259" w:lineRule="auto"/>
              <w:ind w:left="0" w:firstLine="0"/>
            </w:pPr>
            <w:r>
              <w:rPr>
                <w:b/>
              </w:rPr>
              <w:t>Justification</w:t>
            </w:r>
          </w:p>
        </w:tc>
      </w:tr>
      <w:tr w:rsidR="006C51C7">
        <w:trPr>
          <w:trHeight w:val="840"/>
        </w:trPr>
        <w:tc>
          <w:tcPr>
            <w:tcW w:w="3264"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Document corpus</w:t>
            </w:r>
          </w:p>
        </w:tc>
        <w:tc>
          <w:tcPr>
            <w:tcW w:w="3264"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At least 5 representative technical documents</w:t>
            </w:r>
          </w:p>
        </w:tc>
        <w:tc>
          <w:tcPr>
            <w:tcW w:w="3264"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Sufficient to demonstrate chunking, indexing and retrieval.</w:t>
            </w:r>
          </w:p>
        </w:tc>
      </w:tr>
      <w:tr w:rsidR="006C51C7">
        <w:trPr>
          <w:trHeight w:val="838"/>
        </w:trPr>
        <w:tc>
          <w:tcPr>
            <w:tcW w:w="3264"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Retrieval</w:t>
            </w:r>
          </w:p>
        </w:tc>
        <w:tc>
          <w:tcPr>
            <w:tcW w:w="3264"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Top-3 semantic retrieval</w:t>
            </w:r>
          </w:p>
        </w:tc>
        <w:tc>
          <w:tcPr>
            <w:tcW w:w="3264"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Small corpus makes top-k inspection easy during evaluation.</w:t>
            </w:r>
          </w:p>
        </w:tc>
      </w:tr>
      <w:tr w:rsidR="006C51C7">
        <w:trPr>
          <w:trHeight w:val="838"/>
        </w:trPr>
        <w:tc>
          <w:tcPr>
            <w:tcW w:w="3264"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Embedding</w:t>
            </w:r>
          </w:p>
        </w:tc>
        <w:tc>
          <w:tcPr>
            <w:tcW w:w="3264"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384-dimensional sentence embedding (example configuration)</w:t>
            </w:r>
          </w:p>
        </w:tc>
        <w:tc>
          <w:tcPr>
            <w:tcW w:w="3264"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Lightweight enough for student hardware while preserving semantic search capability.</w:t>
            </w:r>
          </w:p>
        </w:tc>
      </w:tr>
      <w:tr w:rsidR="006C51C7">
        <w:trPr>
          <w:trHeight w:val="838"/>
        </w:trPr>
        <w:tc>
          <w:tcPr>
            <w:tcW w:w="3264"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Web framework</w:t>
            </w:r>
          </w:p>
        </w:tc>
        <w:tc>
          <w:tcPr>
            <w:tcW w:w="3264"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proofErr w:type="spellStart"/>
            <w:r>
              <w:t>Streamlit</w:t>
            </w:r>
            <w:proofErr w:type="spellEnd"/>
          </w:p>
        </w:tc>
        <w:tc>
          <w:tcPr>
            <w:tcW w:w="3264"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right="16" w:firstLine="0"/>
            </w:pPr>
            <w:r>
              <w:t>Rapid development and suitable for classroom demonstration.</w:t>
            </w:r>
          </w:p>
        </w:tc>
      </w:tr>
      <w:tr w:rsidR="006C51C7">
        <w:trPr>
          <w:trHeight w:val="838"/>
        </w:trPr>
        <w:tc>
          <w:tcPr>
            <w:tcW w:w="3264"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Vector store</w:t>
            </w:r>
          </w:p>
        </w:tc>
        <w:tc>
          <w:tcPr>
            <w:tcW w:w="3264"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FAISS</w:t>
            </w:r>
          </w:p>
        </w:tc>
        <w:tc>
          <w:tcPr>
            <w:tcW w:w="3264"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Local, lightweight and easy to reproduce without external infrastructure.</w:t>
            </w:r>
          </w:p>
        </w:tc>
      </w:tr>
      <w:tr w:rsidR="006C51C7">
        <w:trPr>
          <w:trHeight w:val="562"/>
        </w:trPr>
        <w:tc>
          <w:tcPr>
            <w:tcW w:w="3264"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Supported image formats</w:t>
            </w:r>
          </w:p>
        </w:tc>
        <w:tc>
          <w:tcPr>
            <w:tcW w:w="3264"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JPG, JPEG, PNG</w:t>
            </w:r>
          </w:p>
        </w:tc>
        <w:tc>
          <w:tcPr>
            <w:tcW w:w="3264"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Common image formats for component photographs.</w:t>
            </w:r>
          </w:p>
        </w:tc>
      </w:tr>
      <w:tr w:rsidR="006C51C7">
        <w:trPr>
          <w:trHeight w:val="562"/>
        </w:trPr>
        <w:tc>
          <w:tcPr>
            <w:tcW w:w="3264"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Supported audio</w:t>
            </w:r>
          </w:p>
        </w:tc>
        <w:tc>
          <w:tcPr>
            <w:tcW w:w="3264"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WAV/MP3 or API-supported formats</w:t>
            </w:r>
          </w:p>
        </w:tc>
        <w:tc>
          <w:tcPr>
            <w:tcW w:w="3264"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Practical for short voice notes.</w:t>
            </w:r>
          </w:p>
        </w:tc>
      </w:tr>
      <w:tr w:rsidR="006C51C7">
        <w:trPr>
          <w:trHeight w:val="561"/>
        </w:trPr>
        <w:tc>
          <w:tcPr>
            <w:tcW w:w="3264"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Target user</w:t>
            </w:r>
          </w:p>
        </w:tc>
        <w:tc>
          <w:tcPr>
            <w:tcW w:w="3264"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Authenticated field engineer/technician</w:t>
            </w:r>
          </w:p>
        </w:tc>
        <w:tc>
          <w:tcPr>
            <w:tcW w:w="3264"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Matches the industrial decision-support scenario.</w:t>
            </w:r>
          </w:p>
        </w:tc>
      </w:tr>
      <w:tr w:rsidR="006C51C7">
        <w:trPr>
          <w:trHeight w:val="838"/>
        </w:trPr>
        <w:tc>
          <w:tcPr>
            <w:tcW w:w="3264"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Safety</w:t>
            </w:r>
          </w:p>
        </w:tc>
        <w:tc>
          <w:tcPr>
            <w:tcW w:w="3264"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right="31" w:firstLine="0"/>
            </w:pPr>
            <w:r>
              <w:t xml:space="preserve">System is advisory; </w:t>
            </w:r>
            <w:proofErr w:type="spellStart"/>
            <w:r>
              <w:t>safetycritical</w:t>
            </w:r>
            <w:proofErr w:type="spellEnd"/>
            <w:r>
              <w:t xml:space="preserve"> decisions require human verification</w:t>
            </w:r>
          </w:p>
        </w:tc>
        <w:tc>
          <w:tcPr>
            <w:tcW w:w="3264"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Prevents the prototype from being treated as an autonomous control system.</w:t>
            </w:r>
          </w:p>
        </w:tc>
      </w:tr>
    </w:tbl>
    <w:p w:rsidR="006C51C7" w:rsidRDefault="008913BB">
      <w:pPr>
        <w:pStyle w:val="Heading1"/>
        <w:ind w:left="-5"/>
      </w:pPr>
      <w:r>
        <w:t>4. Application of Relevant Course Knowledge / Concepts</w:t>
      </w:r>
    </w:p>
    <w:p w:rsidR="006C51C7" w:rsidRDefault="008913BB">
      <w:pPr>
        <w:pStyle w:val="Heading2"/>
        <w:ind w:left="-5"/>
      </w:pPr>
      <w:r>
        <w:t>4.1 CO3 — RAG, Vector Databases and AI Agents</w:t>
      </w:r>
    </w:p>
    <w:p w:rsidR="006C51C7" w:rsidRDefault="008913BB">
      <w:pPr>
        <w:spacing w:after="208"/>
        <w:ind w:left="-5" w:right="11"/>
      </w:pPr>
      <w:r>
        <w:t xml:space="preserve">RAG separates knowledge retrieval from generation. Documents are split into meaningful chunks, transformed into </w:t>
      </w:r>
      <w:proofErr w:type="spellStart"/>
      <w:r>
        <w:t>embeddings</w:t>
      </w:r>
      <w:proofErr w:type="spellEnd"/>
      <w:r>
        <w:t>, indexed in a vector database, and retrieved according to semantic similarity. The retrieved evidence is inserted into the LLM prompt</w:t>
      </w:r>
      <w:r>
        <w:t xml:space="preserve"> so that the response is grounded in the supplied technical corpus.</w:t>
      </w:r>
    </w:p>
    <w:p w:rsidR="006C51C7" w:rsidRDefault="008913BB">
      <w:pPr>
        <w:pStyle w:val="Heading2"/>
        <w:ind w:left="-5"/>
      </w:pPr>
      <w:r>
        <w:lastRenderedPageBreak/>
        <w:t>4.2 CO4 — Multimodal Generative AI</w:t>
      </w:r>
    </w:p>
    <w:p w:rsidR="006C51C7" w:rsidRDefault="008913BB">
      <w:pPr>
        <w:ind w:left="-5" w:right="11"/>
      </w:pPr>
      <w:r>
        <w:t>The application accepts three modalities: text, image and speech. Speech is converted to text using an automatic speech-recognition model/API, images are</w:t>
      </w:r>
      <w:r>
        <w:t xml:space="preserve"> analyzed using a vision-language model, and the resulting textual representations are fused with the user’s text and RAG evidence before generation.</w:t>
      </w:r>
    </w:p>
    <w:p w:rsidR="006C51C7" w:rsidRDefault="008913BB">
      <w:pPr>
        <w:pStyle w:val="Heading2"/>
        <w:ind w:left="-5"/>
      </w:pPr>
      <w:r>
        <w:t>4.3 CO5 — Responsible Deployment, Security and Governance</w:t>
      </w:r>
    </w:p>
    <w:p w:rsidR="006C51C7" w:rsidRDefault="008913BB">
      <w:pPr>
        <w:spacing w:after="563"/>
        <w:ind w:left="-5" w:right="11"/>
      </w:pPr>
      <w:r>
        <w:t>The system applies input validation, authenticat</w:t>
      </w:r>
      <w:r>
        <w:t>ion/access control, rate limiting, secret management, audit logging, provenance display, uncertainty indicators, human review and a model card. These mechanisms support transparency, privacy, accountability and safe use.</w:t>
      </w:r>
    </w:p>
    <w:p w:rsidR="006C51C7" w:rsidRDefault="008913BB">
      <w:pPr>
        <w:pStyle w:val="Heading1"/>
        <w:ind w:left="-5"/>
      </w:pPr>
      <w:r>
        <w:t>5. Proposed Solution / Methodology</w:t>
      </w:r>
    </w:p>
    <w:p w:rsidR="006C51C7" w:rsidRDefault="008913BB">
      <w:pPr>
        <w:pStyle w:val="Heading2"/>
        <w:ind w:left="-5"/>
      </w:pPr>
      <w:r>
        <w:t>5.1 Architecture</w:t>
      </w:r>
    </w:p>
    <w:p w:rsidR="006C51C7" w:rsidRDefault="008913BB">
      <w:pPr>
        <w:spacing w:after="298" w:line="259" w:lineRule="auto"/>
        <w:ind w:left="0" w:firstLine="0"/>
      </w:pPr>
      <w:r>
        <w:rPr>
          <w:noProof/>
        </w:rPr>
        <w:drawing>
          <wp:inline distT="0" distB="0" distL="0" distR="0">
            <wp:extent cx="5326380" cy="3550920"/>
            <wp:effectExtent l="0" t="0" r="0" b="0"/>
            <wp:docPr id="1199" name="Picture 1199"/>
            <wp:cNvGraphicFramePr/>
            <a:graphic xmlns:a="http://schemas.openxmlformats.org/drawingml/2006/main">
              <a:graphicData uri="http://schemas.openxmlformats.org/drawingml/2006/picture">
                <pic:pic xmlns:pic="http://schemas.openxmlformats.org/drawingml/2006/picture">
                  <pic:nvPicPr>
                    <pic:cNvPr id="1199" name="Picture 1199"/>
                    <pic:cNvPicPr/>
                  </pic:nvPicPr>
                  <pic:blipFill>
                    <a:blip r:embed="rId7"/>
                    <a:stretch>
                      <a:fillRect/>
                    </a:stretch>
                  </pic:blipFill>
                  <pic:spPr>
                    <a:xfrm>
                      <a:off x="0" y="0"/>
                      <a:ext cx="5326380" cy="3550920"/>
                    </a:xfrm>
                    <a:prstGeom prst="rect">
                      <a:avLst/>
                    </a:prstGeom>
                  </pic:spPr>
                </pic:pic>
              </a:graphicData>
            </a:graphic>
          </wp:inline>
        </w:drawing>
      </w:r>
    </w:p>
    <w:p w:rsidR="006C51C7" w:rsidRDefault="008913BB">
      <w:pPr>
        <w:pStyle w:val="Heading2"/>
        <w:ind w:left="-5"/>
      </w:pPr>
      <w:r>
        <w:t>5.2 RAG Design</w:t>
      </w:r>
    </w:p>
    <w:p w:rsidR="006C51C7" w:rsidRDefault="008913BB">
      <w:pPr>
        <w:numPr>
          <w:ilvl w:val="0"/>
          <w:numId w:val="8"/>
        </w:numPr>
        <w:ind w:right="11" w:hanging="360"/>
      </w:pPr>
      <w:r>
        <w:t>Collect manuals, SOPs and incident logs in PDF/DOCX/TXT form.</w:t>
      </w:r>
    </w:p>
    <w:p w:rsidR="006C51C7" w:rsidRDefault="008913BB">
      <w:pPr>
        <w:numPr>
          <w:ilvl w:val="0"/>
          <w:numId w:val="8"/>
        </w:numPr>
        <w:ind w:right="11" w:hanging="360"/>
      </w:pPr>
      <w:r>
        <w:t>Extract text while preserving document identifiers and metadata.</w:t>
      </w:r>
    </w:p>
    <w:p w:rsidR="006C51C7" w:rsidRDefault="008913BB">
      <w:pPr>
        <w:numPr>
          <w:ilvl w:val="0"/>
          <w:numId w:val="8"/>
        </w:numPr>
        <w:ind w:right="11" w:hanging="360"/>
      </w:pPr>
      <w:r>
        <w:t>Split documents into semantically meaningful chunks with moderate overlap.</w:t>
      </w:r>
    </w:p>
    <w:p w:rsidR="006C51C7" w:rsidRDefault="008913BB">
      <w:pPr>
        <w:numPr>
          <w:ilvl w:val="0"/>
          <w:numId w:val="8"/>
        </w:numPr>
        <w:ind w:right="11" w:hanging="360"/>
      </w:pPr>
      <w:r>
        <w:t xml:space="preserve">Generate </w:t>
      </w:r>
      <w:proofErr w:type="spellStart"/>
      <w:r>
        <w:t>embeddings</w:t>
      </w:r>
      <w:proofErr w:type="spellEnd"/>
      <w:r>
        <w:t xml:space="preserve"> for each chunk using a sentence-embedding model.</w:t>
      </w:r>
    </w:p>
    <w:p w:rsidR="006C51C7" w:rsidRDefault="008913BB">
      <w:pPr>
        <w:numPr>
          <w:ilvl w:val="0"/>
          <w:numId w:val="8"/>
        </w:numPr>
        <w:ind w:right="11" w:hanging="360"/>
      </w:pPr>
      <w:r>
        <w:t xml:space="preserve">Index </w:t>
      </w:r>
      <w:proofErr w:type="spellStart"/>
      <w:r>
        <w:t>embeddings</w:t>
      </w:r>
      <w:proofErr w:type="spellEnd"/>
      <w:r>
        <w:t xml:space="preserve"> in FAISS using a similarity-search index.</w:t>
      </w:r>
    </w:p>
    <w:p w:rsidR="006C51C7" w:rsidRDefault="008913BB">
      <w:pPr>
        <w:numPr>
          <w:ilvl w:val="0"/>
          <w:numId w:val="8"/>
        </w:numPr>
        <w:ind w:right="11" w:hanging="360"/>
      </w:pPr>
      <w:r>
        <w:t>For each query, embed the query and retrieve the top-3 most similar chunks.</w:t>
      </w:r>
    </w:p>
    <w:p w:rsidR="006C51C7" w:rsidRDefault="008913BB">
      <w:pPr>
        <w:numPr>
          <w:ilvl w:val="0"/>
          <w:numId w:val="8"/>
        </w:numPr>
        <w:ind w:right="11" w:hanging="360"/>
      </w:pPr>
      <w:r>
        <w:t>Construct a grounded prompt containing the user cont</w:t>
      </w:r>
      <w:r>
        <w:t>ext, retrieved passages and source identifiers.</w:t>
      </w:r>
    </w:p>
    <w:p w:rsidR="006C51C7" w:rsidRDefault="008913BB">
      <w:pPr>
        <w:numPr>
          <w:ilvl w:val="0"/>
          <w:numId w:val="8"/>
        </w:numPr>
        <w:ind w:right="11" w:hanging="360"/>
      </w:pPr>
      <w:r>
        <w:lastRenderedPageBreak/>
        <w:t>Generate an answer that cites the retrieved evidence and explicitly indicates uncertainty when evidence is insufficient.</w:t>
      </w:r>
    </w:p>
    <w:p w:rsidR="006C51C7" w:rsidRDefault="008913BB">
      <w:pPr>
        <w:pStyle w:val="Heading2"/>
        <w:ind w:left="-5"/>
      </w:pPr>
      <w:r>
        <w:t>5.3 Representative Corpus</w:t>
      </w:r>
    </w:p>
    <w:tbl>
      <w:tblPr>
        <w:tblStyle w:val="TableGrid"/>
        <w:tblW w:w="9792" w:type="dxa"/>
        <w:tblInd w:w="0" w:type="dxa"/>
        <w:tblCellMar>
          <w:top w:w="13" w:type="dxa"/>
          <w:left w:w="108" w:type="dxa"/>
          <w:bottom w:w="0" w:type="dxa"/>
          <w:right w:w="115" w:type="dxa"/>
        </w:tblCellMar>
        <w:tblLook w:val="04A0" w:firstRow="1" w:lastRow="0" w:firstColumn="1" w:lastColumn="0" w:noHBand="0" w:noVBand="1"/>
      </w:tblPr>
      <w:tblGrid>
        <w:gridCol w:w="2448"/>
        <w:gridCol w:w="2448"/>
        <w:gridCol w:w="2448"/>
        <w:gridCol w:w="2448"/>
      </w:tblGrid>
      <w:tr w:rsidR="006C51C7">
        <w:trPr>
          <w:trHeight w:val="560"/>
        </w:trPr>
        <w:tc>
          <w:tcPr>
            <w:tcW w:w="2448" w:type="dxa"/>
            <w:tcBorders>
              <w:top w:val="single" w:sz="4" w:space="0" w:color="000000"/>
              <w:left w:val="single" w:sz="4" w:space="0" w:color="000000"/>
              <w:bottom w:val="single" w:sz="4" w:space="0" w:color="000000"/>
              <w:right w:val="single" w:sz="4" w:space="0" w:color="000000"/>
            </w:tcBorders>
            <w:shd w:val="clear" w:color="auto" w:fill="D9EAF7"/>
            <w:vAlign w:val="center"/>
          </w:tcPr>
          <w:p w:rsidR="006C51C7" w:rsidRDefault="008913BB">
            <w:pPr>
              <w:spacing w:after="0" w:line="259" w:lineRule="auto"/>
              <w:ind w:left="0" w:firstLine="0"/>
            </w:pPr>
            <w:r>
              <w:rPr>
                <w:b/>
              </w:rPr>
              <w:t>Document ID</w:t>
            </w:r>
          </w:p>
        </w:tc>
        <w:tc>
          <w:tcPr>
            <w:tcW w:w="2448" w:type="dxa"/>
            <w:tcBorders>
              <w:top w:val="single" w:sz="4" w:space="0" w:color="000000"/>
              <w:left w:val="single" w:sz="4" w:space="0" w:color="000000"/>
              <w:bottom w:val="single" w:sz="4" w:space="0" w:color="000000"/>
              <w:right w:val="single" w:sz="4" w:space="0" w:color="000000"/>
            </w:tcBorders>
            <w:shd w:val="clear" w:color="auto" w:fill="D9EAF7"/>
            <w:vAlign w:val="center"/>
          </w:tcPr>
          <w:p w:rsidR="006C51C7" w:rsidRDefault="008913BB">
            <w:pPr>
              <w:spacing w:after="0" w:line="259" w:lineRule="auto"/>
              <w:ind w:left="0" w:firstLine="0"/>
            </w:pPr>
            <w:r>
              <w:rPr>
                <w:b/>
              </w:rPr>
              <w:t>Document Type</w:t>
            </w:r>
          </w:p>
        </w:tc>
        <w:tc>
          <w:tcPr>
            <w:tcW w:w="2448" w:type="dxa"/>
            <w:tcBorders>
              <w:top w:val="single" w:sz="4" w:space="0" w:color="000000"/>
              <w:left w:val="single" w:sz="4" w:space="0" w:color="000000"/>
              <w:bottom w:val="single" w:sz="4" w:space="0" w:color="000000"/>
              <w:right w:val="single" w:sz="4" w:space="0" w:color="000000"/>
            </w:tcBorders>
            <w:shd w:val="clear" w:color="auto" w:fill="D9EAF7"/>
            <w:vAlign w:val="center"/>
          </w:tcPr>
          <w:p w:rsidR="006C51C7" w:rsidRDefault="008913BB">
            <w:pPr>
              <w:spacing w:after="0" w:line="259" w:lineRule="auto"/>
              <w:ind w:left="0" w:firstLine="0"/>
            </w:pPr>
            <w:r>
              <w:rPr>
                <w:b/>
              </w:rPr>
              <w:t>Example Topic</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rsidR="006C51C7" w:rsidRDefault="008913BB">
            <w:pPr>
              <w:spacing w:after="0" w:line="259" w:lineRule="auto"/>
              <w:ind w:left="0" w:firstLine="0"/>
            </w:pPr>
            <w:r>
              <w:rPr>
                <w:b/>
              </w:rPr>
              <w:t>Representative</w:t>
            </w:r>
          </w:p>
          <w:p w:rsidR="006C51C7" w:rsidRDefault="008913BB">
            <w:pPr>
              <w:spacing w:after="0" w:line="259" w:lineRule="auto"/>
              <w:ind w:left="0" w:firstLine="0"/>
            </w:pPr>
            <w:r>
              <w:rPr>
                <w:b/>
              </w:rPr>
              <w:t>Chunk</w:t>
            </w:r>
          </w:p>
        </w:tc>
      </w:tr>
      <w:tr w:rsidR="006C51C7">
        <w:trPr>
          <w:trHeight w:val="1668"/>
        </w:trPr>
        <w:tc>
          <w:tcPr>
            <w:tcW w:w="244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DOC-01</w:t>
            </w:r>
          </w:p>
        </w:tc>
        <w:tc>
          <w:tcPr>
            <w:tcW w:w="244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Equipment Manual</w:t>
            </w:r>
          </w:p>
        </w:tc>
        <w:tc>
          <w:tcPr>
            <w:tcW w:w="244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Motor overheating</w:t>
            </w:r>
          </w:p>
        </w:tc>
        <w:tc>
          <w:tcPr>
            <w:tcW w:w="2448"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Motor temperature should remain within the rated operating range; inspect cooling and ventilation when temperature rises.</w:t>
            </w:r>
          </w:p>
        </w:tc>
      </w:tr>
      <w:tr w:rsidR="006C51C7">
        <w:trPr>
          <w:trHeight w:val="1665"/>
        </w:trPr>
        <w:tc>
          <w:tcPr>
            <w:tcW w:w="244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DOC-02</w:t>
            </w:r>
          </w:p>
        </w:tc>
        <w:tc>
          <w:tcPr>
            <w:tcW w:w="244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SOP</w:t>
            </w:r>
          </w:p>
        </w:tc>
        <w:tc>
          <w:tcPr>
            <w:tcW w:w="244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Bearing inspection</w:t>
            </w:r>
          </w:p>
        </w:tc>
        <w:tc>
          <w:tcPr>
            <w:tcW w:w="2448"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Inspect bearings for abnormal noise, vibration, lubrication problems and visible wear before continued operation.</w:t>
            </w:r>
          </w:p>
        </w:tc>
      </w:tr>
      <w:tr w:rsidR="006C51C7">
        <w:trPr>
          <w:trHeight w:val="1390"/>
        </w:trPr>
        <w:tc>
          <w:tcPr>
            <w:tcW w:w="244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DOC-03</w:t>
            </w:r>
          </w:p>
        </w:tc>
        <w:tc>
          <w:tcPr>
            <w:tcW w:w="244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Incident Log</w:t>
            </w:r>
          </w:p>
        </w:tc>
        <w:tc>
          <w:tcPr>
            <w:tcW w:w="244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Pump vibration</w:t>
            </w:r>
          </w:p>
        </w:tc>
        <w:tc>
          <w:tcPr>
            <w:tcW w:w="2448"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right="31" w:firstLine="0"/>
            </w:pPr>
            <w:r>
              <w:t>Previous pump vibration incident was associated with bearing wear and misalignment.</w:t>
            </w:r>
          </w:p>
        </w:tc>
      </w:tr>
      <w:tr w:rsidR="006C51C7">
        <w:trPr>
          <w:trHeight w:val="1390"/>
        </w:trPr>
        <w:tc>
          <w:tcPr>
            <w:tcW w:w="244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DOC-04</w:t>
            </w:r>
          </w:p>
        </w:tc>
        <w:tc>
          <w:tcPr>
            <w:tcW w:w="244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SOP</w:t>
            </w:r>
          </w:p>
        </w:tc>
        <w:tc>
          <w:tcPr>
            <w:tcW w:w="244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Emergency shutdown</w:t>
            </w:r>
          </w:p>
        </w:tc>
        <w:tc>
          <w:tcPr>
            <w:tcW w:w="2448"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Stop equipment and isolate the relevant power source when an unsafe operating condition is suspected.</w:t>
            </w:r>
          </w:p>
        </w:tc>
      </w:tr>
      <w:tr w:rsidR="006C51C7">
        <w:trPr>
          <w:trHeight w:val="1390"/>
        </w:trPr>
        <w:tc>
          <w:tcPr>
            <w:tcW w:w="244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DOC-05</w:t>
            </w:r>
          </w:p>
        </w:tc>
        <w:tc>
          <w:tcPr>
            <w:tcW w:w="244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Maintenance Manual</w:t>
            </w:r>
          </w:p>
        </w:tc>
        <w:tc>
          <w:tcPr>
            <w:tcW w:w="244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Lubrication schedule</w:t>
            </w:r>
          </w:p>
        </w:tc>
        <w:tc>
          <w:tcPr>
            <w:tcW w:w="2448"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Lubrication intervals depend on equipment class, operating hours and manufacturer recommendations.</w:t>
            </w:r>
          </w:p>
        </w:tc>
      </w:tr>
    </w:tbl>
    <w:p w:rsidR="006C51C7" w:rsidRDefault="008913BB">
      <w:pPr>
        <w:pStyle w:val="Heading2"/>
        <w:ind w:left="-5"/>
      </w:pPr>
      <w:r>
        <w:t>5.4 Example Retrieval</w:t>
      </w:r>
    </w:p>
    <w:tbl>
      <w:tblPr>
        <w:tblStyle w:val="TableGrid"/>
        <w:tblW w:w="9792" w:type="dxa"/>
        <w:tblInd w:w="0" w:type="dxa"/>
        <w:tblCellMar>
          <w:top w:w="14" w:type="dxa"/>
          <w:left w:w="108" w:type="dxa"/>
          <w:bottom w:w="0" w:type="dxa"/>
          <w:right w:w="115" w:type="dxa"/>
        </w:tblCellMar>
        <w:tblLook w:val="04A0" w:firstRow="1" w:lastRow="0" w:firstColumn="1" w:lastColumn="0" w:noHBand="0" w:noVBand="1"/>
      </w:tblPr>
      <w:tblGrid>
        <w:gridCol w:w="3264"/>
        <w:gridCol w:w="3264"/>
        <w:gridCol w:w="3264"/>
      </w:tblGrid>
      <w:tr w:rsidR="006C51C7">
        <w:trPr>
          <w:trHeight w:val="284"/>
        </w:trPr>
        <w:tc>
          <w:tcPr>
            <w:tcW w:w="3264" w:type="dxa"/>
            <w:tcBorders>
              <w:top w:val="single" w:sz="4" w:space="0" w:color="000000"/>
              <w:left w:val="single" w:sz="4" w:space="0" w:color="000000"/>
              <w:bottom w:val="single" w:sz="4" w:space="0" w:color="000000"/>
              <w:right w:val="single" w:sz="4" w:space="0" w:color="000000"/>
            </w:tcBorders>
            <w:shd w:val="clear" w:color="auto" w:fill="D9EAF7"/>
          </w:tcPr>
          <w:p w:rsidR="006C51C7" w:rsidRDefault="008913BB">
            <w:pPr>
              <w:spacing w:after="0" w:line="259" w:lineRule="auto"/>
              <w:ind w:left="0" w:firstLine="0"/>
            </w:pPr>
            <w:r>
              <w:rPr>
                <w:b/>
              </w:rPr>
              <w:t>Query</w:t>
            </w:r>
          </w:p>
        </w:tc>
        <w:tc>
          <w:tcPr>
            <w:tcW w:w="3264" w:type="dxa"/>
            <w:tcBorders>
              <w:top w:val="single" w:sz="4" w:space="0" w:color="000000"/>
              <w:left w:val="single" w:sz="4" w:space="0" w:color="000000"/>
              <w:bottom w:val="single" w:sz="4" w:space="0" w:color="000000"/>
              <w:right w:val="single" w:sz="4" w:space="0" w:color="000000"/>
            </w:tcBorders>
            <w:shd w:val="clear" w:color="auto" w:fill="D9EAF7"/>
          </w:tcPr>
          <w:p w:rsidR="006C51C7" w:rsidRDefault="008913BB">
            <w:pPr>
              <w:spacing w:after="0" w:line="259" w:lineRule="auto"/>
              <w:ind w:left="0" w:firstLine="0"/>
            </w:pPr>
            <w:r>
              <w:rPr>
                <w:b/>
              </w:rPr>
              <w:t>Top-3 Retrieved Evidence</w:t>
            </w:r>
          </w:p>
        </w:tc>
        <w:tc>
          <w:tcPr>
            <w:tcW w:w="3264" w:type="dxa"/>
            <w:tcBorders>
              <w:top w:val="single" w:sz="4" w:space="0" w:color="000000"/>
              <w:left w:val="single" w:sz="4" w:space="0" w:color="000000"/>
              <w:bottom w:val="single" w:sz="4" w:space="0" w:color="000000"/>
              <w:right w:val="single" w:sz="4" w:space="0" w:color="000000"/>
            </w:tcBorders>
            <w:shd w:val="clear" w:color="auto" w:fill="D9EAF7"/>
          </w:tcPr>
          <w:p w:rsidR="006C51C7" w:rsidRDefault="008913BB">
            <w:pPr>
              <w:spacing w:after="0" w:line="259" w:lineRule="auto"/>
              <w:ind w:left="0" w:firstLine="0"/>
            </w:pPr>
            <w:r>
              <w:rPr>
                <w:b/>
              </w:rPr>
              <w:t>Expected Relevance</w:t>
            </w:r>
          </w:p>
        </w:tc>
      </w:tr>
      <w:tr w:rsidR="006C51C7">
        <w:trPr>
          <w:trHeight w:val="1116"/>
        </w:trPr>
        <w:tc>
          <w:tcPr>
            <w:tcW w:w="3264"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Why is the motor overheating?</w:t>
            </w:r>
          </w:p>
        </w:tc>
        <w:tc>
          <w:tcPr>
            <w:tcW w:w="3264" w:type="dxa"/>
            <w:tcBorders>
              <w:top w:val="single" w:sz="4" w:space="0" w:color="000000"/>
              <w:left w:val="single" w:sz="4" w:space="0" w:color="000000"/>
              <w:bottom w:val="single" w:sz="4" w:space="0" w:color="000000"/>
              <w:right w:val="single" w:sz="4" w:space="0" w:color="000000"/>
            </w:tcBorders>
          </w:tcPr>
          <w:p w:rsidR="006C51C7" w:rsidRDefault="008913BB">
            <w:pPr>
              <w:spacing w:after="1" w:line="243" w:lineRule="auto"/>
              <w:ind w:left="0" w:firstLine="0"/>
            </w:pPr>
            <w:r>
              <w:t>DOC-01: motor temperature/cooling; DOC-05: maintenance/lubrication; DOC-</w:t>
            </w:r>
          </w:p>
          <w:p w:rsidR="006C51C7" w:rsidRDefault="008913BB">
            <w:pPr>
              <w:spacing w:after="0" w:line="259" w:lineRule="auto"/>
              <w:ind w:left="0" w:firstLine="0"/>
            </w:pPr>
            <w:r>
              <w:t>02: bearing inspection</w:t>
            </w:r>
          </w:p>
        </w:tc>
        <w:tc>
          <w:tcPr>
            <w:tcW w:w="3264"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High / Medium / Medium</w:t>
            </w:r>
          </w:p>
        </w:tc>
      </w:tr>
      <w:tr w:rsidR="006C51C7">
        <w:trPr>
          <w:trHeight w:val="1114"/>
        </w:trPr>
        <w:tc>
          <w:tcPr>
            <w:tcW w:w="3264"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What could cause pump vibration?</w:t>
            </w:r>
          </w:p>
        </w:tc>
        <w:tc>
          <w:tcPr>
            <w:tcW w:w="3264"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DOC-03: bearing wear/misalignment; DOC-02: bearing inspection; DOC-01: motor operating condition</w:t>
            </w:r>
          </w:p>
        </w:tc>
        <w:tc>
          <w:tcPr>
            <w:tcW w:w="3264"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 xml:space="preserve">High </w:t>
            </w:r>
            <w:r>
              <w:t>/ High / Medium</w:t>
            </w:r>
          </w:p>
        </w:tc>
      </w:tr>
    </w:tbl>
    <w:p w:rsidR="006C51C7" w:rsidRDefault="008913BB">
      <w:pPr>
        <w:pStyle w:val="Heading2"/>
        <w:ind w:left="-5"/>
      </w:pPr>
      <w:r>
        <w:lastRenderedPageBreak/>
        <w:t>5.5 Agent Design</w:t>
      </w:r>
    </w:p>
    <w:p w:rsidR="006C51C7" w:rsidRDefault="008913BB">
      <w:pPr>
        <w:ind w:left="-5" w:right="11"/>
      </w:pPr>
      <w:r>
        <w:t>The agent uses a simple rule-based router so that its behavior is easy to inspect and reproduce. A production implementation could replace the router with a more advanced agent framework.</w:t>
      </w:r>
    </w:p>
    <w:tbl>
      <w:tblPr>
        <w:tblStyle w:val="TableGrid"/>
        <w:tblW w:w="9792" w:type="dxa"/>
        <w:tblInd w:w="0" w:type="dxa"/>
        <w:tblCellMar>
          <w:top w:w="15" w:type="dxa"/>
          <w:left w:w="108" w:type="dxa"/>
          <w:bottom w:w="0" w:type="dxa"/>
          <w:right w:w="115" w:type="dxa"/>
        </w:tblCellMar>
        <w:tblLook w:val="04A0" w:firstRow="1" w:lastRow="0" w:firstColumn="1" w:lastColumn="0" w:noHBand="0" w:noVBand="1"/>
      </w:tblPr>
      <w:tblGrid>
        <w:gridCol w:w="4896"/>
        <w:gridCol w:w="4896"/>
      </w:tblGrid>
      <w:tr w:rsidR="006C51C7">
        <w:trPr>
          <w:trHeight w:val="284"/>
        </w:trPr>
        <w:tc>
          <w:tcPr>
            <w:tcW w:w="4896" w:type="dxa"/>
            <w:tcBorders>
              <w:top w:val="single" w:sz="4" w:space="0" w:color="000000"/>
              <w:left w:val="single" w:sz="4" w:space="0" w:color="000000"/>
              <w:bottom w:val="single" w:sz="4" w:space="0" w:color="000000"/>
              <w:right w:val="single" w:sz="4" w:space="0" w:color="000000"/>
            </w:tcBorders>
            <w:shd w:val="clear" w:color="auto" w:fill="D9EAF7"/>
          </w:tcPr>
          <w:p w:rsidR="006C51C7" w:rsidRDefault="008913BB">
            <w:pPr>
              <w:spacing w:after="0" w:line="259" w:lineRule="auto"/>
              <w:ind w:left="0" w:firstLine="0"/>
            </w:pPr>
            <w:r>
              <w:rPr>
                <w:b/>
              </w:rPr>
              <w:t>Condition</w:t>
            </w:r>
          </w:p>
        </w:tc>
        <w:tc>
          <w:tcPr>
            <w:tcW w:w="4896" w:type="dxa"/>
            <w:tcBorders>
              <w:top w:val="single" w:sz="4" w:space="0" w:color="000000"/>
              <w:left w:val="single" w:sz="4" w:space="0" w:color="000000"/>
              <w:bottom w:val="single" w:sz="4" w:space="0" w:color="000000"/>
              <w:right w:val="single" w:sz="4" w:space="0" w:color="000000"/>
            </w:tcBorders>
            <w:shd w:val="clear" w:color="auto" w:fill="D9EAF7"/>
          </w:tcPr>
          <w:p w:rsidR="006C51C7" w:rsidRDefault="008913BB">
            <w:pPr>
              <w:spacing w:after="0" w:line="259" w:lineRule="auto"/>
              <w:ind w:left="0" w:firstLine="0"/>
            </w:pPr>
            <w:r>
              <w:rPr>
                <w:b/>
              </w:rPr>
              <w:t>Agent Action</w:t>
            </w:r>
          </w:p>
        </w:tc>
      </w:tr>
      <w:tr w:rsidR="006C51C7">
        <w:trPr>
          <w:trHeight w:val="564"/>
        </w:trPr>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Question asks about known equipment fault or procedure</w:t>
            </w:r>
          </w:p>
        </w:tc>
        <w:tc>
          <w:tcPr>
            <w:tcW w:w="4896"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Call RAG retrieval tool.</w:t>
            </w:r>
          </w:p>
        </w:tc>
      </w:tr>
      <w:tr w:rsidR="006C51C7">
        <w:trPr>
          <w:trHeight w:val="562"/>
        </w:trPr>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Question requires arithmetic or schedule calculation</w:t>
            </w:r>
          </w:p>
        </w:tc>
        <w:tc>
          <w:tcPr>
            <w:tcW w:w="4896"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Call maintenance/calculator tool.</w:t>
            </w:r>
          </w:p>
        </w:tc>
      </w:tr>
      <w:tr w:rsidR="006C51C7">
        <w:trPr>
          <w:trHeight w:val="562"/>
        </w:trPr>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Input lacks equipment/fault details needed for safe interpretation</w:t>
            </w:r>
          </w:p>
        </w:tc>
        <w:tc>
          <w:tcPr>
            <w:tcW w:w="4896"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Ask a clarifying question.</w:t>
            </w:r>
          </w:p>
        </w:tc>
      </w:tr>
      <w:tr w:rsidR="006C51C7">
        <w:trPr>
          <w:trHeight w:val="562"/>
        </w:trPr>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Potentially safety-critical or low-confidence result</w:t>
            </w:r>
          </w:p>
        </w:tc>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Generate cautious response and flag for human review.</w:t>
            </w:r>
          </w:p>
        </w:tc>
      </w:tr>
    </w:tbl>
    <w:p w:rsidR="006C51C7" w:rsidRDefault="008913BB">
      <w:pPr>
        <w:pStyle w:val="Heading2"/>
        <w:spacing w:after="57"/>
        <w:ind w:left="-5"/>
      </w:pPr>
      <w:r>
        <w:t>5.6 Multimodal Fusion</w:t>
      </w:r>
    </w:p>
    <w:p w:rsidR="006C51C7" w:rsidRDefault="008913BB">
      <w:pPr>
        <w:numPr>
          <w:ilvl w:val="0"/>
          <w:numId w:val="9"/>
        </w:numPr>
        <w:ind w:right="11" w:hanging="360"/>
      </w:pPr>
      <w:r>
        <w:t>Text modality: retain the user’s original technical description.</w:t>
      </w:r>
    </w:p>
    <w:p w:rsidR="006C51C7" w:rsidRDefault="008913BB">
      <w:pPr>
        <w:numPr>
          <w:ilvl w:val="0"/>
          <w:numId w:val="9"/>
        </w:numPr>
        <w:spacing w:after="53"/>
        <w:ind w:right="11" w:hanging="360"/>
      </w:pPr>
      <w:r>
        <w:t>Image modality: generate a structured description of visible component condition, labels and damage indicators.</w:t>
      </w:r>
    </w:p>
    <w:p w:rsidR="006C51C7" w:rsidRDefault="008913BB">
      <w:pPr>
        <w:numPr>
          <w:ilvl w:val="0"/>
          <w:numId w:val="9"/>
        </w:numPr>
        <w:ind w:right="11" w:hanging="360"/>
      </w:pPr>
      <w:r>
        <w:t>Speech modality: transcribe the voice note and preserve relevant symptom descriptions.</w:t>
      </w:r>
    </w:p>
    <w:p w:rsidR="006C51C7" w:rsidRDefault="008913BB">
      <w:pPr>
        <w:numPr>
          <w:ilvl w:val="0"/>
          <w:numId w:val="9"/>
        </w:numPr>
        <w:ind w:right="11" w:hanging="360"/>
      </w:pPr>
      <w:r>
        <w:t>Fusion: concatenate normalized modality outputs into a si</w:t>
      </w:r>
      <w:r>
        <w:t>ngle structured fault context.</w:t>
      </w:r>
    </w:p>
    <w:p w:rsidR="006C51C7" w:rsidRDefault="008913BB">
      <w:pPr>
        <w:numPr>
          <w:ilvl w:val="0"/>
          <w:numId w:val="9"/>
        </w:numPr>
        <w:spacing w:after="55"/>
        <w:ind w:right="11" w:hanging="360"/>
      </w:pPr>
      <w:r>
        <w:t>Grounding: retrieve technical evidence using the fused context and pass only relevant evidence to the generator.</w:t>
      </w:r>
    </w:p>
    <w:p w:rsidR="006C51C7" w:rsidRDefault="008913BB">
      <w:pPr>
        <w:numPr>
          <w:ilvl w:val="0"/>
          <w:numId w:val="9"/>
        </w:numPr>
        <w:spacing w:after="210"/>
        <w:ind w:right="11" w:hanging="360"/>
      </w:pPr>
      <w:r>
        <w:t>Safety: instruct the generator not to invent measurements, diagnoses or procedures that are unsupported by the e</w:t>
      </w:r>
      <w:r>
        <w:t>vidence.</w:t>
      </w:r>
    </w:p>
    <w:p w:rsidR="006C51C7" w:rsidRDefault="008913BB">
      <w:pPr>
        <w:pStyle w:val="Heading2"/>
        <w:spacing w:after="57"/>
        <w:ind w:left="-5"/>
      </w:pPr>
      <w:r>
        <w:t>5.7 Responsible Deployment</w:t>
      </w:r>
    </w:p>
    <w:p w:rsidR="006C51C7" w:rsidRDefault="008913BB">
      <w:pPr>
        <w:numPr>
          <w:ilvl w:val="0"/>
          <w:numId w:val="10"/>
        </w:numPr>
        <w:ind w:right="11" w:hanging="360"/>
      </w:pPr>
      <w:r>
        <w:t>Authentication/access control: restrict the diagnostic application to authorized users.</w:t>
      </w:r>
    </w:p>
    <w:p w:rsidR="006C51C7" w:rsidRDefault="008913BB">
      <w:pPr>
        <w:numPr>
          <w:ilvl w:val="0"/>
          <w:numId w:val="10"/>
        </w:numPr>
        <w:ind w:right="11" w:hanging="360"/>
      </w:pPr>
      <w:r>
        <w:t>Validation: enforce file-type, size and content checks before processing uploads.</w:t>
      </w:r>
    </w:p>
    <w:p w:rsidR="006C51C7" w:rsidRDefault="008913BB">
      <w:pPr>
        <w:numPr>
          <w:ilvl w:val="0"/>
          <w:numId w:val="10"/>
        </w:numPr>
        <w:ind w:right="11" w:hanging="360"/>
      </w:pPr>
      <w:r>
        <w:t>Rate limiting: prevent excessive requests and reso</w:t>
      </w:r>
      <w:r>
        <w:t>urce exhaustion.</w:t>
      </w:r>
    </w:p>
    <w:p w:rsidR="006C51C7" w:rsidRDefault="008913BB">
      <w:pPr>
        <w:numPr>
          <w:ilvl w:val="0"/>
          <w:numId w:val="10"/>
        </w:numPr>
        <w:ind w:right="11" w:hanging="360"/>
      </w:pPr>
      <w:r>
        <w:t>Secret management: store API keys in environment variables/secrets rather than source code.</w:t>
      </w:r>
    </w:p>
    <w:p w:rsidR="006C51C7" w:rsidRDefault="008913BB">
      <w:pPr>
        <w:numPr>
          <w:ilvl w:val="0"/>
          <w:numId w:val="10"/>
        </w:numPr>
        <w:spacing w:after="53"/>
        <w:ind w:right="11" w:hanging="360"/>
      </w:pPr>
      <w:r>
        <w:t>Audit logging: record timestamps, user/session identifiers where appropriate, model versions, retrieved sources and response metadata.</w:t>
      </w:r>
    </w:p>
    <w:p w:rsidR="006C51C7" w:rsidRDefault="008913BB">
      <w:pPr>
        <w:numPr>
          <w:ilvl w:val="0"/>
          <w:numId w:val="10"/>
        </w:numPr>
        <w:ind w:right="11" w:hanging="360"/>
      </w:pPr>
      <w:r>
        <w:t>Human review</w:t>
      </w:r>
      <w:r>
        <w:t>: route low-confidence, conflicting or safety-critical cases to an authorized human.</w:t>
      </w:r>
    </w:p>
    <w:p w:rsidR="006C51C7" w:rsidRDefault="008913BB">
      <w:pPr>
        <w:numPr>
          <w:ilvl w:val="0"/>
          <w:numId w:val="10"/>
        </w:numPr>
        <w:spacing w:after="563"/>
        <w:ind w:right="11" w:hanging="360"/>
      </w:pPr>
      <w:r>
        <w:t>Model card: document intended use, non-intended use, limitations, data handling and known failure modes.</w:t>
      </w:r>
    </w:p>
    <w:p w:rsidR="006C51C7" w:rsidRDefault="008913BB">
      <w:pPr>
        <w:pStyle w:val="Heading1"/>
        <w:ind w:left="-5"/>
      </w:pPr>
      <w:r>
        <w:t>6. Algorithm, Pseudocode and Flowcharts</w:t>
      </w:r>
    </w:p>
    <w:p w:rsidR="006C51C7" w:rsidRDefault="008913BB">
      <w:pPr>
        <w:pStyle w:val="Heading2"/>
        <w:ind w:left="-5"/>
      </w:pPr>
      <w:r>
        <w:t>6.1 RAG Algorithm</w:t>
      </w:r>
    </w:p>
    <w:p w:rsidR="006C51C7" w:rsidRDefault="008913BB">
      <w:pPr>
        <w:ind w:left="370" w:right="11"/>
      </w:pPr>
      <w:r>
        <w:t>INPUT: documents D, user query q</w:t>
      </w:r>
    </w:p>
    <w:p w:rsidR="006C51C7" w:rsidRDefault="008913BB">
      <w:pPr>
        <w:numPr>
          <w:ilvl w:val="0"/>
          <w:numId w:val="11"/>
        </w:numPr>
        <w:ind w:right="11" w:hanging="240"/>
      </w:pPr>
      <w:r>
        <w:t>Extract text from every document in D.</w:t>
      </w:r>
    </w:p>
    <w:p w:rsidR="006C51C7" w:rsidRDefault="008913BB">
      <w:pPr>
        <w:numPr>
          <w:ilvl w:val="0"/>
          <w:numId w:val="11"/>
        </w:numPr>
        <w:ind w:right="11" w:hanging="240"/>
      </w:pPr>
      <w:r>
        <w:t>Split extracted text into chunks C.</w:t>
      </w:r>
    </w:p>
    <w:p w:rsidR="006C51C7" w:rsidRDefault="008913BB">
      <w:pPr>
        <w:numPr>
          <w:ilvl w:val="0"/>
          <w:numId w:val="11"/>
        </w:numPr>
        <w:ind w:right="11" w:hanging="240"/>
      </w:pPr>
      <w:r>
        <w:lastRenderedPageBreak/>
        <w:t>Embed every chunk using embedding model E.</w:t>
      </w:r>
    </w:p>
    <w:p w:rsidR="006C51C7" w:rsidRDefault="008913BB">
      <w:pPr>
        <w:numPr>
          <w:ilvl w:val="0"/>
          <w:numId w:val="11"/>
        </w:numPr>
        <w:ind w:right="11" w:hanging="240"/>
      </w:pPr>
      <w:r>
        <w:t xml:space="preserve">Add </w:t>
      </w:r>
      <w:proofErr w:type="spellStart"/>
      <w:r>
        <w:t>embeddings</w:t>
      </w:r>
      <w:proofErr w:type="spellEnd"/>
      <w:r>
        <w:t xml:space="preserve"> and metadata to FAISS index F.</w:t>
      </w:r>
    </w:p>
    <w:p w:rsidR="006C51C7" w:rsidRDefault="008913BB">
      <w:pPr>
        <w:numPr>
          <w:ilvl w:val="0"/>
          <w:numId w:val="11"/>
        </w:numPr>
        <w:ind w:right="11" w:hanging="240"/>
      </w:pPr>
      <w:r>
        <w:t>Embed q using E.</w:t>
      </w:r>
    </w:p>
    <w:p w:rsidR="006C51C7" w:rsidRDefault="008913BB">
      <w:pPr>
        <w:numPr>
          <w:ilvl w:val="0"/>
          <w:numId w:val="11"/>
        </w:numPr>
        <w:ind w:right="11" w:hanging="240"/>
      </w:pPr>
      <w:r>
        <w:t>Search F for top-k nearest chunks.</w:t>
      </w:r>
    </w:p>
    <w:p w:rsidR="006C51C7" w:rsidRDefault="008913BB">
      <w:pPr>
        <w:numPr>
          <w:ilvl w:val="0"/>
          <w:numId w:val="11"/>
        </w:numPr>
        <w:ind w:right="11" w:hanging="240"/>
      </w:pPr>
      <w:r>
        <w:t xml:space="preserve">Build prompt P = {q, </w:t>
      </w:r>
      <w:proofErr w:type="spellStart"/>
      <w:r>
        <w:t>retrieved_chunks</w:t>
      </w:r>
      <w:proofErr w:type="spellEnd"/>
      <w:r>
        <w:t xml:space="preserve">, </w:t>
      </w:r>
      <w:proofErr w:type="spellStart"/>
      <w:r>
        <w:t>safety_instructions</w:t>
      </w:r>
      <w:proofErr w:type="spellEnd"/>
      <w:r>
        <w:t>}.</w:t>
      </w:r>
    </w:p>
    <w:p w:rsidR="006C51C7" w:rsidRDefault="008913BB">
      <w:pPr>
        <w:numPr>
          <w:ilvl w:val="0"/>
          <w:numId w:val="11"/>
        </w:numPr>
        <w:ind w:right="11" w:hanging="240"/>
      </w:pPr>
      <w:r>
        <w:t>Send P to LLM.</w:t>
      </w:r>
    </w:p>
    <w:p w:rsidR="006C51C7" w:rsidRDefault="008913BB">
      <w:pPr>
        <w:numPr>
          <w:ilvl w:val="0"/>
          <w:numId w:val="11"/>
        </w:numPr>
        <w:spacing w:after="211"/>
        <w:ind w:right="11" w:hanging="240"/>
      </w:pPr>
      <w:r>
        <w:t>Return answer + source citations + confidence/review flag.</w:t>
      </w:r>
    </w:p>
    <w:p w:rsidR="006C51C7" w:rsidRDefault="008913BB">
      <w:pPr>
        <w:pStyle w:val="Heading2"/>
        <w:ind w:left="-5"/>
      </w:pPr>
      <w:r>
        <w:t>6.2 Agent Pseudocode</w:t>
      </w:r>
    </w:p>
    <w:p w:rsidR="006C51C7" w:rsidRDefault="008913BB">
      <w:pPr>
        <w:ind w:left="370" w:right="11"/>
      </w:pPr>
      <w:r>
        <w:t xml:space="preserve">function </w:t>
      </w:r>
      <w:proofErr w:type="gramStart"/>
      <w:r>
        <w:t>route(</w:t>
      </w:r>
      <w:proofErr w:type="gramEnd"/>
      <w:r>
        <w:t>query, context):</w:t>
      </w:r>
    </w:p>
    <w:p w:rsidR="006C51C7" w:rsidRDefault="008913BB">
      <w:pPr>
        <w:ind w:left="610" w:right="4866"/>
      </w:pPr>
      <w:r>
        <w:t xml:space="preserve">if </w:t>
      </w:r>
      <w:proofErr w:type="spellStart"/>
      <w:r>
        <w:t>missing_required_</w:t>
      </w:r>
      <w:proofErr w:type="gramStart"/>
      <w:r>
        <w:t>context</w:t>
      </w:r>
      <w:proofErr w:type="spellEnd"/>
      <w:r>
        <w:t>(</w:t>
      </w:r>
      <w:proofErr w:type="gramEnd"/>
      <w:r>
        <w:t>query, context): return ASK_CLARIFICATIO</w:t>
      </w:r>
      <w:r>
        <w:t xml:space="preserve">N if </w:t>
      </w:r>
      <w:proofErr w:type="spellStart"/>
      <w:r>
        <w:t>requires_calculation</w:t>
      </w:r>
      <w:proofErr w:type="spellEnd"/>
      <w:r>
        <w:t xml:space="preserve">(query): result = </w:t>
      </w:r>
      <w:proofErr w:type="spellStart"/>
      <w:r>
        <w:t>calculator_tool</w:t>
      </w:r>
      <w:proofErr w:type="spellEnd"/>
      <w:r>
        <w:t xml:space="preserve">(query) return </w:t>
      </w:r>
      <w:proofErr w:type="spellStart"/>
      <w:r>
        <w:t>generate_with_result</w:t>
      </w:r>
      <w:proofErr w:type="spellEnd"/>
      <w:r>
        <w:t>(result)</w:t>
      </w:r>
    </w:p>
    <w:p w:rsidR="006C51C7" w:rsidRDefault="008913BB">
      <w:pPr>
        <w:spacing w:after="0" w:line="280" w:lineRule="auto"/>
        <w:ind w:left="840" w:right="4146" w:hanging="240"/>
        <w:jc w:val="both"/>
      </w:pPr>
      <w:r>
        <w:t xml:space="preserve">if </w:t>
      </w:r>
      <w:proofErr w:type="spellStart"/>
      <w:r>
        <w:t>technical_knowledge_query</w:t>
      </w:r>
      <w:proofErr w:type="spellEnd"/>
      <w:r>
        <w:t xml:space="preserve">(query): chunks = </w:t>
      </w:r>
      <w:proofErr w:type="spellStart"/>
      <w:r>
        <w:t>retrieval_tool</w:t>
      </w:r>
      <w:proofErr w:type="spellEnd"/>
      <w:r>
        <w:t xml:space="preserve">(query) return </w:t>
      </w:r>
      <w:proofErr w:type="spellStart"/>
      <w:r>
        <w:t>generate_grounded_</w:t>
      </w:r>
      <w:proofErr w:type="gramStart"/>
      <w:r>
        <w:t>answer</w:t>
      </w:r>
      <w:proofErr w:type="spellEnd"/>
      <w:r>
        <w:t>(</w:t>
      </w:r>
      <w:proofErr w:type="gramEnd"/>
      <w:r>
        <w:t>query, chunks)</w:t>
      </w:r>
    </w:p>
    <w:p w:rsidR="006C51C7" w:rsidRDefault="008913BB">
      <w:pPr>
        <w:spacing w:after="214"/>
        <w:ind w:left="610" w:right="11"/>
      </w:pPr>
      <w:r>
        <w:t>return ASK_CLARIFICATION</w:t>
      </w:r>
    </w:p>
    <w:p w:rsidR="006C51C7" w:rsidRDefault="008913BB">
      <w:pPr>
        <w:spacing w:after="326"/>
        <w:ind w:left="345" w:right="3476" w:hanging="360"/>
      </w:pPr>
      <w:r>
        <w:rPr>
          <w:b/>
          <w:color w:val="4F81BD"/>
        </w:rPr>
        <w:t>6.3 End-to-End</w:t>
      </w:r>
      <w:r>
        <w:rPr>
          <w:b/>
          <w:color w:val="4F81BD"/>
        </w:rPr>
        <w:t xml:space="preserve"> Multimodal Pseudocode </w:t>
      </w:r>
      <w:proofErr w:type="spellStart"/>
      <w:r>
        <w:t>text_context</w:t>
      </w:r>
      <w:proofErr w:type="spellEnd"/>
      <w:r>
        <w:t xml:space="preserve"> = </w:t>
      </w:r>
      <w:proofErr w:type="spellStart"/>
      <w:r>
        <w:t>get_text_</w:t>
      </w:r>
      <w:proofErr w:type="gramStart"/>
      <w:r>
        <w:t>input</w:t>
      </w:r>
      <w:proofErr w:type="spellEnd"/>
      <w:r>
        <w:t>(</w:t>
      </w:r>
      <w:proofErr w:type="gramEnd"/>
      <w:r>
        <w:t xml:space="preserve">) </w:t>
      </w:r>
      <w:proofErr w:type="spellStart"/>
      <w:r>
        <w:t>image_context</w:t>
      </w:r>
      <w:proofErr w:type="spellEnd"/>
      <w:r>
        <w:t xml:space="preserve"> = </w:t>
      </w:r>
      <w:proofErr w:type="spellStart"/>
      <w:r>
        <w:t>vision_model</w:t>
      </w:r>
      <w:proofErr w:type="spellEnd"/>
      <w:r>
        <w:t xml:space="preserve">(image) if </w:t>
      </w:r>
      <w:proofErr w:type="spellStart"/>
      <w:r>
        <w:t>image_exists</w:t>
      </w:r>
      <w:proofErr w:type="spellEnd"/>
      <w:r>
        <w:t xml:space="preserve"> else "" </w:t>
      </w:r>
      <w:proofErr w:type="spellStart"/>
      <w:r>
        <w:t>speech_context</w:t>
      </w:r>
      <w:proofErr w:type="spellEnd"/>
      <w:r>
        <w:t xml:space="preserve"> = ASR(audio) if </w:t>
      </w:r>
      <w:proofErr w:type="spellStart"/>
      <w:r>
        <w:t>audio_exists</w:t>
      </w:r>
      <w:proofErr w:type="spellEnd"/>
      <w:r>
        <w:t xml:space="preserve"> else ""</w:t>
      </w:r>
    </w:p>
    <w:p w:rsidR="006C51C7" w:rsidRDefault="008913BB">
      <w:pPr>
        <w:spacing w:after="325"/>
        <w:ind w:left="370" w:right="1269"/>
      </w:pPr>
      <w:proofErr w:type="spellStart"/>
      <w:r>
        <w:t>fused_context</w:t>
      </w:r>
      <w:proofErr w:type="spellEnd"/>
      <w:r>
        <w:t xml:space="preserve"> = </w:t>
      </w:r>
      <w:proofErr w:type="gramStart"/>
      <w:r>
        <w:t>combine(</w:t>
      </w:r>
      <w:proofErr w:type="spellStart"/>
      <w:proofErr w:type="gramEnd"/>
      <w:r>
        <w:t>text_context</w:t>
      </w:r>
      <w:proofErr w:type="spellEnd"/>
      <w:r>
        <w:t xml:space="preserve">, </w:t>
      </w:r>
      <w:proofErr w:type="spellStart"/>
      <w:r>
        <w:t>image_context</w:t>
      </w:r>
      <w:proofErr w:type="spellEnd"/>
      <w:r>
        <w:t xml:space="preserve">, </w:t>
      </w:r>
      <w:proofErr w:type="spellStart"/>
      <w:r>
        <w:t>speech_context</w:t>
      </w:r>
      <w:proofErr w:type="spellEnd"/>
      <w:r>
        <w:t xml:space="preserve">) </w:t>
      </w:r>
      <w:proofErr w:type="spellStart"/>
      <w:r>
        <w:t>agent_action</w:t>
      </w:r>
      <w:proofErr w:type="spellEnd"/>
      <w:r>
        <w:t xml:space="preserve"> = </w:t>
      </w:r>
      <w:r>
        <w:t>route(</w:t>
      </w:r>
      <w:proofErr w:type="spellStart"/>
      <w:r>
        <w:t>fused_context</w:t>
      </w:r>
      <w:proofErr w:type="spellEnd"/>
      <w:r>
        <w:t>)</w:t>
      </w:r>
    </w:p>
    <w:p w:rsidR="006C51C7" w:rsidRDefault="008913BB">
      <w:pPr>
        <w:ind w:left="370" w:right="4938"/>
      </w:pPr>
      <w:r>
        <w:t xml:space="preserve">if </w:t>
      </w:r>
      <w:proofErr w:type="spellStart"/>
      <w:r>
        <w:t>agent_action</w:t>
      </w:r>
      <w:proofErr w:type="spellEnd"/>
      <w:r>
        <w:t xml:space="preserve"> == RETRIEVE: evidence = retrieve(</w:t>
      </w:r>
      <w:proofErr w:type="spellStart"/>
      <w:r>
        <w:t>fused_context</w:t>
      </w:r>
      <w:proofErr w:type="spellEnd"/>
      <w:r>
        <w:t xml:space="preserve">) answer = </w:t>
      </w:r>
      <w:proofErr w:type="gramStart"/>
      <w:r>
        <w:t>generate(</w:t>
      </w:r>
      <w:proofErr w:type="spellStart"/>
      <w:proofErr w:type="gramEnd"/>
      <w:r>
        <w:t>fused_context</w:t>
      </w:r>
      <w:proofErr w:type="spellEnd"/>
      <w:r>
        <w:t>, evidence) else:</w:t>
      </w:r>
    </w:p>
    <w:p w:rsidR="006C51C7" w:rsidRDefault="008913BB">
      <w:pPr>
        <w:spacing w:after="331"/>
        <w:ind w:left="610" w:right="11"/>
      </w:pPr>
      <w:r>
        <w:t xml:space="preserve">answer = </w:t>
      </w:r>
      <w:proofErr w:type="spellStart"/>
      <w:r>
        <w:t>agent_action</w:t>
      </w:r>
      <w:proofErr w:type="spellEnd"/>
    </w:p>
    <w:p w:rsidR="006C51C7" w:rsidRDefault="008913BB">
      <w:pPr>
        <w:spacing w:line="369" w:lineRule="auto"/>
        <w:ind w:left="370" w:right="3194"/>
      </w:pPr>
      <w:r>
        <w:t xml:space="preserve">risk = </w:t>
      </w:r>
      <w:proofErr w:type="spellStart"/>
      <w:r>
        <w:t>safety_</w:t>
      </w:r>
      <w:proofErr w:type="gramStart"/>
      <w:r>
        <w:t>check</w:t>
      </w:r>
      <w:proofErr w:type="spellEnd"/>
      <w:r>
        <w:t>(</w:t>
      </w:r>
      <w:proofErr w:type="gramEnd"/>
      <w:r>
        <w:t xml:space="preserve">answer, evidence) if risk == HIGH: </w:t>
      </w:r>
      <w:proofErr w:type="spellStart"/>
      <w:r>
        <w:t>flag_for_human_review</w:t>
      </w:r>
      <w:proofErr w:type="spellEnd"/>
      <w:r>
        <w:t>() display(answer, sourc</w:t>
      </w:r>
      <w:r>
        <w:t xml:space="preserve">es, </w:t>
      </w:r>
      <w:proofErr w:type="spellStart"/>
      <w:r>
        <w:t>agent_trace</w:t>
      </w:r>
      <w:proofErr w:type="spellEnd"/>
      <w:r>
        <w:t xml:space="preserve">, confidence, </w:t>
      </w:r>
      <w:proofErr w:type="spellStart"/>
      <w:r>
        <w:t>review_status</w:t>
      </w:r>
      <w:proofErr w:type="spellEnd"/>
      <w:r>
        <w:t>)</w:t>
      </w:r>
    </w:p>
    <w:p w:rsidR="006C51C7" w:rsidRDefault="008913BB">
      <w:pPr>
        <w:pStyle w:val="Heading2"/>
        <w:ind w:left="-5"/>
      </w:pPr>
      <w:r>
        <w:t>6.4 Flowchart</w:t>
      </w:r>
    </w:p>
    <w:p w:rsidR="006C51C7" w:rsidRDefault="008913BB">
      <w:pPr>
        <w:ind w:left="370" w:right="11"/>
      </w:pPr>
      <w:r>
        <w:t>START</w:t>
      </w:r>
    </w:p>
    <w:p w:rsidR="006C51C7" w:rsidRDefault="008913BB">
      <w:pPr>
        <w:ind w:left="490" w:right="9115"/>
      </w:pPr>
      <w:r>
        <w:t>| v</w:t>
      </w:r>
    </w:p>
    <w:p w:rsidR="006C51C7" w:rsidRDefault="008913BB">
      <w:pPr>
        <w:ind w:left="370" w:right="11"/>
      </w:pPr>
      <w:r>
        <w:t>Collect Text / Image / Speech</w:t>
      </w:r>
    </w:p>
    <w:p w:rsidR="006C51C7" w:rsidRDefault="008913BB">
      <w:pPr>
        <w:ind w:left="490" w:right="9115"/>
      </w:pPr>
      <w:r>
        <w:lastRenderedPageBreak/>
        <w:t>| v</w:t>
      </w:r>
    </w:p>
    <w:p w:rsidR="006C51C7" w:rsidRDefault="008913BB">
      <w:pPr>
        <w:ind w:left="370" w:right="11"/>
      </w:pPr>
      <w:r>
        <w:t>Validate Inputs</w:t>
      </w:r>
    </w:p>
    <w:p w:rsidR="006C51C7" w:rsidRDefault="008913BB">
      <w:pPr>
        <w:ind w:left="490" w:right="11"/>
      </w:pPr>
      <w:r>
        <w:t>|---- invalid ----&gt; Error Message / Safe Exit</w:t>
      </w:r>
    </w:p>
    <w:p w:rsidR="006C51C7" w:rsidRDefault="008913BB">
      <w:pPr>
        <w:ind w:left="490" w:right="9115"/>
      </w:pPr>
      <w:r>
        <w:t>| v</w:t>
      </w:r>
    </w:p>
    <w:p w:rsidR="006C51C7" w:rsidRDefault="008913BB">
      <w:pPr>
        <w:ind w:left="370" w:right="11"/>
      </w:pPr>
      <w:r>
        <w:t>ASR + Vision Processing</w:t>
      </w:r>
    </w:p>
    <w:p w:rsidR="006C51C7" w:rsidRDefault="008913BB">
      <w:pPr>
        <w:ind w:left="490" w:right="9115"/>
      </w:pPr>
      <w:r>
        <w:t>| v</w:t>
      </w:r>
    </w:p>
    <w:p w:rsidR="006C51C7" w:rsidRDefault="008913BB">
      <w:pPr>
        <w:ind w:left="370" w:right="11"/>
      </w:pPr>
      <w:r>
        <w:t>Fuse Modalities</w:t>
      </w:r>
    </w:p>
    <w:p w:rsidR="006C51C7" w:rsidRDefault="008913BB">
      <w:pPr>
        <w:ind w:left="490" w:right="9115"/>
      </w:pPr>
      <w:r>
        <w:t>| v</w:t>
      </w:r>
    </w:p>
    <w:p w:rsidR="006C51C7" w:rsidRDefault="008913BB">
      <w:pPr>
        <w:ind w:left="370" w:right="11"/>
      </w:pPr>
      <w:r>
        <w:t>Agent Router</w:t>
      </w:r>
    </w:p>
    <w:p w:rsidR="006C51C7" w:rsidRDefault="008913BB">
      <w:pPr>
        <w:ind w:left="490" w:right="11"/>
      </w:pPr>
      <w:r>
        <w:t>|------ Clarification -----</w:t>
      </w:r>
      <w:r>
        <w:t>-&gt; Ask User</w:t>
      </w:r>
    </w:p>
    <w:p w:rsidR="006C51C7" w:rsidRDefault="008913BB">
      <w:pPr>
        <w:ind w:left="490" w:right="11"/>
      </w:pPr>
      <w:r>
        <w:t>|</w:t>
      </w:r>
    </w:p>
    <w:p w:rsidR="006C51C7" w:rsidRDefault="008913BB">
      <w:pPr>
        <w:ind w:left="490" w:right="11"/>
      </w:pPr>
      <w:r>
        <w:t>|------ Calculator ----------&gt; Tool Result</w:t>
      </w:r>
    </w:p>
    <w:p w:rsidR="006C51C7" w:rsidRDefault="008913BB">
      <w:pPr>
        <w:ind w:left="490" w:right="11"/>
      </w:pPr>
      <w:r>
        <w:t>|</w:t>
      </w:r>
    </w:p>
    <w:p w:rsidR="006C51C7" w:rsidRDefault="008913BB">
      <w:pPr>
        <w:ind w:left="490" w:right="11"/>
      </w:pPr>
      <w:r>
        <w:t>|------ Retrieval ------------&gt; FAISS Top-k</w:t>
      </w:r>
    </w:p>
    <w:p w:rsidR="006C51C7" w:rsidRDefault="008913BB">
      <w:pPr>
        <w:ind w:left="2650" w:right="6955"/>
      </w:pPr>
      <w:r>
        <w:t>| v</w:t>
      </w:r>
    </w:p>
    <w:p w:rsidR="006C51C7" w:rsidRDefault="008913BB">
      <w:pPr>
        <w:ind w:left="2290" w:right="11"/>
      </w:pPr>
      <w:r>
        <w:t>Grounded LLM</w:t>
      </w:r>
    </w:p>
    <w:p w:rsidR="006C51C7" w:rsidRDefault="008913BB">
      <w:pPr>
        <w:ind w:left="2650" w:right="6955"/>
      </w:pPr>
      <w:r>
        <w:t>| v</w:t>
      </w:r>
    </w:p>
    <w:p w:rsidR="006C51C7" w:rsidRDefault="008913BB">
      <w:pPr>
        <w:ind w:left="2170" w:right="11"/>
      </w:pPr>
      <w:r>
        <w:t>Safety / Confidence</w:t>
      </w:r>
    </w:p>
    <w:p w:rsidR="006C51C7" w:rsidRDefault="008913BB">
      <w:pPr>
        <w:tabs>
          <w:tab w:val="center" w:pos="2244"/>
          <w:tab w:val="center" w:pos="3072"/>
        </w:tabs>
        <w:spacing w:after="21" w:line="259" w:lineRule="auto"/>
        <w:ind w:left="0" w:firstLine="0"/>
      </w:pPr>
      <w:r>
        <w:rPr>
          <w:rFonts w:ascii="Calibri" w:eastAsia="Calibri" w:hAnsi="Calibri" w:cs="Calibri"/>
          <w:sz w:val="22"/>
        </w:rPr>
        <w:tab/>
      </w:r>
      <w:r>
        <w:t>|</w:t>
      </w:r>
      <w:r>
        <w:tab/>
        <w:t>|</w:t>
      </w:r>
    </w:p>
    <w:p w:rsidR="006C51C7" w:rsidRDefault="008913BB">
      <w:pPr>
        <w:tabs>
          <w:tab w:val="center" w:pos="2531"/>
          <w:tab w:val="center" w:pos="3918"/>
        </w:tabs>
        <w:spacing w:after="24" w:line="259" w:lineRule="auto"/>
        <w:ind w:left="0" w:firstLine="0"/>
      </w:pPr>
      <w:r>
        <w:rPr>
          <w:rFonts w:ascii="Calibri" w:eastAsia="Calibri" w:hAnsi="Calibri" w:cs="Calibri"/>
          <w:sz w:val="22"/>
        </w:rPr>
        <w:tab/>
      </w:r>
      <w:r>
        <w:t>High Risk</w:t>
      </w:r>
      <w:r>
        <w:tab/>
        <w:t>Acceptable</w:t>
      </w:r>
    </w:p>
    <w:p w:rsidR="006C51C7" w:rsidRDefault="008913BB">
      <w:pPr>
        <w:tabs>
          <w:tab w:val="center" w:pos="2244"/>
          <w:tab w:val="center" w:pos="3072"/>
        </w:tabs>
        <w:spacing w:after="21" w:line="259" w:lineRule="auto"/>
        <w:ind w:left="0" w:firstLine="0"/>
      </w:pPr>
      <w:r>
        <w:rPr>
          <w:rFonts w:ascii="Calibri" w:eastAsia="Calibri" w:hAnsi="Calibri" w:cs="Calibri"/>
          <w:sz w:val="22"/>
        </w:rPr>
        <w:tab/>
      </w:r>
      <w:r>
        <w:t>|</w:t>
      </w:r>
      <w:r>
        <w:tab/>
        <w:t>|</w:t>
      </w:r>
    </w:p>
    <w:p w:rsidR="006C51C7" w:rsidRDefault="008913BB">
      <w:pPr>
        <w:tabs>
          <w:tab w:val="center" w:pos="2669"/>
          <w:tab w:val="center" w:pos="3864"/>
        </w:tabs>
        <w:ind w:left="0" w:firstLine="0"/>
      </w:pPr>
      <w:r>
        <w:rPr>
          <w:rFonts w:ascii="Calibri" w:eastAsia="Calibri" w:hAnsi="Calibri" w:cs="Calibri"/>
          <w:sz w:val="22"/>
        </w:rPr>
        <w:tab/>
      </w:r>
      <w:r>
        <w:t>Human Review</w:t>
      </w:r>
      <w:r>
        <w:tab/>
        <w:t>|</w:t>
      </w:r>
    </w:p>
    <w:p w:rsidR="006C51C7" w:rsidRDefault="008913BB">
      <w:pPr>
        <w:spacing w:after="24" w:line="259" w:lineRule="auto"/>
        <w:ind w:right="5473"/>
        <w:jc w:val="right"/>
      </w:pPr>
      <w:r>
        <w:t>+-------&gt; Web Output</w:t>
      </w:r>
    </w:p>
    <w:p w:rsidR="006C51C7" w:rsidRDefault="008913BB">
      <w:pPr>
        <w:spacing w:after="21" w:line="259" w:lineRule="auto"/>
        <w:ind w:right="3835"/>
        <w:jc w:val="center"/>
      </w:pPr>
      <w:r>
        <w:t>|</w:t>
      </w:r>
    </w:p>
    <w:p w:rsidR="006C51C7" w:rsidRDefault="008913BB">
      <w:pPr>
        <w:spacing w:after="21" w:line="259" w:lineRule="auto"/>
        <w:ind w:right="3511"/>
        <w:jc w:val="center"/>
      </w:pPr>
      <w:r>
        <w:t>END</w:t>
      </w:r>
    </w:p>
    <w:p w:rsidR="006C51C7" w:rsidRDefault="008913BB">
      <w:pPr>
        <w:pStyle w:val="Heading1"/>
        <w:ind w:left="-5"/>
      </w:pPr>
      <w:r>
        <w:t xml:space="preserve">7. </w:t>
      </w:r>
      <w:r>
        <w:t>Implementation, Source Code and Environment / Tools</w:t>
      </w:r>
    </w:p>
    <w:p w:rsidR="006C51C7" w:rsidRDefault="008913BB">
      <w:pPr>
        <w:pStyle w:val="Heading2"/>
        <w:ind w:left="-5"/>
      </w:pPr>
      <w:r>
        <w:t>7.1 Environment</w:t>
      </w:r>
    </w:p>
    <w:tbl>
      <w:tblPr>
        <w:tblStyle w:val="TableGrid"/>
        <w:tblW w:w="9792" w:type="dxa"/>
        <w:tblInd w:w="0" w:type="dxa"/>
        <w:tblCellMar>
          <w:top w:w="14" w:type="dxa"/>
          <w:left w:w="108" w:type="dxa"/>
          <w:bottom w:w="0" w:type="dxa"/>
          <w:right w:w="278" w:type="dxa"/>
        </w:tblCellMar>
        <w:tblLook w:val="04A0" w:firstRow="1" w:lastRow="0" w:firstColumn="1" w:lastColumn="0" w:noHBand="0" w:noVBand="1"/>
      </w:tblPr>
      <w:tblGrid>
        <w:gridCol w:w="4896"/>
        <w:gridCol w:w="4896"/>
      </w:tblGrid>
      <w:tr w:rsidR="006C51C7">
        <w:trPr>
          <w:trHeight w:val="284"/>
        </w:trPr>
        <w:tc>
          <w:tcPr>
            <w:tcW w:w="4896" w:type="dxa"/>
            <w:tcBorders>
              <w:top w:val="single" w:sz="4" w:space="0" w:color="000000"/>
              <w:left w:val="single" w:sz="4" w:space="0" w:color="000000"/>
              <w:bottom w:val="single" w:sz="4" w:space="0" w:color="000000"/>
              <w:right w:val="single" w:sz="4" w:space="0" w:color="000000"/>
            </w:tcBorders>
            <w:shd w:val="clear" w:color="auto" w:fill="D9EAF7"/>
          </w:tcPr>
          <w:p w:rsidR="006C51C7" w:rsidRDefault="008913BB">
            <w:pPr>
              <w:spacing w:after="0" w:line="259" w:lineRule="auto"/>
              <w:ind w:left="0" w:firstLine="0"/>
            </w:pPr>
            <w:r>
              <w:rPr>
                <w:b/>
              </w:rPr>
              <w:t>Component</w:t>
            </w:r>
          </w:p>
        </w:tc>
        <w:tc>
          <w:tcPr>
            <w:tcW w:w="4896" w:type="dxa"/>
            <w:tcBorders>
              <w:top w:val="single" w:sz="4" w:space="0" w:color="000000"/>
              <w:left w:val="single" w:sz="4" w:space="0" w:color="000000"/>
              <w:bottom w:val="single" w:sz="4" w:space="0" w:color="000000"/>
              <w:right w:val="single" w:sz="4" w:space="0" w:color="000000"/>
            </w:tcBorders>
            <w:shd w:val="clear" w:color="auto" w:fill="D9EAF7"/>
          </w:tcPr>
          <w:p w:rsidR="006C51C7" w:rsidRDefault="008913BB">
            <w:pPr>
              <w:spacing w:after="0" w:line="259" w:lineRule="auto"/>
              <w:ind w:left="0" w:firstLine="0"/>
            </w:pPr>
            <w:r>
              <w:rPr>
                <w:b/>
              </w:rPr>
              <w:t>Selected Tool / Example</w:t>
            </w:r>
          </w:p>
        </w:tc>
      </w:tr>
      <w:tr w:rsidR="006C51C7">
        <w:trPr>
          <w:trHeight w:val="287"/>
        </w:trPr>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Programming language</w:t>
            </w:r>
          </w:p>
        </w:tc>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Python 3.x</w:t>
            </w:r>
          </w:p>
        </w:tc>
      </w:tr>
      <w:tr w:rsidR="006C51C7">
        <w:trPr>
          <w:trHeight w:val="286"/>
        </w:trPr>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Web interface</w:t>
            </w:r>
          </w:p>
        </w:tc>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proofErr w:type="spellStart"/>
            <w:r>
              <w:t>Streamlit</w:t>
            </w:r>
            <w:proofErr w:type="spellEnd"/>
          </w:p>
        </w:tc>
      </w:tr>
      <w:tr w:rsidR="006C51C7">
        <w:trPr>
          <w:trHeight w:val="286"/>
        </w:trPr>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Vector database</w:t>
            </w:r>
          </w:p>
        </w:tc>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FAISS</w:t>
            </w:r>
          </w:p>
        </w:tc>
      </w:tr>
      <w:tr w:rsidR="006C51C7">
        <w:trPr>
          <w:trHeight w:val="562"/>
        </w:trPr>
        <w:tc>
          <w:tcPr>
            <w:tcW w:w="4896"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proofErr w:type="spellStart"/>
            <w:r>
              <w:t>Embeddings</w:t>
            </w:r>
            <w:proofErr w:type="spellEnd"/>
          </w:p>
        </w:tc>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jc w:val="both"/>
            </w:pPr>
            <w:r>
              <w:t>Sentence-transformers or equivalent accessible embedding model</w:t>
            </w:r>
          </w:p>
        </w:tc>
      </w:tr>
      <w:tr w:rsidR="006C51C7">
        <w:trPr>
          <w:trHeight w:val="562"/>
        </w:trPr>
        <w:tc>
          <w:tcPr>
            <w:tcW w:w="4896"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lastRenderedPageBreak/>
              <w:t>LLM</w:t>
            </w:r>
          </w:p>
        </w:tc>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proofErr w:type="spellStart"/>
            <w:r>
              <w:t>OpenAI</w:t>
            </w:r>
            <w:proofErr w:type="spellEnd"/>
            <w:r>
              <w:t xml:space="preserve"> / Anthropic / Hugging Face / </w:t>
            </w:r>
            <w:proofErr w:type="spellStart"/>
            <w:r>
              <w:t>opensource</w:t>
            </w:r>
            <w:proofErr w:type="spellEnd"/>
            <w:r>
              <w:t xml:space="preserve"> equivalent</w:t>
            </w:r>
          </w:p>
        </w:tc>
      </w:tr>
      <w:tr w:rsidR="006C51C7">
        <w:trPr>
          <w:trHeight w:val="286"/>
        </w:trPr>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Vision</w:t>
            </w:r>
          </w:p>
        </w:tc>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Vision-language model/API</w:t>
            </w:r>
          </w:p>
        </w:tc>
      </w:tr>
      <w:tr w:rsidR="006C51C7">
        <w:trPr>
          <w:trHeight w:val="286"/>
        </w:trPr>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Speech-to-text</w:t>
            </w:r>
          </w:p>
        </w:tc>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Whisper or equivalent ASR model/API</w:t>
            </w:r>
          </w:p>
        </w:tc>
      </w:tr>
      <w:tr w:rsidR="006C51C7">
        <w:trPr>
          <w:trHeight w:val="286"/>
        </w:trPr>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Optional TTS</w:t>
            </w:r>
          </w:p>
        </w:tc>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Accessible text-to-speech model/API</w:t>
            </w:r>
          </w:p>
        </w:tc>
      </w:tr>
      <w:tr w:rsidR="006C51C7">
        <w:trPr>
          <w:trHeight w:val="286"/>
        </w:trPr>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Document parsing</w:t>
            </w:r>
          </w:p>
        </w:tc>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proofErr w:type="spellStart"/>
            <w:r>
              <w:t>PyMuPDF</w:t>
            </w:r>
            <w:proofErr w:type="spellEnd"/>
            <w:r>
              <w:t xml:space="preserve"> / </w:t>
            </w:r>
            <w:proofErr w:type="spellStart"/>
            <w:r>
              <w:t>pdfplumber</w:t>
            </w:r>
            <w:proofErr w:type="spellEnd"/>
            <w:r>
              <w:t xml:space="preserve"> / python-</w:t>
            </w:r>
            <w:proofErr w:type="spellStart"/>
            <w:r>
              <w:t>docx</w:t>
            </w:r>
            <w:proofErr w:type="spellEnd"/>
          </w:p>
        </w:tc>
      </w:tr>
      <w:tr w:rsidR="006C51C7">
        <w:trPr>
          <w:trHeight w:val="286"/>
        </w:trPr>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Development environment</w:t>
            </w:r>
          </w:p>
        </w:tc>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 xml:space="preserve">VS Code / Google </w:t>
            </w:r>
            <w:proofErr w:type="spellStart"/>
            <w:r>
              <w:t>Colab</w:t>
            </w:r>
            <w:proofErr w:type="spellEnd"/>
          </w:p>
        </w:tc>
      </w:tr>
      <w:tr w:rsidR="006C51C7">
        <w:trPr>
          <w:trHeight w:val="286"/>
        </w:trPr>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Version control</w:t>
            </w:r>
          </w:p>
        </w:tc>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proofErr w:type="spellStart"/>
            <w:r>
              <w:t>Git</w:t>
            </w:r>
            <w:proofErr w:type="spellEnd"/>
            <w:r>
              <w:t xml:space="preserve"> and GitHub</w:t>
            </w:r>
          </w:p>
        </w:tc>
      </w:tr>
    </w:tbl>
    <w:p w:rsidR="006C51C7" w:rsidRDefault="008913BB">
      <w:pPr>
        <w:pStyle w:val="Heading2"/>
        <w:ind w:left="345" w:right="4901" w:hanging="360"/>
      </w:pPr>
      <w:r>
        <w:t xml:space="preserve">7.2 Suggested Project Structure </w:t>
      </w:r>
      <w:proofErr w:type="spellStart"/>
      <w:r>
        <w:rPr>
          <w:b w:val="0"/>
          <w:color w:val="000000"/>
        </w:rPr>
        <w:t>industrosense-ai</w:t>
      </w:r>
      <w:proofErr w:type="spellEnd"/>
      <w:r>
        <w:rPr>
          <w:b w:val="0"/>
          <w:color w:val="000000"/>
        </w:rPr>
        <w:t>/</w:t>
      </w:r>
    </w:p>
    <w:p w:rsidR="006C51C7" w:rsidRDefault="008913BB">
      <w:pPr>
        <w:ind w:left="370" w:right="11"/>
      </w:pPr>
      <w:r>
        <w:t>├── app.py</w:t>
      </w:r>
    </w:p>
    <w:p w:rsidR="006C51C7" w:rsidRDefault="008913BB">
      <w:pPr>
        <w:ind w:left="370" w:right="11"/>
      </w:pPr>
      <w:r>
        <w:t>├── requirements.txt</w:t>
      </w:r>
    </w:p>
    <w:p w:rsidR="006C51C7" w:rsidRDefault="008913BB">
      <w:pPr>
        <w:ind w:left="370" w:right="11"/>
      </w:pPr>
      <w:r>
        <w:t>├─</w:t>
      </w:r>
      <w:proofErr w:type="gramStart"/>
      <w:r>
        <w:t xml:space="preserve">─ </w:t>
      </w:r>
      <w:r>
        <w:t>.</w:t>
      </w:r>
      <w:proofErr w:type="spellStart"/>
      <w:r>
        <w:t>env</w:t>
      </w:r>
      <w:proofErr w:type="spellEnd"/>
      <w:proofErr w:type="gramEnd"/>
    </w:p>
    <w:p w:rsidR="006C51C7" w:rsidRDefault="008913BB">
      <w:pPr>
        <w:ind w:left="370" w:right="11"/>
      </w:pPr>
      <w:r>
        <w:t>├── data/</w:t>
      </w:r>
    </w:p>
    <w:p w:rsidR="006C51C7" w:rsidRDefault="008913BB">
      <w:pPr>
        <w:tabs>
          <w:tab w:val="center" w:pos="445"/>
          <w:tab w:val="center" w:pos="1428"/>
        </w:tabs>
        <w:ind w:left="0" w:firstLine="0"/>
      </w:pPr>
      <w:r>
        <w:rPr>
          <w:rFonts w:ascii="Calibri" w:eastAsia="Calibri" w:hAnsi="Calibri" w:cs="Calibri"/>
          <w:sz w:val="22"/>
        </w:rPr>
        <w:tab/>
      </w:r>
      <w:r>
        <w:t>│</w:t>
      </w:r>
      <w:r>
        <w:tab/>
        <w:t>├── manuals/</w:t>
      </w:r>
    </w:p>
    <w:p w:rsidR="006C51C7" w:rsidRDefault="008913BB">
      <w:pPr>
        <w:tabs>
          <w:tab w:val="center" w:pos="445"/>
          <w:tab w:val="center" w:pos="1242"/>
        </w:tabs>
        <w:ind w:left="0" w:firstLine="0"/>
      </w:pPr>
      <w:r>
        <w:rPr>
          <w:rFonts w:ascii="Calibri" w:eastAsia="Calibri" w:hAnsi="Calibri" w:cs="Calibri"/>
          <w:sz w:val="22"/>
        </w:rPr>
        <w:tab/>
      </w:r>
      <w:r>
        <w:t>│</w:t>
      </w:r>
      <w:r>
        <w:tab/>
        <w:t>├── sops/</w:t>
      </w:r>
    </w:p>
    <w:p w:rsidR="006C51C7" w:rsidRDefault="008913BB">
      <w:pPr>
        <w:tabs>
          <w:tab w:val="center" w:pos="445"/>
          <w:tab w:val="center" w:pos="1461"/>
        </w:tabs>
        <w:ind w:left="0" w:firstLine="0"/>
      </w:pPr>
      <w:r>
        <w:rPr>
          <w:rFonts w:ascii="Calibri" w:eastAsia="Calibri" w:hAnsi="Calibri" w:cs="Calibri"/>
          <w:sz w:val="22"/>
        </w:rPr>
        <w:tab/>
      </w:r>
      <w:r>
        <w:t>│</w:t>
      </w:r>
      <w:r>
        <w:tab/>
        <w:t>└── incidents/</w:t>
      </w:r>
    </w:p>
    <w:p w:rsidR="006C51C7" w:rsidRDefault="008913BB">
      <w:pPr>
        <w:ind w:left="370" w:right="11"/>
      </w:pPr>
      <w:r>
        <w:t xml:space="preserve">├── </w:t>
      </w:r>
      <w:proofErr w:type="spellStart"/>
      <w:r>
        <w:t>src</w:t>
      </w:r>
      <w:proofErr w:type="spellEnd"/>
      <w:r>
        <w:t>/</w:t>
      </w:r>
    </w:p>
    <w:p w:rsidR="006C51C7" w:rsidRDefault="008913BB">
      <w:pPr>
        <w:tabs>
          <w:tab w:val="center" w:pos="445"/>
          <w:tab w:val="center" w:pos="1585"/>
        </w:tabs>
        <w:ind w:left="0" w:firstLine="0"/>
      </w:pPr>
      <w:r>
        <w:rPr>
          <w:rFonts w:ascii="Calibri" w:eastAsia="Calibri" w:hAnsi="Calibri" w:cs="Calibri"/>
          <w:sz w:val="22"/>
        </w:rPr>
        <w:tab/>
      </w:r>
      <w:r>
        <w:t>│</w:t>
      </w:r>
      <w:r>
        <w:tab/>
        <w:t>├── ingestion.py</w:t>
      </w:r>
    </w:p>
    <w:p w:rsidR="006C51C7" w:rsidRDefault="008913BB">
      <w:pPr>
        <w:tabs>
          <w:tab w:val="center" w:pos="445"/>
          <w:tab w:val="center" w:pos="1724"/>
        </w:tabs>
        <w:ind w:left="0" w:firstLine="0"/>
      </w:pPr>
      <w:r>
        <w:rPr>
          <w:rFonts w:ascii="Calibri" w:eastAsia="Calibri" w:hAnsi="Calibri" w:cs="Calibri"/>
          <w:sz w:val="22"/>
        </w:rPr>
        <w:tab/>
      </w:r>
      <w:r>
        <w:t>│</w:t>
      </w:r>
      <w:r>
        <w:tab/>
        <w:t>├── embeddings.py</w:t>
      </w:r>
    </w:p>
    <w:p w:rsidR="006C51C7" w:rsidRDefault="008913BB">
      <w:pPr>
        <w:tabs>
          <w:tab w:val="center" w:pos="445"/>
          <w:tab w:val="center" w:pos="1738"/>
        </w:tabs>
        <w:ind w:left="0" w:firstLine="0"/>
      </w:pPr>
      <w:r>
        <w:rPr>
          <w:rFonts w:ascii="Calibri" w:eastAsia="Calibri" w:hAnsi="Calibri" w:cs="Calibri"/>
          <w:sz w:val="22"/>
        </w:rPr>
        <w:tab/>
      </w:r>
      <w:r>
        <w:t>│</w:t>
      </w:r>
      <w:r>
        <w:tab/>
        <w:t>├── vector_store.py</w:t>
      </w:r>
    </w:p>
    <w:p w:rsidR="006C51C7" w:rsidRDefault="008913BB">
      <w:pPr>
        <w:tabs>
          <w:tab w:val="center" w:pos="445"/>
          <w:tab w:val="center" w:pos="1550"/>
        </w:tabs>
        <w:ind w:left="0" w:firstLine="0"/>
      </w:pPr>
      <w:r>
        <w:rPr>
          <w:rFonts w:ascii="Calibri" w:eastAsia="Calibri" w:hAnsi="Calibri" w:cs="Calibri"/>
          <w:sz w:val="22"/>
        </w:rPr>
        <w:tab/>
      </w:r>
      <w:r>
        <w:t>│</w:t>
      </w:r>
      <w:r>
        <w:tab/>
        <w:t>├── retriever.py</w:t>
      </w:r>
    </w:p>
    <w:p w:rsidR="006C51C7" w:rsidRDefault="008913BB">
      <w:pPr>
        <w:tabs>
          <w:tab w:val="center" w:pos="445"/>
          <w:tab w:val="center" w:pos="1404"/>
        </w:tabs>
        <w:ind w:left="0" w:firstLine="0"/>
      </w:pPr>
      <w:r>
        <w:rPr>
          <w:rFonts w:ascii="Calibri" w:eastAsia="Calibri" w:hAnsi="Calibri" w:cs="Calibri"/>
          <w:sz w:val="22"/>
        </w:rPr>
        <w:tab/>
      </w:r>
      <w:r>
        <w:t>│</w:t>
      </w:r>
      <w:r>
        <w:tab/>
        <w:t>├── agent.py</w:t>
      </w:r>
    </w:p>
    <w:p w:rsidR="006C51C7" w:rsidRDefault="008913BB">
      <w:pPr>
        <w:tabs>
          <w:tab w:val="center" w:pos="445"/>
          <w:tab w:val="center" w:pos="1698"/>
        </w:tabs>
        <w:ind w:left="0" w:firstLine="0"/>
      </w:pPr>
      <w:r>
        <w:rPr>
          <w:rFonts w:ascii="Calibri" w:eastAsia="Calibri" w:hAnsi="Calibri" w:cs="Calibri"/>
          <w:sz w:val="22"/>
        </w:rPr>
        <w:tab/>
      </w:r>
      <w:r>
        <w:t>│</w:t>
      </w:r>
      <w:r>
        <w:tab/>
        <w:t>├── multimodal.py</w:t>
      </w:r>
    </w:p>
    <w:p w:rsidR="006C51C7" w:rsidRDefault="008913BB">
      <w:pPr>
        <w:tabs>
          <w:tab w:val="center" w:pos="445"/>
          <w:tab w:val="center" w:pos="1430"/>
        </w:tabs>
        <w:ind w:left="0" w:firstLine="0"/>
      </w:pPr>
      <w:r>
        <w:rPr>
          <w:rFonts w:ascii="Calibri" w:eastAsia="Calibri" w:hAnsi="Calibri" w:cs="Calibri"/>
          <w:sz w:val="22"/>
        </w:rPr>
        <w:tab/>
      </w:r>
      <w:r>
        <w:t>│</w:t>
      </w:r>
      <w:r>
        <w:tab/>
        <w:t>├── safety.py</w:t>
      </w:r>
    </w:p>
    <w:p w:rsidR="006C51C7" w:rsidRDefault="008913BB">
      <w:pPr>
        <w:tabs>
          <w:tab w:val="center" w:pos="445"/>
          <w:tab w:val="center" w:pos="1778"/>
        </w:tabs>
        <w:ind w:left="0" w:firstLine="0"/>
      </w:pPr>
      <w:r>
        <w:rPr>
          <w:rFonts w:ascii="Calibri" w:eastAsia="Calibri" w:hAnsi="Calibri" w:cs="Calibri"/>
          <w:sz w:val="22"/>
        </w:rPr>
        <w:tab/>
      </w:r>
      <w:r>
        <w:t>│</w:t>
      </w:r>
      <w:r>
        <w:tab/>
        <w:t>└── logging_utils.py</w:t>
      </w:r>
    </w:p>
    <w:p w:rsidR="006C51C7" w:rsidRDefault="008913BB">
      <w:pPr>
        <w:ind w:left="370" w:right="11"/>
      </w:pPr>
      <w:r>
        <w:t>├── tests/</w:t>
      </w:r>
    </w:p>
    <w:p w:rsidR="006C51C7" w:rsidRDefault="008913BB">
      <w:pPr>
        <w:ind w:left="370" w:right="11"/>
      </w:pPr>
      <w:r>
        <w:t xml:space="preserve">├── </w:t>
      </w:r>
      <w:r>
        <w:t>screenshots/</w:t>
      </w:r>
    </w:p>
    <w:p w:rsidR="006C51C7" w:rsidRDefault="008913BB">
      <w:pPr>
        <w:ind w:left="370" w:right="11"/>
      </w:pPr>
      <w:r>
        <w:t>└── README.md</w:t>
      </w:r>
    </w:p>
    <w:p w:rsidR="006C51C7" w:rsidRDefault="008913BB">
      <w:pPr>
        <w:ind w:left="345" w:right="5951" w:hanging="360"/>
      </w:pPr>
      <w:r>
        <w:rPr>
          <w:b/>
          <w:color w:val="4F81BD"/>
        </w:rPr>
        <w:t xml:space="preserve">7.3 Representative Source Code </w:t>
      </w:r>
      <w:r>
        <w:t># Minimal FAISS retrieval example</w:t>
      </w:r>
    </w:p>
    <w:p w:rsidR="006C51C7" w:rsidRDefault="008913BB">
      <w:pPr>
        <w:spacing w:after="210" w:line="371" w:lineRule="auto"/>
        <w:ind w:left="370" w:right="3895"/>
      </w:pPr>
      <w:r>
        <w:t xml:space="preserve">from </w:t>
      </w:r>
      <w:proofErr w:type="spellStart"/>
      <w:r>
        <w:t>sentence_transformers</w:t>
      </w:r>
      <w:proofErr w:type="spellEnd"/>
      <w:r>
        <w:t xml:space="preserve"> import </w:t>
      </w:r>
      <w:proofErr w:type="spellStart"/>
      <w:r>
        <w:t>SentenceTransformer</w:t>
      </w:r>
      <w:proofErr w:type="spellEnd"/>
      <w:r>
        <w:t xml:space="preserve"> import </w:t>
      </w:r>
      <w:proofErr w:type="spellStart"/>
      <w:r>
        <w:t>faiss</w:t>
      </w:r>
      <w:proofErr w:type="spellEnd"/>
      <w:r>
        <w:t xml:space="preserve"> import </w:t>
      </w:r>
      <w:proofErr w:type="spellStart"/>
      <w:r>
        <w:t>numpy</w:t>
      </w:r>
      <w:proofErr w:type="spellEnd"/>
      <w:r>
        <w:t xml:space="preserve"> as np model = </w:t>
      </w:r>
      <w:proofErr w:type="spellStart"/>
      <w:r>
        <w:t>SentenceTransformer</w:t>
      </w:r>
      <w:proofErr w:type="spellEnd"/>
      <w:r>
        <w:t>("all-MiniLM-L6-v2")</w:t>
      </w:r>
    </w:p>
    <w:p w:rsidR="006C51C7" w:rsidRDefault="008913BB">
      <w:pPr>
        <w:ind w:left="370" w:right="11"/>
      </w:pPr>
      <w:r>
        <w:t>chunks = [</w:t>
      </w:r>
    </w:p>
    <w:p w:rsidR="006C51C7" w:rsidRDefault="008913BB">
      <w:pPr>
        <w:ind w:left="610" w:right="11"/>
      </w:pPr>
      <w:r>
        <w:t>"Inspect cooling an</w:t>
      </w:r>
      <w:r>
        <w:t>d ventilation when motor temperature rises.",</w:t>
      </w:r>
    </w:p>
    <w:p w:rsidR="006C51C7" w:rsidRDefault="008913BB">
      <w:pPr>
        <w:ind w:left="610" w:right="11"/>
      </w:pPr>
      <w:r>
        <w:t>"Inspect bearings for abnormal noise, vibration and wear.",</w:t>
      </w:r>
    </w:p>
    <w:p w:rsidR="006C51C7" w:rsidRDefault="008913BB">
      <w:pPr>
        <w:ind w:left="610" w:right="11"/>
      </w:pPr>
      <w:r>
        <w:t>"Pump vibration may be associated with bearing wear or misalignment."</w:t>
      </w:r>
    </w:p>
    <w:p w:rsidR="006C51C7" w:rsidRDefault="008913BB">
      <w:pPr>
        <w:spacing w:after="325"/>
        <w:ind w:left="370" w:right="11"/>
      </w:pPr>
      <w:r>
        <w:t>]</w:t>
      </w:r>
    </w:p>
    <w:p w:rsidR="006C51C7" w:rsidRDefault="008913BB">
      <w:pPr>
        <w:ind w:left="370" w:right="11"/>
      </w:pPr>
      <w:proofErr w:type="spellStart"/>
      <w:r>
        <w:lastRenderedPageBreak/>
        <w:t>emb</w:t>
      </w:r>
      <w:proofErr w:type="spellEnd"/>
      <w:r>
        <w:t xml:space="preserve"> = </w:t>
      </w:r>
      <w:proofErr w:type="spellStart"/>
      <w:proofErr w:type="gramStart"/>
      <w:r>
        <w:t>model.encode</w:t>
      </w:r>
      <w:proofErr w:type="spellEnd"/>
      <w:proofErr w:type="gramEnd"/>
      <w:r>
        <w:t xml:space="preserve">(chunks, </w:t>
      </w:r>
      <w:proofErr w:type="spellStart"/>
      <w:r>
        <w:t>normalize_embeddings</w:t>
      </w:r>
      <w:proofErr w:type="spellEnd"/>
      <w:r>
        <w:t>=True)</w:t>
      </w:r>
    </w:p>
    <w:p w:rsidR="006C51C7" w:rsidRDefault="008913BB">
      <w:pPr>
        <w:spacing w:after="326"/>
        <w:ind w:left="370" w:right="2956"/>
      </w:pPr>
      <w:r>
        <w:t xml:space="preserve">index = </w:t>
      </w:r>
      <w:proofErr w:type="spellStart"/>
      <w:proofErr w:type="gramStart"/>
      <w:r>
        <w:t>faiss.IndexFlatI</w:t>
      </w:r>
      <w:r>
        <w:t>P</w:t>
      </w:r>
      <w:proofErr w:type="spellEnd"/>
      <w:proofErr w:type="gramEnd"/>
      <w:r>
        <w:t>(</w:t>
      </w:r>
      <w:proofErr w:type="spellStart"/>
      <w:r>
        <w:t>emb.shape</w:t>
      </w:r>
      <w:proofErr w:type="spellEnd"/>
      <w:r>
        <w:t xml:space="preserve">[1]) </w:t>
      </w:r>
      <w:proofErr w:type="spellStart"/>
      <w:r>
        <w:t>index.add</w:t>
      </w:r>
      <w:proofErr w:type="spellEnd"/>
      <w:r>
        <w:t>(</w:t>
      </w:r>
      <w:proofErr w:type="spellStart"/>
      <w:r>
        <w:t>np.asarray</w:t>
      </w:r>
      <w:proofErr w:type="spellEnd"/>
      <w:r>
        <w:t>(</w:t>
      </w:r>
      <w:proofErr w:type="spellStart"/>
      <w:r>
        <w:t>emb</w:t>
      </w:r>
      <w:proofErr w:type="spellEnd"/>
      <w:r>
        <w:t xml:space="preserve">, </w:t>
      </w:r>
      <w:proofErr w:type="spellStart"/>
      <w:r>
        <w:t>dtype</w:t>
      </w:r>
      <w:proofErr w:type="spellEnd"/>
      <w:r>
        <w:t>="float32"))</w:t>
      </w:r>
    </w:p>
    <w:p w:rsidR="006C51C7" w:rsidRDefault="008913BB">
      <w:pPr>
        <w:spacing w:after="328"/>
        <w:ind w:left="370" w:right="3606"/>
      </w:pPr>
      <w:r>
        <w:t xml:space="preserve">query = "Why is the pump vibrating?" q = </w:t>
      </w:r>
      <w:proofErr w:type="spellStart"/>
      <w:proofErr w:type="gramStart"/>
      <w:r>
        <w:t>model.encode</w:t>
      </w:r>
      <w:proofErr w:type="spellEnd"/>
      <w:proofErr w:type="gramEnd"/>
      <w:r>
        <w:t xml:space="preserve">([query], </w:t>
      </w:r>
      <w:proofErr w:type="spellStart"/>
      <w:r>
        <w:t>normalize_embeddings</w:t>
      </w:r>
      <w:proofErr w:type="spellEnd"/>
      <w:r>
        <w:t xml:space="preserve">=True) scores, ids = </w:t>
      </w:r>
      <w:proofErr w:type="spellStart"/>
      <w:r>
        <w:t>index.search</w:t>
      </w:r>
      <w:proofErr w:type="spellEnd"/>
      <w:r>
        <w:t>(</w:t>
      </w:r>
      <w:proofErr w:type="spellStart"/>
      <w:r>
        <w:t>np.asarray</w:t>
      </w:r>
      <w:proofErr w:type="spellEnd"/>
      <w:r>
        <w:t xml:space="preserve">(q, </w:t>
      </w:r>
      <w:proofErr w:type="spellStart"/>
      <w:r>
        <w:t>dtype</w:t>
      </w:r>
      <w:proofErr w:type="spellEnd"/>
      <w:r>
        <w:t>="float32"), 3)</w:t>
      </w:r>
    </w:p>
    <w:p w:rsidR="006C51C7" w:rsidRDefault="008913BB">
      <w:pPr>
        <w:spacing w:after="208"/>
        <w:ind w:left="600" w:right="3407" w:hanging="240"/>
      </w:pPr>
      <w:r>
        <w:t xml:space="preserve">for score, </w:t>
      </w:r>
      <w:proofErr w:type="spellStart"/>
      <w:r>
        <w:t>idx</w:t>
      </w:r>
      <w:proofErr w:type="spellEnd"/>
      <w:r>
        <w:t xml:space="preserve"> in zip(</w:t>
      </w:r>
      <w:proofErr w:type="gramStart"/>
      <w:r>
        <w:t>scores[</w:t>
      </w:r>
      <w:proofErr w:type="gramEnd"/>
      <w:r>
        <w:t>0], ids[0]): pr</w:t>
      </w:r>
      <w:r>
        <w:t>int(round(float(score), 3), chunks[</w:t>
      </w:r>
      <w:proofErr w:type="spellStart"/>
      <w:r>
        <w:t>idx</w:t>
      </w:r>
      <w:proofErr w:type="spellEnd"/>
      <w:r>
        <w:t>])</w:t>
      </w:r>
    </w:p>
    <w:p w:rsidR="006C51C7" w:rsidRDefault="008913BB">
      <w:pPr>
        <w:spacing w:after="563"/>
        <w:ind w:left="-5" w:right="11"/>
      </w:pPr>
      <w:r>
        <w:t>Note: Replace the representative model/API calls with the exact models and credentials used in the implemented project. Do not place API keys directly in source code.</w:t>
      </w:r>
    </w:p>
    <w:p w:rsidR="006C51C7" w:rsidRDefault="008913BB">
      <w:pPr>
        <w:pStyle w:val="Heading1"/>
        <w:ind w:left="-5"/>
      </w:pPr>
      <w:r>
        <w:t>8. Test Cases and Expected / Actual Results</w:t>
      </w:r>
    </w:p>
    <w:p w:rsidR="006C51C7" w:rsidRDefault="008913BB">
      <w:pPr>
        <w:pStyle w:val="Heading2"/>
        <w:ind w:left="-5"/>
      </w:pPr>
      <w:r>
        <w:t xml:space="preserve">8.1 </w:t>
      </w:r>
      <w:r>
        <w:t>Module 1 — RAG and Agent Tests</w:t>
      </w:r>
    </w:p>
    <w:tbl>
      <w:tblPr>
        <w:tblStyle w:val="TableGrid"/>
        <w:tblW w:w="9792" w:type="dxa"/>
        <w:tblInd w:w="0" w:type="dxa"/>
        <w:tblCellMar>
          <w:top w:w="14" w:type="dxa"/>
          <w:left w:w="108" w:type="dxa"/>
          <w:bottom w:w="0" w:type="dxa"/>
          <w:right w:w="115" w:type="dxa"/>
        </w:tblCellMar>
        <w:tblLook w:val="04A0" w:firstRow="1" w:lastRow="0" w:firstColumn="1" w:lastColumn="0" w:noHBand="0" w:noVBand="1"/>
      </w:tblPr>
      <w:tblGrid>
        <w:gridCol w:w="2448"/>
        <w:gridCol w:w="2448"/>
        <w:gridCol w:w="2448"/>
        <w:gridCol w:w="2448"/>
      </w:tblGrid>
      <w:tr w:rsidR="006C51C7">
        <w:trPr>
          <w:trHeight w:val="284"/>
        </w:trPr>
        <w:tc>
          <w:tcPr>
            <w:tcW w:w="2448" w:type="dxa"/>
            <w:tcBorders>
              <w:top w:val="single" w:sz="4" w:space="0" w:color="000000"/>
              <w:left w:val="single" w:sz="4" w:space="0" w:color="000000"/>
              <w:bottom w:val="single" w:sz="4" w:space="0" w:color="000000"/>
              <w:right w:val="single" w:sz="4" w:space="0" w:color="000000"/>
            </w:tcBorders>
            <w:shd w:val="clear" w:color="auto" w:fill="D9EAF7"/>
          </w:tcPr>
          <w:p w:rsidR="006C51C7" w:rsidRDefault="008913BB">
            <w:pPr>
              <w:spacing w:after="0" w:line="259" w:lineRule="auto"/>
              <w:ind w:left="0" w:firstLine="0"/>
            </w:pPr>
            <w:r>
              <w:rPr>
                <w:b/>
              </w:rPr>
              <w:t>Test ID</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rsidR="006C51C7" w:rsidRDefault="008913BB">
            <w:pPr>
              <w:spacing w:after="0" w:line="259" w:lineRule="auto"/>
              <w:ind w:left="0" w:firstLine="0"/>
            </w:pPr>
            <w:r>
              <w:rPr>
                <w:b/>
              </w:rPr>
              <w:t>Input</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rsidR="006C51C7" w:rsidRDefault="008913BB">
            <w:pPr>
              <w:spacing w:after="0" w:line="259" w:lineRule="auto"/>
              <w:ind w:left="0" w:firstLine="0"/>
            </w:pPr>
            <w:r>
              <w:rPr>
                <w:b/>
              </w:rPr>
              <w:t>Expected Result</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rsidR="006C51C7" w:rsidRDefault="008913BB">
            <w:pPr>
              <w:spacing w:after="0" w:line="259" w:lineRule="auto"/>
              <w:ind w:left="0" w:firstLine="0"/>
            </w:pPr>
            <w:r>
              <w:rPr>
                <w:b/>
              </w:rPr>
              <w:t>Actual Result</w:t>
            </w:r>
          </w:p>
        </w:tc>
      </w:tr>
      <w:tr w:rsidR="006C51C7">
        <w:trPr>
          <w:trHeight w:val="1116"/>
        </w:trPr>
        <w:tc>
          <w:tcPr>
            <w:tcW w:w="244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RAG-01</w:t>
            </w:r>
          </w:p>
        </w:tc>
        <w:tc>
          <w:tcPr>
            <w:tcW w:w="244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Why is the motor overheating?</w:t>
            </w:r>
          </w:p>
        </w:tc>
        <w:tc>
          <w:tcPr>
            <w:tcW w:w="2448"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Top results should contain cooling/temperature evidence.</w:t>
            </w:r>
          </w:p>
        </w:tc>
        <w:tc>
          <w:tcPr>
            <w:tcW w:w="244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To be filled from execution.</w:t>
            </w:r>
          </w:p>
        </w:tc>
      </w:tr>
      <w:tr w:rsidR="006C51C7">
        <w:trPr>
          <w:trHeight w:val="838"/>
        </w:trPr>
        <w:tc>
          <w:tcPr>
            <w:tcW w:w="244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RAG-02</w:t>
            </w:r>
          </w:p>
        </w:tc>
        <w:tc>
          <w:tcPr>
            <w:tcW w:w="244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What can cause pump vibration?</w:t>
            </w:r>
          </w:p>
        </w:tc>
        <w:tc>
          <w:tcPr>
            <w:tcW w:w="2448"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Bearing/misalignment evidence should be retrieved.</w:t>
            </w:r>
          </w:p>
        </w:tc>
        <w:tc>
          <w:tcPr>
            <w:tcW w:w="244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To be filled from execution.</w:t>
            </w:r>
          </w:p>
        </w:tc>
      </w:tr>
      <w:tr w:rsidR="006C51C7">
        <w:trPr>
          <w:trHeight w:val="838"/>
        </w:trPr>
        <w:tc>
          <w:tcPr>
            <w:tcW w:w="244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AG-01</w:t>
            </w:r>
          </w:p>
        </w:tc>
        <w:tc>
          <w:tcPr>
            <w:tcW w:w="2448"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Calculate next maintenance date from interval.</w:t>
            </w:r>
          </w:p>
        </w:tc>
        <w:tc>
          <w:tcPr>
            <w:tcW w:w="2448"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right="20" w:firstLine="0"/>
            </w:pPr>
            <w:r>
              <w:t>Calculator tool selected and result returned.</w:t>
            </w:r>
          </w:p>
        </w:tc>
        <w:tc>
          <w:tcPr>
            <w:tcW w:w="244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To be filled from execution.</w:t>
            </w:r>
          </w:p>
        </w:tc>
      </w:tr>
    </w:tbl>
    <w:p w:rsidR="006C51C7" w:rsidRDefault="008913BB">
      <w:pPr>
        <w:pStyle w:val="Heading2"/>
        <w:ind w:left="-5"/>
      </w:pPr>
      <w:r>
        <w:t>8.2 Module 2 — Multimodal Tests</w:t>
      </w:r>
    </w:p>
    <w:tbl>
      <w:tblPr>
        <w:tblStyle w:val="TableGrid"/>
        <w:tblW w:w="9792" w:type="dxa"/>
        <w:tblInd w:w="0" w:type="dxa"/>
        <w:tblCellMar>
          <w:top w:w="13" w:type="dxa"/>
          <w:left w:w="108" w:type="dxa"/>
          <w:bottom w:w="0" w:type="dxa"/>
          <w:right w:w="116" w:type="dxa"/>
        </w:tblCellMar>
        <w:tblLook w:val="04A0" w:firstRow="1" w:lastRow="0" w:firstColumn="1" w:lastColumn="0" w:noHBand="0" w:noVBand="1"/>
      </w:tblPr>
      <w:tblGrid>
        <w:gridCol w:w="2448"/>
        <w:gridCol w:w="2448"/>
        <w:gridCol w:w="2448"/>
        <w:gridCol w:w="2448"/>
      </w:tblGrid>
      <w:tr w:rsidR="006C51C7">
        <w:trPr>
          <w:trHeight w:val="284"/>
        </w:trPr>
        <w:tc>
          <w:tcPr>
            <w:tcW w:w="2448" w:type="dxa"/>
            <w:tcBorders>
              <w:top w:val="single" w:sz="4" w:space="0" w:color="000000"/>
              <w:left w:val="single" w:sz="4" w:space="0" w:color="000000"/>
              <w:bottom w:val="single" w:sz="4" w:space="0" w:color="000000"/>
              <w:right w:val="single" w:sz="4" w:space="0" w:color="000000"/>
            </w:tcBorders>
            <w:shd w:val="clear" w:color="auto" w:fill="D9EAF7"/>
          </w:tcPr>
          <w:p w:rsidR="006C51C7" w:rsidRDefault="008913BB">
            <w:pPr>
              <w:spacing w:after="0" w:line="259" w:lineRule="auto"/>
              <w:ind w:left="0" w:firstLine="0"/>
            </w:pPr>
            <w:r>
              <w:rPr>
                <w:b/>
              </w:rPr>
              <w:t>Test ID</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rsidR="006C51C7" w:rsidRDefault="008913BB">
            <w:pPr>
              <w:spacing w:after="0" w:line="259" w:lineRule="auto"/>
              <w:ind w:left="0" w:firstLine="0"/>
            </w:pPr>
            <w:r>
              <w:rPr>
                <w:b/>
              </w:rPr>
              <w:t>Input</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rsidR="006C51C7" w:rsidRDefault="008913BB">
            <w:pPr>
              <w:spacing w:after="0" w:line="259" w:lineRule="auto"/>
              <w:ind w:left="0" w:firstLine="0"/>
            </w:pPr>
            <w:r>
              <w:rPr>
                <w:b/>
              </w:rPr>
              <w:t>Expected Result</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rsidR="006C51C7" w:rsidRDefault="008913BB">
            <w:pPr>
              <w:spacing w:after="0" w:line="259" w:lineRule="auto"/>
              <w:ind w:left="0" w:firstLine="0"/>
            </w:pPr>
            <w:r>
              <w:rPr>
                <w:b/>
              </w:rPr>
              <w:t>Actual Result</w:t>
            </w:r>
          </w:p>
        </w:tc>
      </w:tr>
      <w:tr w:rsidR="006C51C7">
        <w:trPr>
          <w:trHeight w:val="840"/>
        </w:trPr>
        <w:tc>
          <w:tcPr>
            <w:tcW w:w="244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MM-01</w:t>
            </w:r>
          </w:p>
        </w:tc>
        <w:tc>
          <w:tcPr>
            <w:tcW w:w="2448"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Text + image + speech</w:t>
            </w:r>
          </w:p>
          <w:p w:rsidR="006C51C7" w:rsidRDefault="008913BB">
            <w:pPr>
              <w:spacing w:after="0" w:line="259" w:lineRule="auto"/>
              <w:ind w:left="0" w:right="34" w:firstLine="0"/>
            </w:pPr>
            <w:r>
              <w:t>describing overheating.</w:t>
            </w:r>
          </w:p>
        </w:tc>
        <w:tc>
          <w:tcPr>
            <w:tcW w:w="2448"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right="28" w:firstLine="0"/>
            </w:pPr>
            <w:r>
              <w:t>All three modalities are processed and fused.</w:t>
            </w:r>
          </w:p>
        </w:tc>
        <w:tc>
          <w:tcPr>
            <w:tcW w:w="244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To be filled from execution.</w:t>
            </w:r>
          </w:p>
        </w:tc>
      </w:tr>
      <w:tr w:rsidR="006C51C7">
        <w:trPr>
          <w:trHeight w:val="1114"/>
        </w:trPr>
        <w:tc>
          <w:tcPr>
            <w:tcW w:w="244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MM-02</w:t>
            </w:r>
          </w:p>
        </w:tc>
        <w:tc>
          <w:tcPr>
            <w:tcW w:w="244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right="16" w:firstLine="0"/>
            </w:pPr>
            <w:r>
              <w:t>Image only of damaged component.</w:t>
            </w:r>
          </w:p>
        </w:tc>
        <w:tc>
          <w:tcPr>
            <w:tcW w:w="2448"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right="131" w:firstLine="0"/>
              <w:jc w:val="both"/>
            </w:pPr>
            <w:r>
              <w:t xml:space="preserve">Vision output used; system performs </w:t>
            </w:r>
            <w:proofErr w:type="spellStart"/>
            <w:r>
              <w:t>textbased</w:t>
            </w:r>
            <w:proofErr w:type="spellEnd"/>
            <w:r>
              <w:t xml:space="preserve"> fallback for missing speech/text.</w:t>
            </w:r>
          </w:p>
        </w:tc>
        <w:tc>
          <w:tcPr>
            <w:tcW w:w="244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To be filled from execution.</w:t>
            </w:r>
          </w:p>
        </w:tc>
      </w:tr>
      <w:tr w:rsidR="006C51C7">
        <w:trPr>
          <w:trHeight w:val="837"/>
        </w:trPr>
        <w:tc>
          <w:tcPr>
            <w:tcW w:w="244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MM-03</w:t>
            </w:r>
          </w:p>
        </w:tc>
        <w:tc>
          <w:tcPr>
            <w:tcW w:w="244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Speech with clear fault description.</w:t>
            </w:r>
          </w:p>
        </w:tc>
        <w:tc>
          <w:tcPr>
            <w:tcW w:w="2448"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Speech transcribed and incorporated into diagnosis.</w:t>
            </w:r>
          </w:p>
        </w:tc>
        <w:tc>
          <w:tcPr>
            <w:tcW w:w="244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To be filled from execution.</w:t>
            </w:r>
          </w:p>
        </w:tc>
      </w:tr>
    </w:tbl>
    <w:p w:rsidR="006C51C7" w:rsidRDefault="008913BB">
      <w:pPr>
        <w:pStyle w:val="Heading2"/>
        <w:ind w:left="-5"/>
      </w:pPr>
      <w:r>
        <w:lastRenderedPageBreak/>
        <w:t xml:space="preserve">8.3 Module 3 — </w:t>
      </w:r>
      <w:r>
        <w:t>Security and Governance Tests</w:t>
      </w:r>
    </w:p>
    <w:tbl>
      <w:tblPr>
        <w:tblStyle w:val="TableGrid"/>
        <w:tblW w:w="9792" w:type="dxa"/>
        <w:tblInd w:w="0" w:type="dxa"/>
        <w:tblCellMar>
          <w:top w:w="14" w:type="dxa"/>
          <w:left w:w="108" w:type="dxa"/>
          <w:bottom w:w="0" w:type="dxa"/>
          <w:right w:w="123" w:type="dxa"/>
        </w:tblCellMar>
        <w:tblLook w:val="04A0" w:firstRow="1" w:lastRow="0" w:firstColumn="1" w:lastColumn="0" w:noHBand="0" w:noVBand="1"/>
      </w:tblPr>
      <w:tblGrid>
        <w:gridCol w:w="2448"/>
        <w:gridCol w:w="2448"/>
        <w:gridCol w:w="2448"/>
        <w:gridCol w:w="2448"/>
      </w:tblGrid>
      <w:tr w:rsidR="006C51C7">
        <w:trPr>
          <w:trHeight w:val="284"/>
        </w:trPr>
        <w:tc>
          <w:tcPr>
            <w:tcW w:w="2448" w:type="dxa"/>
            <w:tcBorders>
              <w:top w:val="single" w:sz="4" w:space="0" w:color="000000"/>
              <w:left w:val="single" w:sz="4" w:space="0" w:color="000000"/>
              <w:bottom w:val="single" w:sz="4" w:space="0" w:color="000000"/>
              <w:right w:val="single" w:sz="4" w:space="0" w:color="000000"/>
            </w:tcBorders>
            <w:shd w:val="clear" w:color="auto" w:fill="D9EAF7"/>
          </w:tcPr>
          <w:p w:rsidR="006C51C7" w:rsidRDefault="008913BB">
            <w:pPr>
              <w:spacing w:after="0" w:line="259" w:lineRule="auto"/>
              <w:ind w:left="0" w:firstLine="0"/>
            </w:pPr>
            <w:r>
              <w:rPr>
                <w:b/>
              </w:rPr>
              <w:t>Test ID</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rsidR="006C51C7" w:rsidRDefault="008913BB">
            <w:pPr>
              <w:spacing w:after="0" w:line="259" w:lineRule="auto"/>
              <w:ind w:left="0" w:firstLine="0"/>
            </w:pPr>
            <w:r>
              <w:rPr>
                <w:b/>
              </w:rPr>
              <w:t>Input / Condition</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rsidR="006C51C7" w:rsidRDefault="008913BB">
            <w:pPr>
              <w:spacing w:after="0" w:line="259" w:lineRule="auto"/>
              <w:ind w:left="0" w:firstLine="0"/>
            </w:pPr>
            <w:r>
              <w:rPr>
                <w:b/>
              </w:rPr>
              <w:t>Expected Result</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rsidR="006C51C7" w:rsidRDefault="008913BB">
            <w:pPr>
              <w:spacing w:after="0" w:line="259" w:lineRule="auto"/>
              <w:ind w:left="0" w:firstLine="0"/>
            </w:pPr>
            <w:r>
              <w:rPr>
                <w:b/>
              </w:rPr>
              <w:t>Actual Result</w:t>
            </w:r>
          </w:p>
        </w:tc>
      </w:tr>
      <w:tr w:rsidR="006C51C7">
        <w:trPr>
          <w:trHeight w:val="564"/>
        </w:trPr>
        <w:tc>
          <w:tcPr>
            <w:tcW w:w="244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SEC-01</w:t>
            </w:r>
          </w:p>
        </w:tc>
        <w:tc>
          <w:tcPr>
            <w:tcW w:w="2448"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Unsupported executable upload</w:t>
            </w:r>
          </w:p>
        </w:tc>
        <w:tc>
          <w:tcPr>
            <w:tcW w:w="2448"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Rejected before model processing.</w:t>
            </w:r>
          </w:p>
        </w:tc>
        <w:tc>
          <w:tcPr>
            <w:tcW w:w="2448"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To be filled from execution.</w:t>
            </w:r>
          </w:p>
        </w:tc>
      </w:tr>
      <w:tr w:rsidR="006C51C7">
        <w:trPr>
          <w:trHeight w:val="562"/>
        </w:trPr>
        <w:tc>
          <w:tcPr>
            <w:tcW w:w="244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SEC-02</w:t>
            </w:r>
          </w:p>
        </w:tc>
        <w:tc>
          <w:tcPr>
            <w:tcW w:w="2448"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Oversized image/audio</w:t>
            </w:r>
          </w:p>
          <w:p w:rsidR="006C51C7" w:rsidRDefault="008913BB">
            <w:pPr>
              <w:spacing w:after="0" w:line="259" w:lineRule="auto"/>
              <w:ind w:left="0" w:firstLine="0"/>
            </w:pPr>
            <w:r>
              <w:t>file</w:t>
            </w:r>
          </w:p>
        </w:tc>
        <w:tc>
          <w:tcPr>
            <w:tcW w:w="2448"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jc w:val="both"/>
            </w:pPr>
            <w:r>
              <w:t xml:space="preserve">Rejected with </w:t>
            </w:r>
            <w:proofErr w:type="spellStart"/>
            <w:r>
              <w:t>sizelimit</w:t>
            </w:r>
            <w:proofErr w:type="spellEnd"/>
            <w:r>
              <w:t xml:space="preserve"> message.</w:t>
            </w:r>
          </w:p>
        </w:tc>
        <w:tc>
          <w:tcPr>
            <w:tcW w:w="2448"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To be filled from execution.</w:t>
            </w:r>
          </w:p>
        </w:tc>
      </w:tr>
      <w:tr w:rsidR="006C51C7">
        <w:trPr>
          <w:trHeight w:val="838"/>
        </w:trPr>
        <w:tc>
          <w:tcPr>
            <w:tcW w:w="244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SEC-03</w:t>
            </w:r>
          </w:p>
        </w:tc>
        <w:tc>
          <w:tcPr>
            <w:tcW w:w="2448"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right="612" w:firstLine="0"/>
              <w:jc w:val="both"/>
            </w:pPr>
            <w:r>
              <w:t>Prompt injection asking system to ignore sources</w:t>
            </w:r>
          </w:p>
        </w:tc>
        <w:tc>
          <w:tcPr>
            <w:tcW w:w="2448"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System preserves grounding/safety policy.</w:t>
            </w:r>
          </w:p>
        </w:tc>
        <w:tc>
          <w:tcPr>
            <w:tcW w:w="244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To be filled from execution.</w:t>
            </w:r>
          </w:p>
        </w:tc>
      </w:tr>
      <w:tr w:rsidR="006C51C7">
        <w:trPr>
          <w:trHeight w:val="562"/>
        </w:trPr>
        <w:tc>
          <w:tcPr>
            <w:tcW w:w="244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SEC-04</w:t>
            </w:r>
          </w:p>
        </w:tc>
        <w:tc>
          <w:tcPr>
            <w:tcW w:w="2448"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Low-confidence safety-critical case</w:t>
            </w:r>
          </w:p>
        </w:tc>
        <w:tc>
          <w:tcPr>
            <w:tcW w:w="2448"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Human-review flag is shown.</w:t>
            </w:r>
          </w:p>
        </w:tc>
        <w:tc>
          <w:tcPr>
            <w:tcW w:w="2448"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To be filled from execution.</w:t>
            </w:r>
          </w:p>
        </w:tc>
      </w:tr>
    </w:tbl>
    <w:p w:rsidR="006C51C7" w:rsidRDefault="008913BB">
      <w:pPr>
        <w:pStyle w:val="Heading1"/>
        <w:spacing w:after="0"/>
        <w:ind w:left="-5"/>
      </w:pPr>
      <w:r>
        <w:t>9. Execution Screenshots / Outputs</w:t>
      </w:r>
    </w:p>
    <w:p w:rsidR="006C51C7" w:rsidRDefault="008913BB">
      <w:pPr>
        <w:spacing w:after="210"/>
        <w:ind w:left="-5" w:right="11"/>
      </w:pPr>
      <w:r>
        <w:t>Insert the actual screenshots from the implemented application in this section. The recommended screenshot sequence is:</w:t>
      </w:r>
    </w:p>
    <w:p w:rsidR="006C51C7" w:rsidRDefault="008913BB">
      <w:pPr>
        <w:numPr>
          <w:ilvl w:val="0"/>
          <w:numId w:val="12"/>
        </w:numPr>
        <w:ind w:right="11" w:hanging="360"/>
      </w:pPr>
      <w:proofErr w:type="spellStart"/>
      <w:r>
        <w:t>Streamlit</w:t>
      </w:r>
      <w:proofErr w:type="spellEnd"/>
      <w:r>
        <w:t xml:space="preserve"> home page / module selection.</w:t>
      </w:r>
    </w:p>
    <w:p w:rsidR="006C51C7" w:rsidRDefault="008913BB">
      <w:pPr>
        <w:numPr>
          <w:ilvl w:val="0"/>
          <w:numId w:val="12"/>
        </w:numPr>
        <w:ind w:right="11" w:hanging="360"/>
      </w:pPr>
      <w:r>
        <w:t>Document ingestion and vector indexing output.</w:t>
      </w:r>
    </w:p>
    <w:p w:rsidR="006C51C7" w:rsidRDefault="008913BB">
      <w:pPr>
        <w:numPr>
          <w:ilvl w:val="0"/>
          <w:numId w:val="12"/>
        </w:numPr>
        <w:ind w:right="11" w:hanging="360"/>
      </w:pPr>
      <w:r>
        <w:t>RAG query with retrieved sources visible.</w:t>
      </w:r>
    </w:p>
    <w:p w:rsidR="006C51C7" w:rsidRDefault="008913BB">
      <w:pPr>
        <w:numPr>
          <w:ilvl w:val="0"/>
          <w:numId w:val="12"/>
        </w:numPr>
        <w:ind w:right="11" w:hanging="360"/>
      </w:pPr>
      <w:r>
        <w:t>Agent decision trace for a representative query.</w:t>
      </w:r>
    </w:p>
    <w:p w:rsidR="006C51C7" w:rsidRDefault="008913BB">
      <w:pPr>
        <w:numPr>
          <w:ilvl w:val="0"/>
          <w:numId w:val="12"/>
        </w:numPr>
        <w:ind w:right="11" w:hanging="360"/>
      </w:pPr>
      <w:r>
        <w:t>Image upload and vision analysis output.</w:t>
      </w:r>
    </w:p>
    <w:p w:rsidR="006C51C7" w:rsidRDefault="008913BB">
      <w:pPr>
        <w:numPr>
          <w:ilvl w:val="0"/>
          <w:numId w:val="12"/>
        </w:numPr>
        <w:ind w:right="11" w:hanging="360"/>
      </w:pPr>
      <w:r>
        <w:t>Speech upload and transcription output.</w:t>
      </w:r>
    </w:p>
    <w:p w:rsidR="006C51C7" w:rsidRDefault="008913BB">
      <w:pPr>
        <w:numPr>
          <w:ilvl w:val="0"/>
          <w:numId w:val="12"/>
        </w:numPr>
        <w:ind w:right="11" w:hanging="360"/>
      </w:pPr>
      <w:r>
        <w:t xml:space="preserve">Combined text + image + </w:t>
      </w:r>
      <w:r>
        <w:t>speech diagnostic output.</w:t>
      </w:r>
    </w:p>
    <w:p w:rsidR="006C51C7" w:rsidRDefault="008913BB">
      <w:pPr>
        <w:numPr>
          <w:ilvl w:val="0"/>
          <w:numId w:val="12"/>
        </w:numPr>
        <w:ind w:right="11" w:hanging="360"/>
      </w:pPr>
      <w:r>
        <w:t>Confidence/uncertainty indicator and human-review flag.</w:t>
      </w:r>
    </w:p>
    <w:p w:rsidR="006C51C7" w:rsidRDefault="008913BB">
      <w:pPr>
        <w:numPr>
          <w:ilvl w:val="0"/>
          <w:numId w:val="12"/>
        </w:numPr>
        <w:ind w:right="11" w:hanging="360"/>
      </w:pPr>
      <w:r>
        <w:t>Rejected malformed/oversized upload.</w:t>
      </w:r>
    </w:p>
    <w:p w:rsidR="006C51C7" w:rsidRDefault="008913BB">
      <w:pPr>
        <w:numPr>
          <w:ilvl w:val="0"/>
          <w:numId w:val="12"/>
        </w:numPr>
        <w:ind w:right="11" w:hanging="360"/>
      </w:pPr>
      <w:r>
        <w:t>Audit log or model-card view.</w:t>
      </w:r>
    </w:p>
    <w:p w:rsidR="006C51C7" w:rsidRDefault="008913BB">
      <w:pPr>
        <w:spacing w:after="610" w:line="259" w:lineRule="auto"/>
        <w:ind w:left="0" w:firstLine="0"/>
      </w:pPr>
      <w:r>
        <w:rPr>
          <w:noProof/>
        </w:rPr>
        <w:lastRenderedPageBreak/>
        <w:drawing>
          <wp:inline distT="0" distB="0" distL="0" distR="0">
            <wp:extent cx="5844540" cy="3476244"/>
            <wp:effectExtent l="0" t="0" r="0" b="0"/>
            <wp:docPr id="2678" name="Picture 2678"/>
            <wp:cNvGraphicFramePr/>
            <a:graphic xmlns:a="http://schemas.openxmlformats.org/drawingml/2006/main">
              <a:graphicData uri="http://schemas.openxmlformats.org/drawingml/2006/picture">
                <pic:pic xmlns:pic="http://schemas.openxmlformats.org/drawingml/2006/picture">
                  <pic:nvPicPr>
                    <pic:cNvPr id="2678" name="Picture 2678"/>
                    <pic:cNvPicPr/>
                  </pic:nvPicPr>
                  <pic:blipFill>
                    <a:blip r:embed="rId8"/>
                    <a:stretch>
                      <a:fillRect/>
                    </a:stretch>
                  </pic:blipFill>
                  <pic:spPr>
                    <a:xfrm>
                      <a:off x="0" y="0"/>
                      <a:ext cx="5844540" cy="3476244"/>
                    </a:xfrm>
                    <a:prstGeom prst="rect">
                      <a:avLst/>
                    </a:prstGeom>
                  </pic:spPr>
                </pic:pic>
              </a:graphicData>
            </a:graphic>
          </wp:inline>
        </w:drawing>
      </w:r>
    </w:p>
    <w:p w:rsidR="006C51C7" w:rsidRDefault="008913BB">
      <w:pPr>
        <w:spacing w:after="21" w:line="259" w:lineRule="auto"/>
        <w:ind w:left="3276"/>
      </w:pPr>
      <w:r>
        <w:rPr>
          <w:i/>
        </w:rPr>
        <w:t>Figure 1. Application Home Page</w:t>
      </w:r>
    </w:p>
    <w:p w:rsidR="006C51C7" w:rsidRDefault="008913BB">
      <w:pPr>
        <w:spacing w:after="308" w:line="259" w:lineRule="auto"/>
        <w:ind w:left="0" w:firstLine="0"/>
      </w:pPr>
      <w:r>
        <w:rPr>
          <w:noProof/>
        </w:rPr>
        <w:drawing>
          <wp:inline distT="0" distB="0" distL="0" distR="0">
            <wp:extent cx="4668012" cy="3113532"/>
            <wp:effectExtent l="0" t="0" r="0" b="0"/>
            <wp:docPr id="2685" name="Picture 2685"/>
            <wp:cNvGraphicFramePr/>
            <a:graphic xmlns:a="http://schemas.openxmlformats.org/drawingml/2006/main">
              <a:graphicData uri="http://schemas.openxmlformats.org/drawingml/2006/picture">
                <pic:pic xmlns:pic="http://schemas.openxmlformats.org/drawingml/2006/picture">
                  <pic:nvPicPr>
                    <pic:cNvPr id="2685" name="Picture 2685"/>
                    <pic:cNvPicPr/>
                  </pic:nvPicPr>
                  <pic:blipFill>
                    <a:blip r:embed="rId9"/>
                    <a:stretch>
                      <a:fillRect/>
                    </a:stretch>
                  </pic:blipFill>
                  <pic:spPr>
                    <a:xfrm>
                      <a:off x="0" y="0"/>
                      <a:ext cx="4668012" cy="3113532"/>
                    </a:xfrm>
                    <a:prstGeom prst="rect">
                      <a:avLst/>
                    </a:prstGeom>
                  </pic:spPr>
                </pic:pic>
              </a:graphicData>
            </a:graphic>
          </wp:inline>
        </w:drawing>
      </w:r>
    </w:p>
    <w:p w:rsidR="006C51C7" w:rsidRDefault="008913BB">
      <w:pPr>
        <w:spacing w:after="21" w:line="259" w:lineRule="auto"/>
        <w:ind w:left="3080"/>
      </w:pPr>
      <w:r>
        <w:rPr>
          <w:i/>
        </w:rPr>
        <w:t>Figure 2. RAG Retrieval with Sources</w:t>
      </w:r>
    </w:p>
    <w:p w:rsidR="006C51C7" w:rsidRDefault="008913BB">
      <w:pPr>
        <w:spacing w:after="303" w:line="259" w:lineRule="auto"/>
        <w:ind w:left="0" w:firstLine="0"/>
      </w:pPr>
      <w:r>
        <w:rPr>
          <w:noProof/>
        </w:rPr>
        <w:lastRenderedPageBreak/>
        <w:drawing>
          <wp:inline distT="0" distB="0" distL="0" distR="0">
            <wp:extent cx="5337048" cy="3560064"/>
            <wp:effectExtent l="0" t="0" r="0" b="0"/>
            <wp:docPr id="2702" name="Picture 2702"/>
            <wp:cNvGraphicFramePr/>
            <a:graphic xmlns:a="http://schemas.openxmlformats.org/drawingml/2006/main">
              <a:graphicData uri="http://schemas.openxmlformats.org/drawingml/2006/picture">
                <pic:pic xmlns:pic="http://schemas.openxmlformats.org/drawingml/2006/picture">
                  <pic:nvPicPr>
                    <pic:cNvPr id="2702" name="Picture 2702"/>
                    <pic:cNvPicPr/>
                  </pic:nvPicPr>
                  <pic:blipFill>
                    <a:blip r:embed="rId10"/>
                    <a:stretch>
                      <a:fillRect/>
                    </a:stretch>
                  </pic:blipFill>
                  <pic:spPr>
                    <a:xfrm>
                      <a:off x="0" y="0"/>
                      <a:ext cx="5337048" cy="3560064"/>
                    </a:xfrm>
                    <a:prstGeom prst="rect">
                      <a:avLst/>
                    </a:prstGeom>
                  </pic:spPr>
                </pic:pic>
              </a:graphicData>
            </a:graphic>
          </wp:inline>
        </w:drawing>
      </w:r>
    </w:p>
    <w:p w:rsidR="006C51C7" w:rsidRDefault="008913BB">
      <w:pPr>
        <w:spacing w:after="0" w:line="259" w:lineRule="auto"/>
        <w:ind w:left="39" w:right="2"/>
        <w:jc w:val="center"/>
      </w:pPr>
      <w:r>
        <w:rPr>
          <w:i/>
        </w:rPr>
        <w:t>Figure 3. Agent Decision Trace</w:t>
      </w:r>
    </w:p>
    <w:p w:rsidR="006C51C7" w:rsidRDefault="008913BB">
      <w:pPr>
        <w:spacing w:after="613" w:line="259" w:lineRule="auto"/>
        <w:ind w:left="0" w:firstLine="0"/>
      </w:pPr>
      <w:r>
        <w:rPr>
          <w:noProof/>
        </w:rPr>
        <w:drawing>
          <wp:inline distT="0" distB="0" distL="0" distR="0">
            <wp:extent cx="5228844" cy="3488436"/>
            <wp:effectExtent l="0" t="0" r="0" b="0"/>
            <wp:docPr id="2709" name="Picture 2709"/>
            <wp:cNvGraphicFramePr/>
            <a:graphic xmlns:a="http://schemas.openxmlformats.org/drawingml/2006/main">
              <a:graphicData uri="http://schemas.openxmlformats.org/drawingml/2006/picture">
                <pic:pic xmlns:pic="http://schemas.openxmlformats.org/drawingml/2006/picture">
                  <pic:nvPicPr>
                    <pic:cNvPr id="2709" name="Picture 2709"/>
                    <pic:cNvPicPr/>
                  </pic:nvPicPr>
                  <pic:blipFill>
                    <a:blip r:embed="rId11"/>
                    <a:stretch>
                      <a:fillRect/>
                    </a:stretch>
                  </pic:blipFill>
                  <pic:spPr>
                    <a:xfrm>
                      <a:off x="0" y="0"/>
                      <a:ext cx="5228844" cy="3488436"/>
                    </a:xfrm>
                    <a:prstGeom prst="rect">
                      <a:avLst/>
                    </a:prstGeom>
                  </pic:spPr>
                </pic:pic>
              </a:graphicData>
            </a:graphic>
          </wp:inline>
        </w:drawing>
      </w:r>
    </w:p>
    <w:p w:rsidR="006C51C7" w:rsidRDefault="008913BB">
      <w:pPr>
        <w:spacing w:after="21" w:line="259" w:lineRule="auto"/>
        <w:ind w:left="2935"/>
      </w:pPr>
      <w:r>
        <w:rPr>
          <w:i/>
        </w:rPr>
        <w:t>Figure 4. Multimodal Diagnostic Output</w:t>
      </w:r>
    </w:p>
    <w:p w:rsidR="006C51C7" w:rsidRDefault="008913BB">
      <w:pPr>
        <w:spacing w:after="27" w:line="259" w:lineRule="auto"/>
        <w:ind w:left="787" w:firstLine="0"/>
      </w:pPr>
      <w:r>
        <w:rPr>
          <w:noProof/>
        </w:rPr>
        <w:lastRenderedPageBreak/>
        <w:drawing>
          <wp:inline distT="0" distB="0" distL="0" distR="0">
            <wp:extent cx="5216652" cy="3480816"/>
            <wp:effectExtent l="0" t="0" r="0" b="0"/>
            <wp:docPr id="2725" name="Picture 2725"/>
            <wp:cNvGraphicFramePr/>
            <a:graphic xmlns:a="http://schemas.openxmlformats.org/drawingml/2006/main">
              <a:graphicData uri="http://schemas.openxmlformats.org/drawingml/2006/picture">
                <pic:pic xmlns:pic="http://schemas.openxmlformats.org/drawingml/2006/picture">
                  <pic:nvPicPr>
                    <pic:cNvPr id="2725" name="Picture 2725"/>
                    <pic:cNvPicPr/>
                  </pic:nvPicPr>
                  <pic:blipFill>
                    <a:blip r:embed="rId12"/>
                    <a:stretch>
                      <a:fillRect/>
                    </a:stretch>
                  </pic:blipFill>
                  <pic:spPr>
                    <a:xfrm>
                      <a:off x="0" y="0"/>
                      <a:ext cx="5216652" cy="3480816"/>
                    </a:xfrm>
                    <a:prstGeom prst="rect">
                      <a:avLst/>
                    </a:prstGeom>
                  </pic:spPr>
                </pic:pic>
              </a:graphicData>
            </a:graphic>
          </wp:inline>
        </w:drawing>
      </w:r>
    </w:p>
    <w:p w:rsidR="006C51C7" w:rsidRDefault="008913BB">
      <w:pPr>
        <w:spacing w:after="0" w:line="259" w:lineRule="auto"/>
        <w:ind w:left="39"/>
        <w:jc w:val="center"/>
      </w:pPr>
      <w:r>
        <w:rPr>
          <w:i/>
        </w:rPr>
        <w:t>Figure 5. Security Validation</w:t>
      </w:r>
    </w:p>
    <w:p w:rsidR="006C51C7" w:rsidRDefault="008913BB">
      <w:pPr>
        <w:spacing w:after="608" w:line="259" w:lineRule="auto"/>
        <w:ind w:left="667" w:firstLine="0"/>
      </w:pPr>
      <w:r>
        <w:rPr>
          <w:noProof/>
        </w:rPr>
        <w:drawing>
          <wp:inline distT="0" distB="0" distL="0" distR="0">
            <wp:extent cx="5369052" cy="3581400"/>
            <wp:effectExtent l="0" t="0" r="0" b="0"/>
            <wp:docPr id="2731" name="Picture 2731"/>
            <wp:cNvGraphicFramePr/>
            <a:graphic xmlns:a="http://schemas.openxmlformats.org/drawingml/2006/main">
              <a:graphicData uri="http://schemas.openxmlformats.org/drawingml/2006/picture">
                <pic:pic xmlns:pic="http://schemas.openxmlformats.org/drawingml/2006/picture">
                  <pic:nvPicPr>
                    <pic:cNvPr id="2731" name="Picture 2731"/>
                    <pic:cNvPicPr/>
                  </pic:nvPicPr>
                  <pic:blipFill>
                    <a:blip r:embed="rId13"/>
                    <a:stretch>
                      <a:fillRect/>
                    </a:stretch>
                  </pic:blipFill>
                  <pic:spPr>
                    <a:xfrm>
                      <a:off x="0" y="0"/>
                      <a:ext cx="5369052" cy="3581400"/>
                    </a:xfrm>
                    <a:prstGeom prst="rect">
                      <a:avLst/>
                    </a:prstGeom>
                  </pic:spPr>
                </pic:pic>
              </a:graphicData>
            </a:graphic>
          </wp:inline>
        </w:drawing>
      </w:r>
    </w:p>
    <w:p w:rsidR="006C51C7" w:rsidRDefault="008913BB">
      <w:pPr>
        <w:spacing w:after="21" w:line="259" w:lineRule="auto"/>
        <w:ind w:left="3219"/>
      </w:pPr>
      <w:r>
        <w:rPr>
          <w:i/>
        </w:rPr>
        <w:t>Figure 6. Audit / Governance View</w:t>
      </w:r>
    </w:p>
    <w:p w:rsidR="006C51C7" w:rsidRDefault="008913BB">
      <w:pPr>
        <w:pStyle w:val="Heading1"/>
        <w:ind w:left="-5"/>
      </w:pPr>
      <w:r>
        <w:lastRenderedPageBreak/>
        <w:t>10. Results and Validation</w:t>
      </w:r>
    </w:p>
    <w:p w:rsidR="006C51C7" w:rsidRDefault="008913BB">
      <w:pPr>
        <w:pStyle w:val="Heading2"/>
        <w:ind w:left="-5"/>
      </w:pPr>
      <w:r>
        <w:t>10.1 Retrieval Quality</w:t>
      </w:r>
    </w:p>
    <w:p w:rsidR="006C51C7" w:rsidRDefault="008913BB">
      <w:pPr>
        <w:ind w:left="-5" w:right="11"/>
      </w:pPr>
      <w:r>
        <w:t>The following table should be completed using the actual retrieval results obtained from the imple</w:t>
      </w:r>
      <w:r>
        <w:t>mentation.</w:t>
      </w:r>
    </w:p>
    <w:tbl>
      <w:tblPr>
        <w:tblStyle w:val="TableGrid"/>
        <w:tblW w:w="9790" w:type="dxa"/>
        <w:tblInd w:w="1" w:type="dxa"/>
        <w:tblCellMar>
          <w:top w:w="14" w:type="dxa"/>
          <w:left w:w="107" w:type="dxa"/>
          <w:bottom w:w="0" w:type="dxa"/>
          <w:right w:w="115" w:type="dxa"/>
        </w:tblCellMar>
        <w:tblLook w:val="04A0" w:firstRow="1" w:lastRow="0" w:firstColumn="1" w:lastColumn="0" w:noHBand="0" w:noVBand="1"/>
      </w:tblPr>
      <w:tblGrid>
        <w:gridCol w:w="1958"/>
        <w:gridCol w:w="1958"/>
        <w:gridCol w:w="1958"/>
        <w:gridCol w:w="1958"/>
        <w:gridCol w:w="1958"/>
      </w:tblGrid>
      <w:tr w:rsidR="006C51C7">
        <w:trPr>
          <w:trHeight w:val="284"/>
        </w:trPr>
        <w:tc>
          <w:tcPr>
            <w:tcW w:w="1958" w:type="dxa"/>
            <w:tcBorders>
              <w:top w:val="single" w:sz="4" w:space="0" w:color="000000"/>
              <w:left w:val="single" w:sz="4" w:space="0" w:color="000000"/>
              <w:bottom w:val="single" w:sz="4" w:space="0" w:color="000000"/>
              <w:right w:val="single" w:sz="4" w:space="0" w:color="000000"/>
            </w:tcBorders>
            <w:shd w:val="clear" w:color="auto" w:fill="D9EAF7"/>
          </w:tcPr>
          <w:p w:rsidR="006C51C7" w:rsidRDefault="008913BB">
            <w:pPr>
              <w:spacing w:after="0" w:line="259" w:lineRule="auto"/>
              <w:ind w:left="0" w:firstLine="0"/>
            </w:pPr>
            <w:r>
              <w:rPr>
                <w:b/>
              </w:rPr>
              <w:t>Query</w:t>
            </w:r>
          </w:p>
        </w:tc>
        <w:tc>
          <w:tcPr>
            <w:tcW w:w="1958" w:type="dxa"/>
            <w:tcBorders>
              <w:top w:val="single" w:sz="4" w:space="0" w:color="000000"/>
              <w:left w:val="single" w:sz="4" w:space="0" w:color="000000"/>
              <w:bottom w:val="single" w:sz="4" w:space="0" w:color="000000"/>
              <w:right w:val="single" w:sz="4" w:space="0" w:color="000000"/>
            </w:tcBorders>
            <w:shd w:val="clear" w:color="auto" w:fill="D9EAF7"/>
          </w:tcPr>
          <w:p w:rsidR="006C51C7" w:rsidRDefault="008913BB">
            <w:pPr>
              <w:spacing w:after="0" w:line="259" w:lineRule="auto"/>
              <w:ind w:left="0" w:firstLine="0"/>
            </w:pPr>
            <w:r>
              <w:rPr>
                <w:b/>
              </w:rPr>
              <w:t>Relevant Top-1?</w:t>
            </w:r>
          </w:p>
        </w:tc>
        <w:tc>
          <w:tcPr>
            <w:tcW w:w="1958" w:type="dxa"/>
            <w:tcBorders>
              <w:top w:val="single" w:sz="4" w:space="0" w:color="000000"/>
              <w:left w:val="single" w:sz="4" w:space="0" w:color="000000"/>
              <w:bottom w:val="single" w:sz="4" w:space="0" w:color="000000"/>
              <w:right w:val="single" w:sz="4" w:space="0" w:color="000000"/>
            </w:tcBorders>
            <w:shd w:val="clear" w:color="auto" w:fill="D9EAF7"/>
          </w:tcPr>
          <w:p w:rsidR="006C51C7" w:rsidRDefault="008913BB">
            <w:pPr>
              <w:spacing w:after="0" w:line="259" w:lineRule="auto"/>
              <w:ind w:left="1" w:firstLine="0"/>
            </w:pPr>
            <w:r>
              <w:rPr>
                <w:b/>
              </w:rPr>
              <w:t>Relevant Top-2?</w:t>
            </w:r>
          </w:p>
        </w:tc>
        <w:tc>
          <w:tcPr>
            <w:tcW w:w="1958" w:type="dxa"/>
            <w:tcBorders>
              <w:top w:val="single" w:sz="4" w:space="0" w:color="000000"/>
              <w:left w:val="single" w:sz="4" w:space="0" w:color="000000"/>
              <w:bottom w:val="single" w:sz="4" w:space="0" w:color="000000"/>
              <w:right w:val="single" w:sz="4" w:space="0" w:color="000000"/>
            </w:tcBorders>
            <w:shd w:val="clear" w:color="auto" w:fill="D9EAF7"/>
          </w:tcPr>
          <w:p w:rsidR="006C51C7" w:rsidRDefault="008913BB">
            <w:pPr>
              <w:spacing w:after="0" w:line="259" w:lineRule="auto"/>
              <w:ind w:left="1" w:firstLine="0"/>
            </w:pPr>
            <w:r>
              <w:rPr>
                <w:b/>
              </w:rPr>
              <w:t>Relevant Top-3?</w:t>
            </w:r>
          </w:p>
        </w:tc>
        <w:tc>
          <w:tcPr>
            <w:tcW w:w="1958" w:type="dxa"/>
            <w:tcBorders>
              <w:top w:val="single" w:sz="4" w:space="0" w:color="000000"/>
              <w:left w:val="single" w:sz="4" w:space="0" w:color="000000"/>
              <w:bottom w:val="single" w:sz="4" w:space="0" w:color="000000"/>
              <w:right w:val="single" w:sz="4" w:space="0" w:color="000000"/>
            </w:tcBorders>
            <w:shd w:val="clear" w:color="auto" w:fill="D9EAF7"/>
          </w:tcPr>
          <w:p w:rsidR="006C51C7" w:rsidRDefault="008913BB">
            <w:pPr>
              <w:spacing w:after="0" w:line="259" w:lineRule="auto"/>
              <w:ind w:left="2" w:firstLine="0"/>
            </w:pPr>
            <w:r>
              <w:rPr>
                <w:b/>
              </w:rPr>
              <w:t>Observations</w:t>
            </w:r>
          </w:p>
        </w:tc>
      </w:tr>
      <w:tr w:rsidR="006C51C7">
        <w:trPr>
          <w:trHeight w:val="840"/>
        </w:trPr>
        <w:tc>
          <w:tcPr>
            <w:tcW w:w="195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Why is the motor overheating?</w:t>
            </w:r>
          </w:p>
        </w:tc>
        <w:tc>
          <w:tcPr>
            <w:tcW w:w="195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TBD</w:t>
            </w:r>
          </w:p>
        </w:tc>
        <w:tc>
          <w:tcPr>
            <w:tcW w:w="195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1" w:firstLine="0"/>
            </w:pPr>
            <w:r>
              <w:t>TBD</w:t>
            </w:r>
          </w:p>
        </w:tc>
        <w:tc>
          <w:tcPr>
            <w:tcW w:w="195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1" w:firstLine="0"/>
            </w:pPr>
            <w:r>
              <w:t>TBD</w:t>
            </w:r>
          </w:p>
        </w:tc>
        <w:tc>
          <w:tcPr>
            <w:tcW w:w="1958"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2" w:firstLine="0"/>
            </w:pPr>
            <w:r>
              <w:t>Replace with measured relevance.</w:t>
            </w:r>
          </w:p>
        </w:tc>
      </w:tr>
      <w:tr w:rsidR="006C51C7">
        <w:trPr>
          <w:trHeight w:val="838"/>
        </w:trPr>
        <w:tc>
          <w:tcPr>
            <w:tcW w:w="195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What can cause pump vibration?</w:t>
            </w:r>
          </w:p>
        </w:tc>
        <w:tc>
          <w:tcPr>
            <w:tcW w:w="195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TBD</w:t>
            </w:r>
          </w:p>
        </w:tc>
        <w:tc>
          <w:tcPr>
            <w:tcW w:w="195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1" w:firstLine="0"/>
            </w:pPr>
            <w:r>
              <w:t>TBD</w:t>
            </w:r>
          </w:p>
        </w:tc>
        <w:tc>
          <w:tcPr>
            <w:tcW w:w="195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1" w:firstLine="0"/>
            </w:pPr>
            <w:r>
              <w:t>TBD</w:t>
            </w:r>
          </w:p>
        </w:tc>
        <w:tc>
          <w:tcPr>
            <w:tcW w:w="1958"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2" w:firstLine="0"/>
            </w:pPr>
            <w:r>
              <w:t>Replace with measured relevance.</w:t>
            </w:r>
          </w:p>
        </w:tc>
      </w:tr>
    </w:tbl>
    <w:p w:rsidR="006C51C7" w:rsidRDefault="008913BB">
      <w:pPr>
        <w:pStyle w:val="Heading2"/>
        <w:spacing w:after="57"/>
        <w:ind w:left="-5"/>
      </w:pPr>
      <w:r>
        <w:t>10.2 Suggested Metrics</w:t>
      </w:r>
    </w:p>
    <w:p w:rsidR="006C51C7" w:rsidRDefault="008913BB">
      <w:pPr>
        <w:numPr>
          <w:ilvl w:val="0"/>
          <w:numId w:val="13"/>
        </w:numPr>
        <w:ind w:right="11" w:hanging="360"/>
      </w:pPr>
      <w:proofErr w:type="spellStart"/>
      <w:r>
        <w:t>Precision@k</w:t>
      </w:r>
      <w:proofErr w:type="spellEnd"/>
      <w:r>
        <w:t>: proportion of the top-k retrieved chunks judged relevant.</w:t>
      </w:r>
    </w:p>
    <w:p w:rsidR="006C51C7" w:rsidRDefault="008913BB">
      <w:pPr>
        <w:numPr>
          <w:ilvl w:val="0"/>
          <w:numId w:val="13"/>
        </w:numPr>
        <w:ind w:right="11" w:hanging="360"/>
      </w:pPr>
      <w:proofErr w:type="spellStart"/>
      <w:r>
        <w:t>Recall@k</w:t>
      </w:r>
      <w:proofErr w:type="spellEnd"/>
      <w:r>
        <w:t>: proportion of known relevant chunks retrieved in the top-k.</w:t>
      </w:r>
    </w:p>
    <w:p w:rsidR="006C51C7" w:rsidRDefault="008913BB">
      <w:pPr>
        <w:numPr>
          <w:ilvl w:val="0"/>
          <w:numId w:val="13"/>
        </w:numPr>
        <w:ind w:right="11" w:hanging="360"/>
      </w:pPr>
      <w:proofErr w:type="spellStart"/>
      <w:r>
        <w:t>Groundedness</w:t>
      </w:r>
      <w:proofErr w:type="spellEnd"/>
      <w:r>
        <w:t>/faithfulness: proportion of major answer claims supported by retrieved evidence.</w:t>
      </w:r>
    </w:p>
    <w:p w:rsidR="006C51C7" w:rsidRDefault="008913BB">
      <w:pPr>
        <w:numPr>
          <w:ilvl w:val="0"/>
          <w:numId w:val="13"/>
        </w:numPr>
        <w:ind w:right="11" w:hanging="360"/>
      </w:pPr>
      <w:r>
        <w:t>Latency: time from su</w:t>
      </w:r>
      <w:r>
        <w:t>bmission to displayed response.</w:t>
      </w:r>
    </w:p>
    <w:p w:rsidR="006C51C7" w:rsidRDefault="008913BB">
      <w:pPr>
        <w:numPr>
          <w:ilvl w:val="0"/>
          <w:numId w:val="13"/>
        </w:numPr>
        <w:spacing w:after="49"/>
        <w:ind w:right="11" w:hanging="360"/>
      </w:pPr>
      <w:r>
        <w:t>Error handling success rate: percentage of malformed/adversarial inputs safely rejected or handled.</w:t>
      </w:r>
    </w:p>
    <w:p w:rsidR="006C51C7" w:rsidRDefault="008913BB">
      <w:pPr>
        <w:numPr>
          <w:ilvl w:val="0"/>
          <w:numId w:val="13"/>
        </w:numPr>
        <w:spacing w:after="726"/>
        <w:ind w:right="11" w:hanging="360"/>
      </w:pPr>
      <w:r>
        <w:t>Human-review escalation accuracy: percentage of intentionally unsafe/low-confidence cases correctly flagged.</w:t>
      </w:r>
    </w:p>
    <w:p w:rsidR="006C51C7" w:rsidRDefault="008913BB">
      <w:pPr>
        <w:pStyle w:val="Heading2"/>
        <w:ind w:left="-5"/>
      </w:pPr>
      <w:r>
        <w:t>10.3 Multimodal</w:t>
      </w:r>
      <w:r>
        <w:t xml:space="preserve"> Validation</w:t>
      </w:r>
    </w:p>
    <w:tbl>
      <w:tblPr>
        <w:tblStyle w:val="TableGrid"/>
        <w:tblW w:w="9792" w:type="dxa"/>
        <w:tblInd w:w="0" w:type="dxa"/>
        <w:tblCellMar>
          <w:top w:w="13" w:type="dxa"/>
          <w:left w:w="108" w:type="dxa"/>
          <w:bottom w:w="0" w:type="dxa"/>
          <w:right w:w="115" w:type="dxa"/>
        </w:tblCellMar>
        <w:tblLook w:val="04A0" w:firstRow="1" w:lastRow="0" w:firstColumn="1" w:lastColumn="0" w:noHBand="0" w:noVBand="1"/>
      </w:tblPr>
      <w:tblGrid>
        <w:gridCol w:w="1632"/>
        <w:gridCol w:w="1632"/>
        <w:gridCol w:w="1632"/>
        <w:gridCol w:w="1632"/>
        <w:gridCol w:w="1632"/>
        <w:gridCol w:w="1632"/>
      </w:tblGrid>
      <w:tr w:rsidR="006C51C7">
        <w:trPr>
          <w:trHeight w:val="836"/>
        </w:trPr>
        <w:tc>
          <w:tcPr>
            <w:tcW w:w="1632" w:type="dxa"/>
            <w:tcBorders>
              <w:top w:val="single" w:sz="4" w:space="0" w:color="000000"/>
              <w:left w:val="single" w:sz="4" w:space="0" w:color="000000"/>
              <w:bottom w:val="single" w:sz="4" w:space="0" w:color="000000"/>
              <w:right w:val="single" w:sz="4" w:space="0" w:color="000000"/>
            </w:tcBorders>
            <w:shd w:val="clear" w:color="auto" w:fill="D9EAF7"/>
            <w:vAlign w:val="center"/>
          </w:tcPr>
          <w:p w:rsidR="006C51C7" w:rsidRDefault="008913BB">
            <w:pPr>
              <w:spacing w:after="0" w:line="259" w:lineRule="auto"/>
              <w:ind w:left="0" w:firstLine="0"/>
            </w:pPr>
            <w:r>
              <w:rPr>
                <w:b/>
              </w:rPr>
              <w:t>Case</w:t>
            </w:r>
          </w:p>
        </w:tc>
        <w:tc>
          <w:tcPr>
            <w:tcW w:w="1632" w:type="dxa"/>
            <w:tcBorders>
              <w:top w:val="single" w:sz="4" w:space="0" w:color="000000"/>
              <w:left w:val="single" w:sz="4" w:space="0" w:color="000000"/>
              <w:bottom w:val="single" w:sz="4" w:space="0" w:color="000000"/>
              <w:right w:val="single" w:sz="4" w:space="0" w:color="000000"/>
            </w:tcBorders>
            <w:shd w:val="clear" w:color="auto" w:fill="D9EAF7"/>
            <w:vAlign w:val="center"/>
          </w:tcPr>
          <w:p w:rsidR="006C51C7" w:rsidRDefault="008913BB">
            <w:pPr>
              <w:spacing w:after="0" w:line="259" w:lineRule="auto"/>
              <w:ind w:left="0" w:firstLine="0"/>
            </w:pPr>
            <w:r>
              <w:rPr>
                <w:b/>
              </w:rPr>
              <w:t>Text</w:t>
            </w:r>
          </w:p>
        </w:tc>
        <w:tc>
          <w:tcPr>
            <w:tcW w:w="1632" w:type="dxa"/>
            <w:tcBorders>
              <w:top w:val="single" w:sz="4" w:space="0" w:color="000000"/>
              <w:left w:val="single" w:sz="4" w:space="0" w:color="000000"/>
              <w:bottom w:val="single" w:sz="4" w:space="0" w:color="000000"/>
              <w:right w:val="single" w:sz="4" w:space="0" w:color="000000"/>
            </w:tcBorders>
            <w:shd w:val="clear" w:color="auto" w:fill="D9EAF7"/>
            <w:vAlign w:val="center"/>
          </w:tcPr>
          <w:p w:rsidR="006C51C7" w:rsidRDefault="008913BB">
            <w:pPr>
              <w:spacing w:after="0" w:line="259" w:lineRule="auto"/>
              <w:ind w:left="0" w:firstLine="0"/>
            </w:pPr>
            <w:r>
              <w:rPr>
                <w:b/>
              </w:rPr>
              <w:t>Image</w:t>
            </w:r>
          </w:p>
        </w:tc>
        <w:tc>
          <w:tcPr>
            <w:tcW w:w="1632" w:type="dxa"/>
            <w:tcBorders>
              <w:top w:val="single" w:sz="4" w:space="0" w:color="000000"/>
              <w:left w:val="single" w:sz="4" w:space="0" w:color="000000"/>
              <w:bottom w:val="single" w:sz="4" w:space="0" w:color="000000"/>
              <w:right w:val="single" w:sz="4" w:space="0" w:color="000000"/>
            </w:tcBorders>
            <w:shd w:val="clear" w:color="auto" w:fill="D9EAF7"/>
            <w:vAlign w:val="center"/>
          </w:tcPr>
          <w:p w:rsidR="006C51C7" w:rsidRDefault="008913BB">
            <w:pPr>
              <w:spacing w:after="0" w:line="259" w:lineRule="auto"/>
              <w:ind w:left="0" w:firstLine="0"/>
            </w:pPr>
            <w:r>
              <w:rPr>
                <w:b/>
              </w:rPr>
              <w:t>Speech</w:t>
            </w:r>
          </w:p>
        </w:tc>
        <w:tc>
          <w:tcPr>
            <w:tcW w:w="1632" w:type="dxa"/>
            <w:tcBorders>
              <w:top w:val="single" w:sz="4" w:space="0" w:color="000000"/>
              <w:left w:val="single" w:sz="4" w:space="0" w:color="000000"/>
              <w:bottom w:val="single" w:sz="4" w:space="0" w:color="000000"/>
              <w:right w:val="single" w:sz="4" w:space="0" w:color="000000"/>
            </w:tcBorders>
            <w:shd w:val="clear" w:color="auto" w:fill="D9EAF7"/>
          </w:tcPr>
          <w:p w:rsidR="006C51C7" w:rsidRDefault="008913BB">
            <w:pPr>
              <w:spacing w:after="0" w:line="259" w:lineRule="auto"/>
              <w:ind w:left="0" w:firstLine="0"/>
            </w:pPr>
            <w:r>
              <w:rPr>
                <w:b/>
              </w:rPr>
              <w:t>Fused</w:t>
            </w:r>
          </w:p>
          <w:p w:rsidR="006C51C7" w:rsidRDefault="008913BB">
            <w:pPr>
              <w:spacing w:after="0" w:line="259" w:lineRule="auto"/>
              <w:ind w:left="0" w:firstLine="0"/>
            </w:pPr>
            <w:r>
              <w:rPr>
                <w:b/>
              </w:rPr>
              <w:t>Output</w:t>
            </w:r>
          </w:p>
          <w:p w:rsidR="006C51C7" w:rsidRDefault="008913BB">
            <w:pPr>
              <w:spacing w:after="0" w:line="259" w:lineRule="auto"/>
              <w:ind w:left="0" w:firstLine="0"/>
            </w:pPr>
            <w:r>
              <w:rPr>
                <w:b/>
              </w:rPr>
              <w:t>Quality</w:t>
            </w:r>
          </w:p>
        </w:tc>
        <w:tc>
          <w:tcPr>
            <w:tcW w:w="1632" w:type="dxa"/>
            <w:tcBorders>
              <w:top w:val="single" w:sz="4" w:space="0" w:color="000000"/>
              <w:left w:val="single" w:sz="4" w:space="0" w:color="000000"/>
              <w:bottom w:val="single" w:sz="4" w:space="0" w:color="000000"/>
              <w:right w:val="single" w:sz="4" w:space="0" w:color="000000"/>
            </w:tcBorders>
            <w:shd w:val="clear" w:color="auto" w:fill="D9EAF7"/>
            <w:vAlign w:val="center"/>
          </w:tcPr>
          <w:p w:rsidR="006C51C7" w:rsidRDefault="008913BB">
            <w:pPr>
              <w:spacing w:after="0" w:line="259" w:lineRule="auto"/>
              <w:ind w:left="0" w:firstLine="0"/>
            </w:pPr>
            <w:r>
              <w:rPr>
                <w:b/>
              </w:rPr>
              <w:t>Human</w:t>
            </w:r>
          </w:p>
          <w:p w:rsidR="006C51C7" w:rsidRDefault="008913BB">
            <w:pPr>
              <w:spacing w:after="0" w:line="259" w:lineRule="auto"/>
              <w:ind w:left="0" w:firstLine="0"/>
            </w:pPr>
            <w:r>
              <w:rPr>
                <w:b/>
              </w:rPr>
              <w:t>Review</w:t>
            </w:r>
          </w:p>
        </w:tc>
      </w:tr>
      <w:tr w:rsidR="006C51C7">
        <w:trPr>
          <w:trHeight w:val="840"/>
        </w:trPr>
        <w:tc>
          <w:tcPr>
            <w:tcW w:w="1632"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Case 1</w:t>
            </w:r>
          </w:p>
        </w:tc>
        <w:tc>
          <w:tcPr>
            <w:tcW w:w="1632"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Clear symptom</w:t>
            </w:r>
          </w:p>
        </w:tc>
        <w:tc>
          <w:tcPr>
            <w:tcW w:w="1632"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Visible component issue</w:t>
            </w:r>
          </w:p>
        </w:tc>
        <w:tc>
          <w:tcPr>
            <w:tcW w:w="1632"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Clear voice note</w:t>
            </w:r>
          </w:p>
        </w:tc>
        <w:tc>
          <w:tcPr>
            <w:tcW w:w="1632"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TBD</w:t>
            </w:r>
          </w:p>
        </w:tc>
        <w:tc>
          <w:tcPr>
            <w:tcW w:w="1632"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TBD</w:t>
            </w:r>
          </w:p>
        </w:tc>
      </w:tr>
      <w:tr w:rsidR="006C51C7">
        <w:trPr>
          <w:trHeight w:val="562"/>
        </w:trPr>
        <w:tc>
          <w:tcPr>
            <w:tcW w:w="1632"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Case 2</w:t>
            </w:r>
          </w:p>
        </w:tc>
        <w:tc>
          <w:tcPr>
            <w:tcW w:w="1632"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Partial description</w:t>
            </w:r>
          </w:p>
        </w:tc>
        <w:tc>
          <w:tcPr>
            <w:tcW w:w="1632"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Low-quality image</w:t>
            </w:r>
          </w:p>
        </w:tc>
        <w:tc>
          <w:tcPr>
            <w:tcW w:w="1632"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Clear voice note</w:t>
            </w:r>
          </w:p>
        </w:tc>
        <w:tc>
          <w:tcPr>
            <w:tcW w:w="1632"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TBD</w:t>
            </w:r>
          </w:p>
        </w:tc>
        <w:tc>
          <w:tcPr>
            <w:tcW w:w="1632"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TBD</w:t>
            </w:r>
          </w:p>
        </w:tc>
      </w:tr>
    </w:tbl>
    <w:p w:rsidR="006C51C7" w:rsidRDefault="008913BB">
      <w:pPr>
        <w:pStyle w:val="Heading1"/>
        <w:ind w:left="-5"/>
      </w:pPr>
      <w:r>
        <w:t xml:space="preserve">11. </w:t>
      </w:r>
      <w:r>
        <w:t>Analysis, Comparison, Trade-offs and Justification</w:t>
      </w:r>
    </w:p>
    <w:p w:rsidR="006C51C7" w:rsidRDefault="008913BB">
      <w:pPr>
        <w:pStyle w:val="Heading2"/>
        <w:ind w:left="-5"/>
      </w:pPr>
      <w:r>
        <w:t>11.1 Vector Indexing Comparison</w:t>
      </w:r>
    </w:p>
    <w:tbl>
      <w:tblPr>
        <w:tblStyle w:val="TableGrid"/>
        <w:tblW w:w="9790" w:type="dxa"/>
        <w:tblInd w:w="1" w:type="dxa"/>
        <w:tblCellMar>
          <w:top w:w="14" w:type="dxa"/>
          <w:left w:w="107" w:type="dxa"/>
          <w:bottom w:w="0" w:type="dxa"/>
          <w:right w:w="115" w:type="dxa"/>
        </w:tblCellMar>
        <w:tblLook w:val="04A0" w:firstRow="1" w:lastRow="0" w:firstColumn="1" w:lastColumn="0" w:noHBand="0" w:noVBand="1"/>
      </w:tblPr>
      <w:tblGrid>
        <w:gridCol w:w="1937"/>
        <w:gridCol w:w="2035"/>
        <w:gridCol w:w="1937"/>
        <w:gridCol w:w="1939"/>
        <w:gridCol w:w="1942"/>
      </w:tblGrid>
      <w:tr w:rsidR="006C51C7">
        <w:trPr>
          <w:trHeight w:val="284"/>
        </w:trPr>
        <w:tc>
          <w:tcPr>
            <w:tcW w:w="1958" w:type="dxa"/>
            <w:tcBorders>
              <w:top w:val="single" w:sz="4" w:space="0" w:color="000000"/>
              <w:left w:val="single" w:sz="4" w:space="0" w:color="000000"/>
              <w:bottom w:val="single" w:sz="4" w:space="0" w:color="000000"/>
              <w:right w:val="single" w:sz="4" w:space="0" w:color="000000"/>
            </w:tcBorders>
            <w:shd w:val="clear" w:color="auto" w:fill="D9EAF7"/>
          </w:tcPr>
          <w:p w:rsidR="006C51C7" w:rsidRDefault="008913BB">
            <w:pPr>
              <w:spacing w:after="0" w:line="259" w:lineRule="auto"/>
              <w:ind w:left="0" w:firstLine="0"/>
            </w:pPr>
            <w:r>
              <w:rPr>
                <w:b/>
              </w:rPr>
              <w:t>Strategy</w:t>
            </w:r>
          </w:p>
        </w:tc>
        <w:tc>
          <w:tcPr>
            <w:tcW w:w="1958" w:type="dxa"/>
            <w:tcBorders>
              <w:top w:val="single" w:sz="4" w:space="0" w:color="000000"/>
              <w:left w:val="single" w:sz="4" w:space="0" w:color="000000"/>
              <w:bottom w:val="single" w:sz="4" w:space="0" w:color="000000"/>
              <w:right w:val="single" w:sz="4" w:space="0" w:color="000000"/>
            </w:tcBorders>
            <w:shd w:val="clear" w:color="auto" w:fill="D9EAF7"/>
          </w:tcPr>
          <w:p w:rsidR="006C51C7" w:rsidRDefault="008913BB">
            <w:pPr>
              <w:spacing w:after="0" w:line="259" w:lineRule="auto"/>
              <w:ind w:left="0" w:firstLine="0"/>
            </w:pPr>
            <w:r>
              <w:rPr>
                <w:b/>
              </w:rPr>
              <w:t>Accuracy</w:t>
            </w:r>
          </w:p>
        </w:tc>
        <w:tc>
          <w:tcPr>
            <w:tcW w:w="1958" w:type="dxa"/>
            <w:tcBorders>
              <w:top w:val="single" w:sz="4" w:space="0" w:color="000000"/>
              <w:left w:val="single" w:sz="4" w:space="0" w:color="000000"/>
              <w:bottom w:val="single" w:sz="4" w:space="0" w:color="000000"/>
              <w:right w:val="single" w:sz="4" w:space="0" w:color="000000"/>
            </w:tcBorders>
            <w:shd w:val="clear" w:color="auto" w:fill="D9EAF7"/>
          </w:tcPr>
          <w:p w:rsidR="006C51C7" w:rsidRDefault="008913BB">
            <w:pPr>
              <w:spacing w:after="0" w:line="259" w:lineRule="auto"/>
              <w:ind w:left="1" w:firstLine="0"/>
            </w:pPr>
            <w:r>
              <w:rPr>
                <w:b/>
              </w:rPr>
              <w:t>Latency</w:t>
            </w:r>
          </w:p>
        </w:tc>
        <w:tc>
          <w:tcPr>
            <w:tcW w:w="1958" w:type="dxa"/>
            <w:tcBorders>
              <w:top w:val="single" w:sz="4" w:space="0" w:color="000000"/>
              <w:left w:val="single" w:sz="4" w:space="0" w:color="000000"/>
              <w:bottom w:val="single" w:sz="4" w:space="0" w:color="000000"/>
              <w:right w:val="single" w:sz="4" w:space="0" w:color="000000"/>
            </w:tcBorders>
            <w:shd w:val="clear" w:color="auto" w:fill="D9EAF7"/>
          </w:tcPr>
          <w:p w:rsidR="006C51C7" w:rsidRDefault="008913BB">
            <w:pPr>
              <w:spacing w:after="0" w:line="259" w:lineRule="auto"/>
              <w:ind w:left="1" w:firstLine="0"/>
            </w:pPr>
            <w:r>
              <w:rPr>
                <w:b/>
              </w:rPr>
              <w:t>Memory</w:t>
            </w:r>
          </w:p>
        </w:tc>
        <w:tc>
          <w:tcPr>
            <w:tcW w:w="1958" w:type="dxa"/>
            <w:tcBorders>
              <w:top w:val="single" w:sz="4" w:space="0" w:color="000000"/>
              <w:left w:val="single" w:sz="4" w:space="0" w:color="000000"/>
              <w:bottom w:val="single" w:sz="4" w:space="0" w:color="000000"/>
              <w:right w:val="single" w:sz="4" w:space="0" w:color="000000"/>
            </w:tcBorders>
            <w:shd w:val="clear" w:color="auto" w:fill="D9EAF7"/>
          </w:tcPr>
          <w:p w:rsidR="006C51C7" w:rsidRDefault="008913BB">
            <w:pPr>
              <w:spacing w:after="0" w:line="259" w:lineRule="auto"/>
              <w:ind w:left="2" w:firstLine="0"/>
            </w:pPr>
            <w:r>
              <w:rPr>
                <w:b/>
              </w:rPr>
              <w:t>Suitability</w:t>
            </w:r>
          </w:p>
        </w:tc>
      </w:tr>
      <w:tr w:rsidR="006C51C7">
        <w:trPr>
          <w:trHeight w:val="562"/>
        </w:trPr>
        <w:tc>
          <w:tcPr>
            <w:tcW w:w="195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Flat / Brute Force</w:t>
            </w:r>
          </w:p>
        </w:tc>
        <w:tc>
          <w:tcPr>
            <w:tcW w:w="1958"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 xml:space="preserve">Highest </w:t>
            </w:r>
            <w:proofErr w:type="spellStart"/>
            <w:r>
              <w:t>exactsearch</w:t>
            </w:r>
            <w:proofErr w:type="spellEnd"/>
            <w:r>
              <w:t xml:space="preserve"> quality</w:t>
            </w:r>
          </w:p>
        </w:tc>
        <w:tc>
          <w:tcPr>
            <w:tcW w:w="1958"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1" w:firstLine="0"/>
            </w:pPr>
            <w:r>
              <w:t>Good for small corpora</w:t>
            </w:r>
          </w:p>
        </w:tc>
        <w:tc>
          <w:tcPr>
            <w:tcW w:w="1958"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1" w:firstLine="0"/>
            </w:pPr>
            <w:r>
              <w:t>Higher as corpus grows</w:t>
            </w:r>
          </w:p>
        </w:tc>
        <w:tc>
          <w:tcPr>
            <w:tcW w:w="1958"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2" w:firstLine="0"/>
            </w:pPr>
            <w:r>
              <w:t>Best for the small classroom corpus</w:t>
            </w:r>
          </w:p>
        </w:tc>
      </w:tr>
      <w:tr w:rsidR="006C51C7">
        <w:trPr>
          <w:trHeight w:val="838"/>
        </w:trPr>
        <w:tc>
          <w:tcPr>
            <w:tcW w:w="195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lastRenderedPageBreak/>
              <w:t>HNSW</w:t>
            </w:r>
          </w:p>
        </w:tc>
        <w:tc>
          <w:tcPr>
            <w:tcW w:w="1958"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 xml:space="preserve">High </w:t>
            </w:r>
            <w:proofErr w:type="spellStart"/>
            <w:r>
              <w:t>approximatesearch</w:t>
            </w:r>
            <w:proofErr w:type="spellEnd"/>
            <w:r>
              <w:t xml:space="preserve"> quality</w:t>
            </w:r>
          </w:p>
        </w:tc>
        <w:tc>
          <w:tcPr>
            <w:tcW w:w="195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1" w:firstLine="0"/>
            </w:pPr>
            <w:r>
              <w:t>Very fast</w:t>
            </w:r>
          </w:p>
        </w:tc>
        <w:tc>
          <w:tcPr>
            <w:tcW w:w="195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1" w:firstLine="0"/>
            </w:pPr>
            <w:r>
              <w:t>Moderate to high</w:t>
            </w:r>
          </w:p>
        </w:tc>
        <w:tc>
          <w:tcPr>
            <w:tcW w:w="1958"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2" w:firstLine="0"/>
            </w:pPr>
            <w:r>
              <w:t>Good for larger interactive systems</w:t>
            </w:r>
          </w:p>
        </w:tc>
      </w:tr>
      <w:tr w:rsidR="006C51C7">
        <w:trPr>
          <w:trHeight w:val="838"/>
        </w:trPr>
        <w:tc>
          <w:tcPr>
            <w:tcW w:w="195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IVF</w:t>
            </w:r>
          </w:p>
        </w:tc>
        <w:tc>
          <w:tcPr>
            <w:tcW w:w="1958" w:type="dxa"/>
            <w:tcBorders>
              <w:top w:val="single" w:sz="4" w:space="0" w:color="000000"/>
              <w:left w:val="single" w:sz="4" w:space="0" w:color="000000"/>
              <w:bottom w:val="single" w:sz="4" w:space="0" w:color="000000"/>
              <w:right w:val="single" w:sz="4" w:space="0" w:color="000000"/>
            </w:tcBorders>
          </w:tcPr>
          <w:p w:rsidR="006C51C7" w:rsidRDefault="008913BB">
            <w:pPr>
              <w:spacing w:after="6" w:line="238" w:lineRule="auto"/>
              <w:ind w:left="0" w:firstLine="0"/>
            </w:pPr>
            <w:r>
              <w:t>Approximate; depends on</w:t>
            </w:r>
          </w:p>
          <w:p w:rsidR="006C51C7" w:rsidRDefault="008913BB">
            <w:pPr>
              <w:spacing w:after="0" w:line="259" w:lineRule="auto"/>
              <w:ind w:left="0" w:firstLine="0"/>
            </w:pPr>
            <w:r>
              <w:t>training</w:t>
            </w:r>
          </w:p>
        </w:tc>
        <w:tc>
          <w:tcPr>
            <w:tcW w:w="195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1" w:firstLine="0"/>
            </w:pPr>
            <w:r>
              <w:t>Fast at scale</w:t>
            </w:r>
          </w:p>
        </w:tc>
        <w:tc>
          <w:tcPr>
            <w:tcW w:w="195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1" w:firstLine="0"/>
            </w:pPr>
            <w:r>
              <w:t>Efficient</w:t>
            </w:r>
          </w:p>
        </w:tc>
        <w:tc>
          <w:tcPr>
            <w:tcW w:w="195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2" w:firstLine="0"/>
              <w:jc w:val="both"/>
            </w:pPr>
            <w:r>
              <w:t>Useful for very large collections</w:t>
            </w:r>
          </w:p>
        </w:tc>
      </w:tr>
    </w:tbl>
    <w:p w:rsidR="006C51C7" w:rsidRDefault="008913BB">
      <w:pPr>
        <w:spacing w:after="210"/>
        <w:ind w:left="-5" w:right="11"/>
      </w:pPr>
      <w:r>
        <w:t>FAISS Flat/inner-product search is selected for the prototype because the expected corpus is small, reproducibility is important, and exact similarity search is easier to explain and validate. HNSW or IVF can be adopted when the corpus becomes substantiall</w:t>
      </w:r>
      <w:r>
        <w:t>y larger.</w:t>
      </w:r>
    </w:p>
    <w:p w:rsidR="006C51C7" w:rsidRDefault="008913BB">
      <w:pPr>
        <w:pStyle w:val="Heading2"/>
        <w:ind w:left="-5"/>
      </w:pPr>
      <w:r>
        <w:t>11.2 Multimodal Fusion Comparison</w:t>
      </w:r>
    </w:p>
    <w:tbl>
      <w:tblPr>
        <w:tblStyle w:val="TableGrid"/>
        <w:tblW w:w="9792" w:type="dxa"/>
        <w:tblInd w:w="0" w:type="dxa"/>
        <w:tblCellMar>
          <w:top w:w="15" w:type="dxa"/>
          <w:left w:w="108" w:type="dxa"/>
          <w:bottom w:w="0" w:type="dxa"/>
          <w:right w:w="113" w:type="dxa"/>
        </w:tblCellMar>
        <w:tblLook w:val="04A0" w:firstRow="1" w:lastRow="0" w:firstColumn="1" w:lastColumn="0" w:noHBand="0" w:noVBand="1"/>
      </w:tblPr>
      <w:tblGrid>
        <w:gridCol w:w="2448"/>
        <w:gridCol w:w="2448"/>
        <w:gridCol w:w="2448"/>
        <w:gridCol w:w="2448"/>
      </w:tblGrid>
      <w:tr w:rsidR="006C51C7">
        <w:trPr>
          <w:trHeight w:val="284"/>
        </w:trPr>
        <w:tc>
          <w:tcPr>
            <w:tcW w:w="2448" w:type="dxa"/>
            <w:tcBorders>
              <w:top w:val="single" w:sz="4" w:space="0" w:color="000000"/>
              <w:left w:val="single" w:sz="4" w:space="0" w:color="000000"/>
              <w:bottom w:val="single" w:sz="4" w:space="0" w:color="000000"/>
              <w:right w:val="single" w:sz="4" w:space="0" w:color="000000"/>
            </w:tcBorders>
            <w:shd w:val="clear" w:color="auto" w:fill="D9EAF7"/>
          </w:tcPr>
          <w:p w:rsidR="006C51C7" w:rsidRDefault="008913BB">
            <w:pPr>
              <w:spacing w:after="0" w:line="259" w:lineRule="auto"/>
              <w:ind w:left="0" w:firstLine="0"/>
            </w:pPr>
            <w:r>
              <w:rPr>
                <w:b/>
              </w:rPr>
              <w:t>Approach</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rsidR="006C51C7" w:rsidRDefault="008913BB">
            <w:pPr>
              <w:spacing w:after="0" w:line="259" w:lineRule="auto"/>
              <w:ind w:left="0" w:firstLine="0"/>
            </w:pPr>
            <w:r>
              <w:rPr>
                <w:b/>
              </w:rPr>
              <w:t>Advantages</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rsidR="006C51C7" w:rsidRDefault="008913BB">
            <w:pPr>
              <w:spacing w:after="0" w:line="259" w:lineRule="auto"/>
              <w:ind w:left="0" w:firstLine="0"/>
            </w:pPr>
            <w:r>
              <w:rPr>
                <w:b/>
              </w:rPr>
              <w:t>Disadvantages</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rsidR="006C51C7" w:rsidRDefault="008913BB">
            <w:pPr>
              <w:spacing w:after="0" w:line="259" w:lineRule="auto"/>
              <w:ind w:left="0" w:firstLine="0"/>
            </w:pPr>
            <w:r>
              <w:rPr>
                <w:b/>
              </w:rPr>
              <w:t>Decision</w:t>
            </w:r>
          </w:p>
        </w:tc>
      </w:tr>
      <w:tr w:rsidR="006C51C7">
        <w:trPr>
          <w:trHeight w:val="1392"/>
        </w:trPr>
        <w:tc>
          <w:tcPr>
            <w:tcW w:w="244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 xml:space="preserve">Early fusion of </w:t>
            </w:r>
            <w:proofErr w:type="spellStart"/>
            <w:r>
              <w:t>embeddings</w:t>
            </w:r>
            <w:proofErr w:type="spellEnd"/>
          </w:p>
        </w:tc>
        <w:tc>
          <w:tcPr>
            <w:tcW w:w="244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Potentially richer cross-modal representation</w:t>
            </w:r>
          </w:p>
        </w:tc>
        <w:tc>
          <w:tcPr>
            <w:tcW w:w="2448" w:type="dxa"/>
            <w:tcBorders>
              <w:top w:val="single" w:sz="4" w:space="0" w:color="000000"/>
              <w:left w:val="single" w:sz="4" w:space="0" w:color="000000"/>
              <w:bottom w:val="single" w:sz="4" w:space="0" w:color="000000"/>
              <w:right w:val="single" w:sz="4" w:space="0" w:color="000000"/>
            </w:tcBorders>
          </w:tcPr>
          <w:p w:rsidR="006C51C7" w:rsidRDefault="008913BB">
            <w:pPr>
              <w:spacing w:after="3" w:line="241" w:lineRule="auto"/>
              <w:ind w:left="0" w:right="56" w:firstLine="0"/>
            </w:pPr>
            <w:r>
              <w:t>Requires compatible multimodal embedding space and more complex</w:t>
            </w:r>
          </w:p>
          <w:p w:rsidR="006C51C7" w:rsidRDefault="008913BB">
            <w:pPr>
              <w:spacing w:after="0" w:line="259" w:lineRule="auto"/>
              <w:ind w:left="0" w:firstLine="0"/>
            </w:pPr>
            <w:r>
              <w:t>training/integration</w:t>
            </w:r>
          </w:p>
        </w:tc>
        <w:tc>
          <w:tcPr>
            <w:tcW w:w="244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right="421" w:firstLine="0"/>
              <w:jc w:val="both"/>
            </w:pPr>
            <w:r>
              <w:t>Not preferred for a simple student prototype</w:t>
            </w:r>
          </w:p>
        </w:tc>
      </w:tr>
      <w:tr w:rsidR="006C51C7">
        <w:trPr>
          <w:trHeight w:val="1113"/>
        </w:trPr>
        <w:tc>
          <w:tcPr>
            <w:tcW w:w="244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right="28" w:firstLine="0"/>
              <w:jc w:val="both"/>
            </w:pPr>
            <w:r>
              <w:t>Late fusion of modality outputs</w:t>
            </w:r>
          </w:p>
        </w:tc>
        <w:tc>
          <w:tcPr>
            <w:tcW w:w="2448"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Simple, interpretable, handles missing modalities and existing APIs well</w:t>
            </w:r>
          </w:p>
        </w:tc>
        <w:tc>
          <w:tcPr>
            <w:tcW w:w="244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right="263" w:firstLine="0"/>
              <w:jc w:val="both"/>
            </w:pPr>
            <w:r>
              <w:t xml:space="preserve">May lose some </w:t>
            </w:r>
            <w:proofErr w:type="spellStart"/>
            <w:r>
              <w:t>finegrained</w:t>
            </w:r>
            <w:proofErr w:type="spellEnd"/>
            <w:r>
              <w:t xml:space="preserve"> cross-modal relationships</w:t>
            </w:r>
          </w:p>
        </w:tc>
        <w:tc>
          <w:tcPr>
            <w:tcW w:w="244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Selected for</w:t>
            </w:r>
          </w:p>
          <w:p w:rsidR="006C51C7" w:rsidRDefault="008913BB">
            <w:pPr>
              <w:spacing w:after="0" w:line="259" w:lineRule="auto"/>
              <w:ind w:left="0" w:firstLine="0"/>
            </w:pPr>
            <w:proofErr w:type="spellStart"/>
            <w:r>
              <w:t>IndustroSense</w:t>
            </w:r>
            <w:proofErr w:type="spellEnd"/>
            <w:r>
              <w:t xml:space="preserve"> AI</w:t>
            </w:r>
          </w:p>
        </w:tc>
      </w:tr>
    </w:tbl>
    <w:p w:rsidR="006C51C7" w:rsidRDefault="008913BB">
      <w:pPr>
        <w:pStyle w:val="Heading2"/>
        <w:ind w:left="-5"/>
      </w:pPr>
      <w:r>
        <w:t xml:space="preserve">11.3 </w:t>
      </w:r>
      <w:r>
        <w:t>Responsible-AI Trade-offs</w:t>
      </w:r>
    </w:p>
    <w:tbl>
      <w:tblPr>
        <w:tblStyle w:val="TableGrid"/>
        <w:tblW w:w="9792" w:type="dxa"/>
        <w:tblInd w:w="0" w:type="dxa"/>
        <w:tblCellMar>
          <w:top w:w="14" w:type="dxa"/>
          <w:left w:w="108" w:type="dxa"/>
          <w:bottom w:w="0" w:type="dxa"/>
          <w:right w:w="204" w:type="dxa"/>
        </w:tblCellMar>
        <w:tblLook w:val="04A0" w:firstRow="1" w:lastRow="0" w:firstColumn="1" w:lastColumn="0" w:noHBand="0" w:noVBand="1"/>
      </w:tblPr>
      <w:tblGrid>
        <w:gridCol w:w="3264"/>
        <w:gridCol w:w="3264"/>
        <w:gridCol w:w="3264"/>
      </w:tblGrid>
      <w:tr w:rsidR="006C51C7">
        <w:trPr>
          <w:trHeight w:val="284"/>
        </w:trPr>
        <w:tc>
          <w:tcPr>
            <w:tcW w:w="3264" w:type="dxa"/>
            <w:tcBorders>
              <w:top w:val="single" w:sz="4" w:space="0" w:color="000000"/>
              <w:left w:val="single" w:sz="4" w:space="0" w:color="000000"/>
              <w:bottom w:val="single" w:sz="4" w:space="0" w:color="000000"/>
              <w:right w:val="single" w:sz="4" w:space="0" w:color="000000"/>
            </w:tcBorders>
            <w:shd w:val="clear" w:color="auto" w:fill="D9EAF7"/>
          </w:tcPr>
          <w:p w:rsidR="006C51C7" w:rsidRDefault="008913BB">
            <w:pPr>
              <w:spacing w:after="0" w:line="259" w:lineRule="auto"/>
              <w:ind w:left="0" w:firstLine="0"/>
            </w:pPr>
            <w:r>
              <w:rPr>
                <w:b/>
              </w:rPr>
              <w:t>Risk</w:t>
            </w:r>
          </w:p>
        </w:tc>
        <w:tc>
          <w:tcPr>
            <w:tcW w:w="3264" w:type="dxa"/>
            <w:tcBorders>
              <w:top w:val="single" w:sz="4" w:space="0" w:color="000000"/>
              <w:left w:val="single" w:sz="4" w:space="0" w:color="000000"/>
              <w:bottom w:val="single" w:sz="4" w:space="0" w:color="000000"/>
              <w:right w:val="single" w:sz="4" w:space="0" w:color="000000"/>
            </w:tcBorders>
            <w:shd w:val="clear" w:color="auto" w:fill="D9EAF7"/>
          </w:tcPr>
          <w:p w:rsidR="006C51C7" w:rsidRDefault="008913BB">
            <w:pPr>
              <w:spacing w:after="0" w:line="259" w:lineRule="auto"/>
              <w:ind w:left="0" w:firstLine="0"/>
            </w:pPr>
            <w:r>
              <w:rPr>
                <w:b/>
              </w:rPr>
              <w:t>Safeguard</w:t>
            </w:r>
          </w:p>
        </w:tc>
        <w:tc>
          <w:tcPr>
            <w:tcW w:w="3264" w:type="dxa"/>
            <w:tcBorders>
              <w:top w:val="single" w:sz="4" w:space="0" w:color="000000"/>
              <w:left w:val="single" w:sz="4" w:space="0" w:color="000000"/>
              <w:bottom w:val="single" w:sz="4" w:space="0" w:color="000000"/>
              <w:right w:val="single" w:sz="4" w:space="0" w:color="000000"/>
            </w:tcBorders>
            <w:shd w:val="clear" w:color="auto" w:fill="D9EAF7"/>
          </w:tcPr>
          <w:p w:rsidR="006C51C7" w:rsidRDefault="008913BB">
            <w:pPr>
              <w:spacing w:after="0" w:line="259" w:lineRule="auto"/>
              <w:ind w:left="0" w:firstLine="0"/>
            </w:pPr>
            <w:r>
              <w:rPr>
                <w:b/>
              </w:rPr>
              <w:t>Trade-off</w:t>
            </w:r>
          </w:p>
        </w:tc>
      </w:tr>
      <w:tr w:rsidR="006C51C7">
        <w:trPr>
          <w:trHeight w:val="840"/>
        </w:trPr>
        <w:tc>
          <w:tcPr>
            <w:tcW w:w="3264"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Hallucinated diagnosis</w:t>
            </w:r>
          </w:p>
        </w:tc>
        <w:tc>
          <w:tcPr>
            <w:tcW w:w="3264"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RAG grounding + source display + confidence/review</w:t>
            </w:r>
          </w:p>
        </w:tc>
        <w:tc>
          <w:tcPr>
            <w:tcW w:w="3264"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Adds retrieval and validation latency but substantially improves traceability.</w:t>
            </w:r>
          </w:p>
        </w:tc>
      </w:tr>
      <w:tr w:rsidR="006C51C7">
        <w:trPr>
          <w:trHeight w:val="562"/>
        </w:trPr>
        <w:tc>
          <w:tcPr>
            <w:tcW w:w="3264"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Privacy leakage</w:t>
            </w:r>
          </w:p>
        </w:tc>
        <w:tc>
          <w:tcPr>
            <w:tcW w:w="3264"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 xml:space="preserve">Restricted uploads + </w:t>
            </w:r>
            <w:r>
              <w:t>secure storage + deletion policy</w:t>
            </w:r>
          </w:p>
        </w:tc>
        <w:tc>
          <w:tcPr>
            <w:tcW w:w="3264"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Adds implementation effort and operational controls.</w:t>
            </w:r>
          </w:p>
        </w:tc>
      </w:tr>
      <w:tr w:rsidR="006C51C7">
        <w:trPr>
          <w:trHeight w:val="838"/>
        </w:trPr>
        <w:tc>
          <w:tcPr>
            <w:tcW w:w="3264"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Prompt injection</w:t>
            </w:r>
          </w:p>
        </w:tc>
        <w:tc>
          <w:tcPr>
            <w:tcW w:w="3264"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Input filtering + system instructions + evidence-only policy</w:t>
            </w:r>
          </w:p>
        </w:tc>
        <w:tc>
          <w:tcPr>
            <w:tcW w:w="3264"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Some legitimate edge cases may be constrained.</w:t>
            </w:r>
          </w:p>
        </w:tc>
      </w:tr>
      <w:tr w:rsidR="006C51C7">
        <w:trPr>
          <w:trHeight w:val="838"/>
        </w:trPr>
        <w:tc>
          <w:tcPr>
            <w:tcW w:w="3264"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Unsafe advice</w:t>
            </w:r>
          </w:p>
        </w:tc>
        <w:tc>
          <w:tcPr>
            <w:tcW w:w="3264"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Human-in-the-loop escalation</w:t>
            </w:r>
          </w:p>
        </w:tc>
        <w:tc>
          <w:tcPr>
            <w:tcW w:w="3264"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Adds review time but is</w:t>
            </w:r>
          </w:p>
          <w:p w:rsidR="006C51C7" w:rsidRDefault="008913BB">
            <w:pPr>
              <w:spacing w:after="0" w:line="259" w:lineRule="auto"/>
              <w:ind w:left="0" w:firstLine="0"/>
              <w:jc w:val="both"/>
            </w:pPr>
            <w:r>
              <w:t>justified for safety-critical industrial use.</w:t>
            </w:r>
          </w:p>
        </w:tc>
      </w:tr>
      <w:tr w:rsidR="006C51C7">
        <w:trPr>
          <w:trHeight w:val="562"/>
        </w:trPr>
        <w:tc>
          <w:tcPr>
            <w:tcW w:w="3264"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Bias / incomplete corpus</w:t>
            </w:r>
          </w:p>
        </w:tc>
        <w:tc>
          <w:tcPr>
            <w:tcW w:w="3264"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Source diversity and corpus review</w:t>
            </w:r>
          </w:p>
        </w:tc>
        <w:tc>
          <w:tcPr>
            <w:tcW w:w="3264"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Requires ongoing curation and evaluation.</w:t>
            </w:r>
          </w:p>
        </w:tc>
      </w:tr>
    </w:tbl>
    <w:p w:rsidR="006C51C7" w:rsidRDefault="008913BB">
      <w:pPr>
        <w:pStyle w:val="Heading2"/>
        <w:ind w:left="-5"/>
      </w:pPr>
      <w:r>
        <w:t>11.4 Overall Justification</w:t>
      </w:r>
    </w:p>
    <w:p w:rsidR="006C51C7" w:rsidRDefault="008913BB">
      <w:pPr>
        <w:spacing w:after="566"/>
        <w:ind w:left="-5" w:right="11"/>
      </w:pPr>
      <w:r>
        <w:t xml:space="preserve">The integrated design prioritizes transparency, reproducibility and safety over maximum model complexity. FAISS provides a lightweight local retrieval layer, late multimodal fusion reduces integration complexity, and the agent uses an </w:t>
      </w:r>
      <w:proofErr w:type="spellStart"/>
      <w:r>
        <w:t>inspectable</w:t>
      </w:r>
      <w:proofErr w:type="spellEnd"/>
      <w:r>
        <w:t xml:space="preserve"> routing p</w:t>
      </w:r>
      <w:r>
        <w:t xml:space="preserve">olicy. </w:t>
      </w:r>
      <w:proofErr w:type="spellStart"/>
      <w:r>
        <w:t>Streamlit</w:t>
      </w:r>
      <w:proofErr w:type="spellEnd"/>
      <w:r>
        <w:t xml:space="preserve"> makes the complete workflow easy to demonstrate, while responsible-AI controls ensure that the system is positioned as decision support rather than an autonomous industrial controller.</w:t>
      </w:r>
    </w:p>
    <w:p w:rsidR="006C51C7" w:rsidRDefault="008913BB">
      <w:pPr>
        <w:pStyle w:val="Heading1"/>
        <w:ind w:left="-5"/>
      </w:pPr>
      <w:r>
        <w:lastRenderedPageBreak/>
        <w:t>12. Broader Considerations / SDG Relevance</w:t>
      </w:r>
    </w:p>
    <w:p w:rsidR="006C51C7" w:rsidRDefault="008913BB">
      <w:pPr>
        <w:pStyle w:val="Heading2"/>
        <w:ind w:left="-5"/>
      </w:pPr>
      <w:r>
        <w:t xml:space="preserve">12.1 SDG 4 </w:t>
      </w:r>
      <w:r>
        <w:t>— Quality Education</w:t>
      </w:r>
    </w:p>
    <w:p w:rsidR="006C51C7" w:rsidRDefault="008913BB">
      <w:pPr>
        <w:spacing w:after="210"/>
        <w:ind w:left="-5" w:right="11"/>
      </w:pPr>
      <w:r>
        <w:t>The project provides an applied learning environment in which students integrate RAG, vector databases, AI agents, multimodal models, web deployment and responsible AI. It demonstrates how modern generative AI concepts can be combined i</w:t>
      </w:r>
      <w:r>
        <w:t>nto an end-to-end engineering system.</w:t>
      </w:r>
    </w:p>
    <w:p w:rsidR="006C51C7" w:rsidRDefault="008913BB">
      <w:pPr>
        <w:pStyle w:val="Heading2"/>
        <w:ind w:left="-5"/>
      </w:pPr>
      <w:r>
        <w:t>12.2 SDG 9 — Industry, Innovation and Infrastructure</w:t>
      </w:r>
    </w:p>
    <w:p w:rsidR="006C51C7" w:rsidRDefault="008913BB">
      <w:pPr>
        <w:spacing w:after="210"/>
        <w:ind w:left="-5" w:right="11"/>
      </w:pPr>
      <w:proofErr w:type="spellStart"/>
      <w:r>
        <w:t>IndustroSense</w:t>
      </w:r>
      <w:proofErr w:type="spellEnd"/>
      <w:r>
        <w:t xml:space="preserve"> AI supports industrial innovation by providing an AI-assisted interface for technical documentation retrieval and equipment fault interpretation. The d</w:t>
      </w:r>
      <w:r>
        <w:t>esign emphasizes reliable information access and traceable decision support.</w:t>
      </w:r>
    </w:p>
    <w:p w:rsidR="006C51C7" w:rsidRDefault="008913BB">
      <w:pPr>
        <w:pStyle w:val="Heading2"/>
        <w:ind w:left="-5"/>
      </w:pPr>
      <w:r>
        <w:t>12.3 SDG 12 — Responsible Consumption and Production</w:t>
      </w:r>
    </w:p>
    <w:p w:rsidR="006C51C7" w:rsidRDefault="008913BB">
      <w:pPr>
        <w:spacing w:after="208"/>
        <w:ind w:left="-5" w:right="11"/>
      </w:pPr>
      <w:r>
        <w:t>Faster access to maintenance knowledge may help technicians identify faults earlier, avoid unnecessary replacement and support</w:t>
      </w:r>
      <w:r>
        <w:t xml:space="preserve"> preventive maintenance. The system must remain advisory and should not encourage unsafe operation.</w:t>
      </w:r>
    </w:p>
    <w:p w:rsidR="006C51C7" w:rsidRDefault="008913BB">
      <w:pPr>
        <w:pStyle w:val="Heading2"/>
        <w:spacing w:after="57"/>
        <w:ind w:left="-5"/>
      </w:pPr>
      <w:r>
        <w:t>12.4 Reliability, Safety and Professional Responsibility</w:t>
      </w:r>
    </w:p>
    <w:p w:rsidR="006C51C7" w:rsidRDefault="008913BB">
      <w:pPr>
        <w:numPr>
          <w:ilvl w:val="0"/>
          <w:numId w:val="14"/>
        </w:numPr>
        <w:spacing w:after="46"/>
        <w:ind w:right="11" w:hanging="360"/>
      </w:pPr>
      <w:r>
        <w:t>Do not treat generated text as a substitute for manufacturer instructions or qualified engineering judgment.</w:t>
      </w:r>
    </w:p>
    <w:p w:rsidR="006C51C7" w:rsidRDefault="008913BB">
      <w:pPr>
        <w:numPr>
          <w:ilvl w:val="0"/>
          <w:numId w:val="14"/>
        </w:numPr>
        <w:ind w:right="11" w:hanging="360"/>
      </w:pPr>
      <w:r>
        <w:t>Escalate safety-critical or uncertain cases to a human expert.</w:t>
      </w:r>
    </w:p>
    <w:p w:rsidR="006C51C7" w:rsidRDefault="008913BB">
      <w:pPr>
        <w:numPr>
          <w:ilvl w:val="0"/>
          <w:numId w:val="14"/>
        </w:numPr>
        <w:ind w:right="11" w:hanging="360"/>
      </w:pPr>
      <w:r>
        <w:t>Keep provenance visible so technicians can inspect supporting evidence.</w:t>
      </w:r>
    </w:p>
    <w:p w:rsidR="006C51C7" w:rsidRDefault="008913BB">
      <w:pPr>
        <w:numPr>
          <w:ilvl w:val="0"/>
          <w:numId w:val="14"/>
        </w:numPr>
        <w:ind w:right="11" w:hanging="360"/>
      </w:pPr>
      <w:r>
        <w:t>Minimize col</w:t>
      </w:r>
      <w:r>
        <w:t>lection and retention of personnel-identifying information.</w:t>
      </w:r>
    </w:p>
    <w:p w:rsidR="006C51C7" w:rsidRDefault="008913BB">
      <w:pPr>
        <w:numPr>
          <w:ilvl w:val="0"/>
          <w:numId w:val="14"/>
        </w:numPr>
        <w:spacing w:after="169"/>
        <w:ind w:right="11" w:hanging="360"/>
      </w:pPr>
      <w:r>
        <w:t>Protect plant images, voice recordings and technical documents as potentially sensitive data.</w:t>
      </w:r>
    </w:p>
    <w:p w:rsidR="006C51C7" w:rsidRDefault="008913BB">
      <w:pPr>
        <w:pStyle w:val="Heading2"/>
        <w:ind w:left="-5"/>
      </w:pPr>
      <w:r>
        <w:t>12.5 Sustainability and Accessibility</w:t>
      </w:r>
    </w:p>
    <w:p w:rsidR="006C51C7" w:rsidRDefault="008913BB">
      <w:pPr>
        <w:spacing w:after="563"/>
        <w:ind w:left="-5" w:right="11"/>
      </w:pPr>
      <w:r>
        <w:t>Efficient retrieval reduces unnecessary full-document processing and can lower compute cost and energy consumption. Speech and image inputs improve accessibility for technicians who may find typing lengthy technical descriptions difficult, while text remai</w:t>
      </w:r>
      <w:r>
        <w:t>ns available for verification.</w:t>
      </w:r>
    </w:p>
    <w:p w:rsidR="006C51C7" w:rsidRDefault="008913BB">
      <w:pPr>
        <w:pStyle w:val="Heading1"/>
        <w:ind w:left="-5"/>
      </w:pPr>
      <w:r>
        <w:t>13. Conclusion, Limitations and Possible Improvements</w:t>
      </w:r>
    </w:p>
    <w:p w:rsidR="006C51C7" w:rsidRDefault="008913BB">
      <w:pPr>
        <w:pStyle w:val="Heading2"/>
        <w:ind w:left="-5"/>
      </w:pPr>
      <w:r>
        <w:t>13.1 Conclusion</w:t>
      </w:r>
    </w:p>
    <w:p w:rsidR="006C51C7" w:rsidRDefault="008913BB">
      <w:pPr>
        <w:ind w:left="-5" w:right="11"/>
      </w:pPr>
      <w:proofErr w:type="spellStart"/>
      <w:r>
        <w:t>IndustroSense</w:t>
      </w:r>
      <w:proofErr w:type="spellEnd"/>
      <w:r>
        <w:t xml:space="preserve"> AI combines three major capabilities: grounded knowledge retrieval with a vector database and agent routing, multimodal understanding of text</w:t>
      </w:r>
      <w:r>
        <w:t>/image/speech inputs, and responsible web deployment with security and governance safeguards. The proposed architecture is suitable for a semester-scale prototype and directly addresses CO3, CO4 and CO5.</w:t>
      </w:r>
    </w:p>
    <w:p w:rsidR="006C51C7" w:rsidRDefault="008913BB">
      <w:pPr>
        <w:pStyle w:val="Heading2"/>
        <w:ind w:left="-5"/>
      </w:pPr>
      <w:r>
        <w:t>13.2 Requirement Compliance</w:t>
      </w:r>
    </w:p>
    <w:tbl>
      <w:tblPr>
        <w:tblStyle w:val="TableGrid"/>
        <w:tblW w:w="9792" w:type="dxa"/>
        <w:tblInd w:w="0" w:type="dxa"/>
        <w:tblCellMar>
          <w:top w:w="14" w:type="dxa"/>
          <w:left w:w="108" w:type="dxa"/>
          <w:bottom w:w="0" w:type="dxa"/>
          <w:right w:w="115" w:type="dxa"/>
        </w:tblCellMar>
        <w:tblLook w:val="04A0" w:firstRow="1" w:lastRow="0" w:firstColumn="1" w:lastColumn="0" w:noHBand="0" w:noVBand="1"/>
      </w:tblPr>
      <w:tblGrid>
        <w:gridCol w:w="4896"/>
        <w:gridCol w:w="4896"/>
      </w:tblGrid>
      <w:tr w:rsidR="006C51C7">
        <w:trPr>
          <w:trHeight w:val="284"/>
        </w:trPr>
        <w:tc>
          <w:tcPr>
            <w:tcW w:w="4896" w:type="dxa"/>
            <w:tcBorders>
              <w:top w:val="single" w:sz="4" w:space="0" w:color="000000"/>
              <w:left w:val="single" w:sz="4" w:space="0" w:color="000000"/>
              <w:bottom w:val="single" w:sz="4" w:space="0" w:color="000000"/>
              <w:right w:val="single" w:sz="4" w:space="0" w:color="000000"/>
            </w:tcBorders>
            <w:shd w:val="clear" w:color="auto" w:fill="D9EAF7"/>
          </w:tcPr>
          <w:p w:rsidR="006C51C7" w:rsidRDefault="008913BB">
            <w:pPr>
              <w:spacing w:after="0" w:line="259" w:lineRule="auto"/>
              <w:ind w:left="0" w:firstLine="0"/>
            </w:pPr>
            <w:r>
              <w:rPr>
                <w:b/>
              </w:rPr>
              <w:t>Requirement</w:t>
            </w:r>
          </w:p>
        </w:tc>
        <w:tc>
          <w:tcPr>
            <w:tcW w:w="4896" w:type="dxa"/>
            <w:tcBorders>
              <w:top w:val="single" w:sz="4" w:space="0" w:color="000000"/>
              <w:left w:val="single" w:sz="4" w:space="0" w:color="000000"/>
              <w:bottom w:val="single" w:sz="4" w:space="0" w:color="000000"/>
              <w:right w:val="single" w:sz="4" w:space="0" w:color="000000"/>
            </w:tcBorders>
            <w:shd w:val="clear" w:color="auto" w:fill="D9EAF7"/>
          </w:tcPr>
          <w:p w:rsidR="006C51C7" w:rsidRDefault="008913BB">
            <w:pPr>
              <w:spacing w:after="0" w:line="259" w:lineRule="auto"/>
              <w:ind w:left="0" w:firstLine="0"/>
            </w:pPr>
            <w:r>
              <w:rPr>
                <w:b/>
              </w:rPr>
              <w:t>Status</w:t>
            </w:r>
          </w:p>
        </w:tc>
      </w:tr>
      <w:tr w:rsidR="006C51C7">
        <w:trPr>
          <w:trHeight w:val="564"/>
        </w:trPr>
        <w:tc>
          <w:tcPr>
            <w:tcW w:w="4896"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RAG over vector database</w:t>
            </w:r>
          </w:p>
        </w:tc>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Designed / Implemented — verify in final testing</w:t>
            </w:r>
          </w:p>
        </w:tc>
      </w:tr>
      <w:tr w:rsidR="006C51C7">
        <w:trPr>
          <w:trHeight w:val="286"/>
        </w:trPr>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Visible retrieved sources</w:t>
            </w:r>
          </w:p>
        </w:tc>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Designed / Implemented — verify screenshot</w:t>
            </w:r>
          </w:p>
        </w:tc>
      </w:tr>
      <w:tr w:rsidR="006C51C7">
        <w:trPr>
          <w:trHeight w:val="286"/>
        </w:trPr>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lastRenderedPageBreak/>
              <w:t>Agent with multiple tools/actions</w:t>
            </w:r>
          </w:p>
        </w:tc>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Designed / Implemented — verify trace</w:t>
            </w:r>
          </w:p>
        </w:tc>
      </w:tr>
      <w:tr w:rsidR="006C51C7">
        <w:trPr>
          <w:trHeight w:val="562"/>
        </w:trPr>
        <w:tc>
          <w:tcPr>
            <w:tcW w:w="4896"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Text + image + speech</w:t>
            </w:r>
          </w:p>
        </w:tc>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 xml:space="preserve">Designed / </w:t>
            </w:r>
            <w:r>
              <w:t>Implemented — verify model/API availability</w:t>
            </w:r>
          </w:p>
        </w:tc>
      </w:tr>
      <w:tr w:rsidR="006C51C7">
        <w:trPr>
          <w:trHeight w:val="286"/>
        </w:trPr>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proofErr w:type="spellStart"/>
            <w:r>
              <w:t>Streamlit</w:t>
            </w:r>
            <w:proofErr w:type="spellEnd"/>
            <w:r>
              <w:t xml:space="preserve"> web interface</w:t>
            </w:r>
          </w:p>
        </w:tc>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Designed / Implemented — verify deployment</w:t>
            </w:r>
          </w:p>
        </w:tc>
      </w:tr>
      <w:tr w:rsidR="006C51C7">
        <w:trPr>
          <w:trHeight w:val="286"/>
        </w:trPr>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Security controls</w:t>
            </w:r>
          </w:p>
        </w:tc>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Designed / Implemented — verify tests</w:t>
            </w:r>
          </w:p>
        </w:tc>
      </w:tr>
      <w:tr w:rsidR="006C51C7">
        <w:trPr>
          <w:trHeight w:val="286"/>
        </w:trPr>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Audit logging</w:t>
            </w:r>
          </w:p>
        </w:tc>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Designed / Implemented — verify logs</w:t>
            </w:r>
          </w:p>
        </w:tc>
      </w:tr>
      <w:tr w:rsidR="006C51C7">
        <w:trPr>
          <w:trHeight w:val="286"/>
        </w:trPr>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Model card</w:t>
            </w:r>
          </w:p>
        </w:tc>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Included in governance design</w:t>
            </w:r>
          </w:p>
        </w:tc>
      </w:tr>
      <w:tr w:rsidR="006C51C7">
        <w:trPr>
          <w:trHeight w:val="286"/>
        </w:trPr>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Human review flagging</w:t>
            </w:r>
          </w:p>
        </w:tc>
        <w:tc>
          <w:tcPr>
            <w:tcW w:w="4896"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Included in responsible-AI design</w:t>
            </w:r>
          </w:p>
        </w:tc>
      </w:tr>
    </w:tbl>
    <w:p w:rsidR="006C51C7" w:rsidRDefault="008913BB">
      <w:pPr>
        <w:pStyle w:val="Heading2"/>
        <w:spacing w:after="57"/>
        <w:ind w:left="-5"/>
      </w:pPr>
      <w:r>
        <w:t>13.3 Limitations</w:t>
      </w:r>
    </w:p>
    <w:p w:rsidR="006C51C7" w:rsidRDefault="008913BB">
      <w:pPr>
        <w:numPr>
          <w:ilvl w:val="0"/>
          <w:numId w:val="15"/>
        </w:numPr>
        <w:ind w:right="11" w:hanging="360"/>
      </w:pPr>
      <w:r>
        <w:t>Small/simulated corpus may not represent the diversity of real industrial documentation.</w:t>
      </w:r>
    </w:p>
    <w:p w:rsidR="006C51C7" w:rsidRDefault="008913BB">
      <w:pPr>
        <w:numPr>
          <w:ilvl w:val="0"/>
          <w:numId w:val="15"/>
        </w:numPr>
        <w:ind w:right="11" w:hanging="360"/>
      </w:pPr>
      <w:r>
        <w:t>Model/API performance may vary with network availability and f</w:t>
      </w:r>
      <w:r>
        <w:t>ree-tier limits.</w:t>
      </w:r>
    </w:p>
    <w:p w:rsidR="006C51C7" w:rsidRDefault="008913BB">
      <w:pPr>
        <w:numPr>
          <w:ilvl w:val="0"/>
          <w:numId w:val="15"/>
        </w:numPr>
        <w:ind w:right="11" w:hanging="360"/>
      </w:pPr>
      <w:r>
        <w:t xml:space="preserve">Image analysis can be unreliable for poor lighting, occlusion or unfamiliar components. </w:t>
      </w:r>
      <w:r>
        <w:rPr>
          <w:rFonts w:ascii="Segoe UI Symbol" w:eastAsia="Segoe UI Symbol" w:hAnsi="Segoe UI Symbol" w:cs="Segoe UI Symbol"/>
        </w:rPr>
        <w:t xml:space="preserve"> </w:t>
      </w:r>
      <w:r>
        <w:t>Speech recognition may degrade under shop-floor noise or accent variation.</w:t>
      </w:r>
    </w:p>
    <w:p w:rsidR="006C51C7" w:rsidRDefault="008913BB">
      <w:pPr>
        <w:numPr>
          <w:ilvl w:val="0"/>
          <w:numId w:val="15"/>
        </w:numPr>
        <w:ind w:right="11" w:hanging="360"/>
      </w:pPr>
      <w:r>
        <w:t>Simple rule-based agent routing is less flexible than a production-grade p</w:t>
      </w:r>
      <w:r>
        <w:t>lanning agent.</w:t>
      </w:r>
    </w:p>
    <w:p w:rsidR="006C51C7" w:rsidRDefault="008913BB">
      <w:pPr>
        <w:numPr>
          <w:ilvl w:val="0"/>
          <w:numId w:val="15"/>
        </w:numPr>
        <w:spacing w:after="169"/>
        <w:ind w:right="11" w:hanging="360"/>
      </w:pPr>
      <w:r>
        <w:t>Confidence indicators are not equivalent to calibrated probabilities unless formally calibrated.</w:t>
      </w:r>
    </w:p>
    <w:p w:rsidR="006C51C7" w:rsidRDefault="008913BB">
      <w:pPr>
        <w:pStyle w:val="Heading2"/>
        <w:spacing w:after="57"/>
        <w:ind w:left="-5"/>
      </w:pPr>
      <w:r>
        <w:t>13.4 Future Improvements</w:t>
      </w:r>
    </w:p>
    <w:p w:rsidR="006C51C7" w:rsidRDefault="008913BB">
      <w:pPr>
        <w:numPr>
          <w:ilvl w:val="0"/>
          <w:numId w:val="16"/>
        </w:numPr>
        <w:ind w:right="11" w:hanging="360"/>
      </w:pPr>
      <w:r>
        <w:t>Expand the corpus with validated manufacturer manuals and historical maintenance records.</w:t>
      </w:r>
    </w:p>
    <w:p w:rsidR="006C51C7" w:rsidRDefault="008913BB">
      <w:pPr>
        <w:numPr>
          <w:ilvl w:val="0"/>
          <w:numId w:val="16"/>
        </w:numPr>
        <w:ind w:right="11" w:hanging="360"/>
      </w:pPr>
      <w:r>
        <w:t xml:space="preserve">Use hybrid keyword + </w:t>
      </w:r>
      <w:r>
        <w:t xml:space="preserve">semantic retrieval and </w:t>
      </w:r>
      <w:proofErr w:type="spellStart"/>
      <w:r>
        <w:t>reranking</w:t>
      </w:r>
      <w:proofErr w:type="spellEnd"/>
      <w:r>
        <w:t>.</w:t>
      </w:r>
    </w:p>
    <w:p w:rsidR="006C51C7" w:rsidRDefault="008913BB">
      <w:pPr>
        <w:numPr>
          <w:ilvl w:val="0"/>
          <w:numId w:val="16"/>
        </w:numPr>
        <w:ind w:right="11" w:hanging="360"/>
      </w:pPr>
      <w:r>
        <w:t>Evaluate HNSW/IVF for larger knowledge bases.</w:t>
      </w:r>
    </w:p>
    <w:p w:rsidR="006C51C7" w:rsidRDefault="008913BB">
      <w:pPr>
        <w:numPr>
          <w:ilvl w:val="0"/>
          <w:numId w:val="16"/>
        </w:numPr>
        <w:ind w:right="11" w:hanging="360"/>
      </w:pPr>
      <w:r>
        <w:t>Introduce multilingual speech and text support.</w:t>
      </w:r>
    </w:p>
    <w:p w:rsidR="006C51C7" w:rsidRDefault="008913BB">
      <w:pPr>
        <w:numPr>
          <w:ilvl w:val="0"/>
          <w:numId w:val="16"/>
        </w:numPr>
        <w:ind w:right="11" w:hanging="360"/>
      </w:pPr>
      <w:r>
        <w:t>Add formal red-team testing and prompt-injection evaluation.</w:t>
      </w:r>
    </w:p>
    <w:p w:rsidR="006C51C7" w:rsidRDefault="008913BB">
      <w:pPr>
        <w:numPr>
          <w:ilvl w:val="0"/>
          <w:numId w:val="16"/>
        </w:numPr>
        <w:ind w:right="11" w:hanging="360"/>
      </w:pPr>
      <w:r>
        <w:t>Calibrate uncertainty scores using a held-out evaluation set.</w:t>
      </w:r>
    </w:p>
    <w:p w:rsidR="006C51C7" w:rsidRDefault="008913BB">
      <w:pPr>
        <w:numPr>
          <w:ilvl w:val="0"/>
          <w:numId w:val="16"/>
        </w:numPr>
        <w:ind w:right="11" w:hanging="360"/>
      </w:pPr>
      <w:r>
        <w:t>Add r</w:t>
      </w:r>
      <w:r>
        <w:t>ole-based permissions and production-grade encrypted storage.</w:t>
      </w:r>
    </w:p>
    <w:p w:rsidR="006C51C7" w:rsidRDefault="008913BB">
      <w:pPr>
        <w:numPr>
          <w:ilvl w:val="0"/>
          <w:numId w:val="16"/>
        </w:numPr>
        <w:spacing w:after="448"/>
        <w:ind w:right="11" w:hanging="360"/>
      </w:pPr>
      <w:r>
        <w:t>Integrate maintenance-management systems and approved engineering databases.</w:t>
      </w:r>
    </w:p>
    <w:p w:rsidR="006C51C7" w:rsidRDefault="008913BB">
      <w:pPr>
        <w:spacing w:after="23" w:line="259" w:lineRule="auto"/>
        <w:ind w:left="0" w:firstLine="0"/>
      </w:pPr>
      <w:r>
        <w:rPr>
          <w:b/>
          <w:color w:val="366091"/>
        </w:rPr>
        <w:t>14. Individual Contribution of Group Members</w:t>
      </w:r>
    </w:p>
    <w:p w:rsidR="006C51C7" w:rsidRDefault="008913BB">
      <w:pPr>
        <w:ind w:left="-5" w:right="11"/>
      </w:pPr>
      <w:r>
        <w:t>Complete the following table with actual contributions. Do not claim wor</w:t>
      </w:r>
      <w:r>
        <w:t>k that was not performed.</w:t>
      </w:r>
    </w:p>
    <w:tbl>
      <w:tblPr>
        <w:tblStyle w:val="TableGrid"/>
        <w:tblW w:w="9792" w:type="dxa"/>
        <w:tblInd w:w="0" w:type="dxa"/>
        <w:tblCellMar>
          <w:top w:w="14" w:type="dxa"/>
          <w:left w:w="108" w:type="dxa"/>
          <w:bottom w:w="0" w:type="dxa"/>
          <w:right w:w="115" w:type="dxa"/>
        </w:tblCellMar>
        <w:tblLook w:val="04A0" w:firstRow="1" w:lastRow="0" w:firstColumn="1" w:lastColumn="0" w:noHBand="0" w:noVBand="1"/>
      </w:tblPr>
      <w:tblGrid>
        <w:gridCol w:w="2448"/>
        <w:gridCol w:w="2448"/>
        <w:gridCol w:w="2448"/>
        <w:gridCol w:w="2448"/>
      </w:tblGrid>
      <w:tr w:rsidR="006C51C7">
        <w:trPr>
          <w:trHeight w:val="843"/>
        </w:trPr>
        <w:tc>
          <w:tcPr>
            <w:tcW w:w="2448" w:type="dxa"/>
            <w:tcBorders>
              <w:top w:val="single" w:sz="4" w:space="0" w:color="000000"/>
              <w:left w:val="single" w:sz="4" w:space="0" w:color="000000"/>
              <w:bottom w:val="single" w:sz="4" w:space="0" w:color="000000"/>
              <w:right w:val="single" w:sz="4" w:space="0" w:color="000000"/>
            </w:tcBorders>
            <w:shd w:val="clear" w:color="auto" w:fill="D9EAF7"/>
          </w:tcPr>
          <w:p w:rsidR="006C51C7" w:rsidRDefault="008913BB">
            <w:pPr>
              <w:spacing w:after="0" w:line="259" w:lineRule="auto"/>
              <w:ind w:left="7" w:firstLine="0"/>
              <w:jc w:val="center"/>
            </w:pPr>
            <w:r>
              <w:rPr>
                <w:b/>
              </w:rPr>
              <w:t>Area</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rsidR="006C51C7" w:rsidRDefault="008913BB">
            <w:pPr>
              <w:spacing w:after="0" w:line="259" w:lineRule="auto"/>
              <w:ind w:left="0" w:firstLine="0"/>
              <w:jc w:val="center"/>
            </w:pPr>
            <w:r>
              <w:rPr>
                <w:b/>
              </w:rPr>
              <w:t>Individual Contribution</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rsidR="006C51C7" w:rsidRDefault="008913BB">
            <w:pPr>
              <w:spacing w:after="0" w:line="259" w:lineRule="auto"/>
              <w:ind w:left="0" w:firstLine="0"/>
              <w:jc w:val="center"/>
            </w:pPr>
            <w:r>
              <w:rPr>
                <w:b/>
              </w:rPr>
              <w:t>Evidence / Deliverable</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rsidR="006C51C7" w:rsidRDefault="008913BB">
            <w:pPr>
              <w:spacing w:after="0" w:line="259" w:lineRule="auto"/>
              <w:ind w:left="7" w:firstLine="0"/>
              <w:jc w:val="center"/>
            </w:pPr>
            <w:r>
              <w:rPr>
                <w:b/>
              </w:rPr>
              <w:t>Area</w:t>
            </w:r>
          </w:p>
        </w:tc>
      </w:tr>
      <w:tr w:rsidR="006C51C7">
        <w:trPr>
          <w:trHeight w:val="1162"/>
        </w:trPr>
        <w:tc>
          <w:tcPr>
            <w:tcW w:w="2448"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rPr>
                <w:b/>
              </w:rPr>
              <w:t>Problem Analysis &amp; System Design</w:t>
            </w:r>
          </w:p>
        </w:tc>
        <w:tc>
          <w:tcPr>
            <w:tcW w:w="2448" w:type="dxa"/>
            <w:tcBorders>
              <w:top w:val="single" w:sz="4" w:space="0" w:color="000000"/>
              <w:left w:val="single" w:sz="4" w:space="0" w:color="000000"/>
              <w:bottom w:val="single" w:sz="4" w:space="0" w:color="000000"/>
              <w:right w:val="single" w:sz="4" w:space="0" w:color="000000"/>
            </w:tcBorders>
            <w:vAlign w:val="center"/>
          </w:tcPr>
          <w:p w:rsidR="006C51C7" w:rsidRDefault="008913BB">
            <w:pPr>
              <w:spacing w:after="0" w:line="259" w:lineRule="auto"/>
              <w:ind w:left="0" w:firstLine="0"/>
            </w:pPr>
            <w:r>
              <w:t>Defined the industrial equipment diagnostics problem, formulated</w:t>
            </w:r>
          </w:p>
        </w:tc>
        <w:tc>
          <w:tcPr>
            <w:tcW w:w="2448"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Problem formulation, architecture diagram, methodology</w:t>
            </w:r>
          </w:p>
        </w:tc>
        <w:tc>
          <w:tcPr>
            <w:tcW w:w="2448"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rPr>
                <w:b/>
              </w:rPr>
              <w:t xml:space="preserve">Problem Analysis &amp; </w:t>
            </w:r>
            <w:r>
              <w:rPr>
                <w:b/>
              </w:rPr>
              <w:t>System Design</w:t>
            </w:r>
          </w:p>
        </w:tc>
      </w:tr>
    </w:tbl>
    <w:p w:rsidR="006C51C7" w:rsidRDefault="006C51C7">
      <w:pPr>
        <w:spacing w:after="0" w:line="259" w:lineRule="auto"/>
        <w:ind w:left="-1224" w:right="10987" w:firstLine="0"/>
      </w:pPr>
    </w:p>
    <w:tbl>
      <w:tblPr>
        <w:tblStyle w:val="TableGrid"/>
        <w:tblW w:w="9792" w:type="dxa"/>
        <w:tblInd w:w="0" w:type="dxa"/>
        <w:tblCellMar>
          <w:top w:w="15" w:type="dxa"/>
          <w:left w:w="108" w:type="dxa"/>
          <w:bottom w:w="0" w:type="dxa"/>
          <w:right w:w="115" w:type="dxa"/>
        </w:tblCellMar>
        <w:tblLook w:val="04A0" w:firstRow="1" w:lastRow="0" w:firstColumn="1" w:lastColumn="0" w:noHBand="0" w:noVBand="1"/>
      </w:tblPr>
      <w:tblGrid>
        <w:gridCol w:w="2448"/>
        <w:gridCol w:w="2448"/>
        <w:gridCol w:w="2448"/>
        <w:gridCol w:w="2448"/>
      </w:tblGrid>
      <w:tr w:rsidR="006C51C7">
        <w:trPr>
          <w:trHeight w:val="1479"/>
        </w:trPr>
        <w:tc>
          <w:tcPr>
            <w:tcW w:w="2448" w:type="dxa"/>
            <w:tcBorders>
              <w:top w:val="single" w:sz="4" w:space="0" w:color="000000"/>
              <w:left w:val="single" w:sz="4" w:space="0" w:color="000000"/>
              <w:bottom w:val="single" w:sz="4" w:space="0" w:color="000000"/>
              <w:right w:val="single" w:sz="4" w:space="0" w:color="000000"/>
            </w:tcBorders>
          </w:tcPr>
          <w:p w:rsidR="006C51C7" w:rsidRDefault="006C51C7">
            <w:pPr>
              <w:spacing w:after="160" w:line="259" w:lineRule="auto"/>
              <w:ind w:left="0" w:firstLine="0"/>
            </w:pPr>
          </w:p>
        </w:tc>
        <w:tc>
          <w:tcPr>
            <w:tcW w:w="2448"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the solution requirements, and designed the overall system architecture.</w:t>
            </w:r>
          </w:p>
        </w:tc>
        <w:tc>
          <w:tcPr>
            <w:tcW w:w="2448" w:type="dxa"/>
            <w:tcBorders>
              <w:top w:val="single" w:sz="4" w:space="0" w:color="000000"/>
              <w:left w:val="single" w:sz="4" w:space="0" w:color="000000"/>
              <w:bottom w:val="single" w:sz="4" w:space="0" w:color="000000"/>
              <w:right w:val="single" w:sz="4" w:space="0" w:color="000000"/>
            </w:tcBorders>
          </w:tcPr>
          <w:p w:rsidR="006C51C7" w:rsidRDefault="006C51C7">
            <w:pPr>
              <w:spacing w:after="160" w:line="259" w:lineRule="auto"/>
              <w:ind w:left="0" w:firstLine="0"/>
            </w:pPr>
          </w:p>
        </w:tc>
        <w:tc>
          <w:tcPr>
            <w:tcW w:w="2448" w:type="dxa"/>
            <w:tcBorders>
              <w:top w:val="single" w:sz="4" w:space="0" w:color="000000"/>
              <w:left w:val="single" w:sz="4" w:space="0" w:color="000000"/>
              <w:bottom w:val="single" w:sz="4" w:space="0" w:color="000000"/>
              <w:right w:val="single" w:sz="4" w:space="0" w:color="000000"/>
            </w:tcBorders>
          </w:tcPr>
          <w:p w:rsidR="006C51C7" w:rsidRDefault="006C51C7">
            <w:pPr>
              <w:spacing w:after="160" w:line="259" w:lineRule="auto"/>
              <w:ind w:left="0" w:firstLine="0"/>
            </w:pPr>
          </w:p>
        </w:tc>
      </w:tr>
      <w:tr w:rsidR="006C51C7">
        <w:trPr>
          <w:trHeight w:val="3384"/>
        </w:trPr>
        <w:tc>
          <w:tcPr>
            <w:tcW w:w="2448" w:type="dxa"/>
            <w:tcBorders>
              <w:top w:val="single" w:sz="4" w:space="0" w:color="000000"/>
              <w:left w:val="single" w:sz="4" w:space="0" w:color="000000"/>
              <w:bottom w:val="single" w:sz="4" w:space="0" w:color="000000"/>
              <w:right w:val="single" w:sz="4" w:space="0" w:color="000000"/>
            </w:tcBorders>
          </w:tcPr>
          <w:p w:rsidR="006C51C7" w:rsidRDefault="008913BB">
            <w:pPr>
              <w:spacing w:after="23" w:line="259" w:lineRule="auto"/>
              <w:ind w:left="0" w:firstLine="0"/>
            </w:pPr>
            <w:r>
              <w:rPr>
                <w:b/>
              </w:rPr>
              <w:lastRenderedPageBreak/>
              <w:t>RAG / Knowledge</w:t>
            </w:r>
          </w:p>
          <w:p w:rsidR="006C51C7" w:rsidRDefault="008913BB">
            <w:pPr>
              <w:spacing w:after="0" w:line="259" w:lineRule="auto"/>
              <w:ind w:left="0" w:firstLine="0"/>
            </w:pPr>
            <w:r>
              <w:rPr>
                <w:b/>
              </w:rPr>
              <w:t>Retrieval</w:t>
            </w:r>
          </w:p>
        </w:tc>
        <w:tc>
          <w:tcPr>
            <w:tcW w:w="2448"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 xml:space="preserve">Prepared the technical document processing workflow, including document ingestion, text chunking, </w:t>
            </w:r>
            <w:proofErr w:type="spellStart"/>
            <w:r>
              <w:t>embeddings</w:t>
            </w:r>
            <w:proofErr w:type="spellEnd"/>
            <w:r>
              <w:t>, FAISS vector indexing, semantic retrieval, and source-based response generation.</w:t>
            </w:r>
          </w:p>
        </w:tc>
        <w:tc>
          <w:tcPr>
            <w:tcW w:w="2448" w:type="dxa"/>
            <w:tcBorders>
              <w:top w:val="single" w:sz="4" w:space="0" w:color="000000"/>
              <w:left w:val="single" w:sz="4" w:space="0" w:color="000000"/>
              <w:bottom w:val="single" w:sz="4" w:space="0" w:color="000000"/>
              <w:right w:val="single" w:sz="4" w:space="0" w:color="000000"/>
            </w:tcBorders>
          </w:tcPr>
          <w:p w:rsidR="006C51C7" w:rsidRDefault="008913BB">
            <w:pPr>
              <w:spacing w:after="23" w:line="259" w:lineRule="auto"/>
              <w:ind w:left="0" w:firstLine="0"/>
            </w:pPr>
            <w:r>
              <w:t>RAG implementation,</w:t>
            </w:r>
          </w:p>
          <w:p w:rsidR="006C51C7" w:rsidRDefault="008913BB">
            <w:pPr>
              <w:spacing w:after="23" w:line="259" w:lineRule="auto"/>
              <w:ind w:left="0" w:firstLine="0"/>
            </w:pPr>
            <w:r>
              <w:t>retrieval results,</w:t>
            </w:r>
          </w:p>
          <w:p w:rsidR="006C51C7" w:rsidRDefault="008913BB">
            <w:pPr>
              <w:spacing w:after="0" w:line="259" w:lineRule="auto"/>
              <w:ind w:left="0" w:firstLine="0"/>
            </w:pPr>
            <w:r>
              <w:t>Figure 2</w:t>
            </w:r>
          </w:p>
        </w:tc>
        <w:tc>
          <w:tcPr>
            <w:tcW w:w="2448" w:type="dxa"/>
            <w:tcBorders>
              <w:top w:val="single" w:sz="4" w:space="0" w:color="000000"/>
              <w:left w:val="single" w:sz="4" w:space="0" w:color="000000"/>
              <w:bottom w:val="single" w:sz="4" w:space="0" w:color="000000"/>
              <w:right w:val="single" w:sz="4" w:space="0" w:color="000000"/>
            </w:tcBorders>
          </w:tcPr>
          <w:p w:rsidR="006C51C7" w:rsidRDefault="008913BB">
            <w:pPr>
              <w:spacing w:after="23" w:line="259" w:lineRule="auto"/>
              <w:ind w:left="0" w:firstLine="0"/>
            </w:pPr>
            <w:r>
              <w:rPr>
                <w:b/>
              </w:rPr>
              <w:t>RAG / Knowledge</w:t>
            </w:r>
          </w:p>
          <w:p w:rsidR="006C51C7" w:rsidRDefault="008913BB">
            <w:pPr>
              <w:spacing w:after="0" w:line="259" w:lineRule="auto"/>
              <w:ind w:left="0" w:firstLine="0"/>
            </w:pPr>
            <w:r>
              <w:rPr>
                <w:b/>
              </w:rPr>
              <w:t>R</w:t>
            </w:r>
            <w:r>
              <w:rPr>
                <w:b/>
              </w:rPr>
              <w:t>etrieval</w:t>
            </w:r>
          </w:p>
        </w:tc>
      </w:tr>
      <w:tr w:rsidR="006C51C7">
        <w:trPr>
          <w:trHeight w:val="2114"/>
        </w:trPr>
        <w:tc>
          <w:tcPr>
            <w:tcW w:w="2448"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rPr>
                <w:b/>
              </w:rPr>
              <w:t>AI Agent</w:t>
            </w:r>
          </w:p>
        </w:tc>
        <w:tc>
          <w:tcPr>
            <w:tcW w:w="2448"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79" w:lineRule="auto"/>
              <w:ind w:left="0" w:firstLine="0"/>
            </w:pPr>
            <w:r>
              <w:t>Designed the agent routing workflow, tool-selection logic, clarification</w:t>
            </w:r>
          </w:p>
          <w:p w:rsidR="006C51C7" w:rsidRDefault="008913BB">
            <w:pPr>
              <w:spacing w:after="0" w:line="259" w:lineRule="auto"/>
              <w:ind w:left="0" w:firstLine="0"/>
            </w:pPr>
            <w:r>
              <w:t>mechanism, and decision-trace process.</w:t>
            </w:r>
          </w:p>
        </w:tc>
        <w:tc>
          <w:tcPr>
            <w:tcW w:w="2448"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79" w:lineRule="auto"/>
              <w:ind w:left="0" w:firstLine="0"/>
            </w:pPr>
            <w:r>
              <w:t>Agent implementation, decision trace, Figure</w:t>
            </w:r>
          </w:p>
          <w:p w:rsidR="006C51C7" w:rsidRDefault="008913BB">
            <w:pPr>
              <w:spacing w:after="0" w:line="259" w:lineRule="auto"/>
              <w:ind w:left="0" w:firstLine="0"/>
            </w:pPr>
            <w:r>
              <w:t>3</w:t>
            </w:r>
          </w:p>
        </w:tc>
        <w:tc>
          <w:tcPr>
            <w:tcW w:w="2448"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rPr>
                <w:b/>
              </w:rPr>
              <w:t>AI Agent</w:t>
            </w:r>
          </w:p>
        </w:tc>
      </w:tr>
      <w:tr w:rsidR="006C51C7">
        <w:trPr>
          <w:trHeight w:val="2432"/>
        </w:trPr>
        <w:tc>
          <w:tcPr>
            <w:tcW w:w="2448"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rPr>
                <w:b/>
              </w:rPr>
              <w:t>Multimodal AI</w:t>
            </w:r>
          </w:p>
        </w:tc>
        <w:tc>
          <w:tcPr>
            <w:tcW w:w="2448"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79" w:lineRule="auto"/>
              <w:ind w:left="0" w:firstLine="0"/>
            </w:pPr>
            <w:r>
              <w:t>Integrated text, image, and speech inputs and designed the multimodal fusion workflow for</w:t>
            </w:r>
          </w:p>
          <w:p w:rsidR="006C51C7" w:rsidRDefault="008913BB">
            <w:pPr>
              <w:spacing w:after="0" w:line="259" w:lineRule="auto"/>
              <w:ind w:left="0" w:firstLine="0"/>
            </w:pPr>
            <w:r>
              <w:t>industrial fault analysis.</w:t>
            </w:r>
          </w:p>
        </w:tc>
        <w:tc>
          <w:tcPr>
            <w:tcW w:w="2448" w:type="dxa"/>
            <w:tcBorders>
              <w:top w:val="single" w:sz="4" w:space="0" w:color="000000"/>
              <w:left w:val="single" w:sz="4" w:space="0" w:color="000000"/>
              <w:bottom w:val="single" w:sz="4" w:space="0" w:color="000000"/>
              <w:right w:val="single" w:sz="4" w:space="0" w:color="000000"/>
            </w:tcBorders>
          </w:tcPr>
          <w:p w:rsidR="006C51C7" w:rsidRDefault="008913BB">
            <w:pPr>
              <w:spacing w:after="6" w:line="273" w:lineRule="auto"/>
              <w:ind w:left="0" w:firstLine="0"/>
            </w:pPr>
            <w:r>
              <w:t>Multimodal implementation and</w:t>
            </w:r>
          </w:p>
          <w:p w:rsidR="006C51C7" w:rsidRDefault="008913BB">
            <w:pPr>
              <w:spacing w:after="0" w:line="259" w:lineRule="auto"/>
              <w:ind w:left="0" w:firstLine="0"/>
            </w:pPr>
            <w:r>
              <w:t>Figure 4</w:t>
            </w:r>
          </w:p>
        </w:tc>
        <w:tc>
          <w:tcPr>
            <w:tcW w:w="2448"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rPr>
                <w:b/>
              </w:rPr>
              <w:t>Multimodal AI</w:t>
            </w:r>
          </w:p>
        </w:tc>
      </w:tr>
      <w:tr w:rsidR="006C51C7">
        <w:trPr>
          <w:trHeight w:val="2749"/>
        </w:trPr>
        <w:tc>
          <w:tcPr>
            <w:tcW w:w="2448"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rPr>
                <w:b/>
              </w:rPr>
              <w:t>Web Application</w:t>
            </w:r>
          </w:p>
        </w:tc>
        <w:tc>
          <w:tcPr>
            <w:tcW w:w="2448"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 xml:space="preserve">Designed and implemented the </w:t>
            </w:r>
            <w:proofErr w:type="spellStart"/>
            <w:r>
              <w:t>Streamlit</w:t>
            </w:r>
            <w:proofErr w:type="spellEnd"/>
            <w:r>
              <w:t>-based user interface for diagnosis, knowledge retrieval, image upload, voice input, and system monitoring.</w:t>
            </w:r>
          </w:p>
        </w:tc>
        <w:tc>
          <w:tcPr>
            <w:tcW w:w="2448"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t>Web application, Figure 1</w:t>
            </w:r>
          </w:p>
        </w:tc>
        <w:tc>
          <w:tcPr>
            <w:tcW w:w="2448" w:type="dxa"/>
            <w:tcBorders>
              <w:top w:val="single" w:sz="4" w:space="0" w:color="000000"/>
              <w:left w:val="single" w:sz="4" w:space="0" w:color="000000"/>
              <w:bottom w:val="single" w:sz="4" w:space="0" w:color="000000"/>
              <w:right w:val="single" w:sz="4" w:space="0" w:color="000000"/>
            </w:tcBorders>
          </w:tcPr>
          <w:p w:rsidR="006C51C7" w:rsidRDefault="008913BB">
            <w:pPr>
              <w:spacing w:after="0" w:line="259" w:lineRule="auto"/>
              <w:ind w:left="0" w:firstLine="0"/>
            </w:pPr>
            <w:r>
              <w:rPr>
                <w:b/>
              </w:rPr>
              <w:t>Web Application</w:t>
            </w:r>
          </w:p>
        </w:tc>
      </w:tr>
    </w:tbl>
    <w:p w:rsidR="006C51C7" w:rsidRDefault="008913BB">
      <w:pPr>
        <w:pStyle w:val="Heading1"/>
        <w:spacing w:after="0"/>
        <w:ind w:left="-5"/>
      </w:pPr>
      <w:r>
        <w:t>15. References</w:t>
      </w:r>
    </w:p>
    <w:p w:rsidR="006C51C7" w:rsidRDefault="008913BB">
      <w:pPr>
        <w:numPr>
          <w:ilvl w:val="0"/>
          <w:numId w:val="17"/>
        </w:numPr>
        <w:spacing w:after="208"/>
        <w:ind w:right="11" w:hanging="458"/>
      </w:pPr>
      <w:r>
        <w:t>Lewis et al., “Retrieval-Augmented Generation for Kn</w:t>
      </w:r>
      <w:r>
        <w:t>owledge-Intensive NLP Tasks,” Advances in Neural Information Processing Systems, 2020.</w:t>
      </w:r>
    </w:p>
    <w:p w:rsidR="006C51C7" w:rsidRDefault="008913BB">
      <w:pPr>
        <w:numPr>
          <w:ilvl w:val="0"/>
          <w:numId w:val="17"/>
        </w:numPr>
        <w:spacing w:after="208"/>
        <w:ind w:right="11" w:hanging="458"/>
      </w:pPr>
      <w:r>
        <w:t xml:space="preserve">J. Johnson, M. </w:t>
      </w:r>
      <w:proofErr w:type="spellStart"/>
      <w:r>
        <w:t>Douze</w:t>
      </w:r>
      <w:proofErr w:type="spellEnd"/>
      <w:r>
        <w:t xml:space="preserve">, and H. </w:t>
      </w:r>
      <w:proofErr w:type="spellStart"/>
      <w:r>
        <w:t>Jégou</w:t>
      </w:r>
      <w:proofErr w:type="spellEnd"/>
      <w:r>
        <w:t>, “Billion-scale similarity search with GPUs,” IEEE Transactions on Big Data, 2019.</w:t>
      </w:r>
    </w:p>
    <w:p w:rsidR="006C51C7" w:rsidRDefault="008913BB">
      <w:pPr>
        <w:numPr>
          <w:ilvl w:val="0"/>
          <w:numId w:val="17"/>
        </w:numPr>
        <w:spacing w:after="214"/>
        <w:ind w:right="11" w:hanging="458"/>
      </w:pPr>
      <w:r>
        <w:t>FAISS documentation, Meta AI Research. Cite the version and official documentation used.</w:t>
      </w:r>
    </w:p>
    <w:p w:rsidR="006C51C7" w:rsidRDefault="008913BB">
      <w:pPr>
        <w:numPr>
          <w:ilvl w:val="0"/>
          <w:numId w:val="17"/>
        </w:numPr>
        <w:spacing w:after="211"/>
        <w:ind w:right="11" w:hanging="458"/>
      </w:pPr>
      <w:proofErr w:type="spellStart"/>
      <w:r>
        <w:lastRenderedPageBreak/>
        <w:t>Streamlit</w:t>
      </w:r>
      <w:proofErr w:type="spellEnd"/>
      <w:r>
        <w:t xml:space="preserve"> documentation. Cite the version used for the web application.</w:t>
      </w:r>
    </w:p>
    <w:p w:rsidR="006C51C7" w:rsidRDefault="008913BB">
      <w:pPr>
        <w:numPr>
          <w:ilvl w:val="0"/>
          <w:numId w:val="17"/>
        </w:numPr>
        <w:spacing w:after="214"/>
        <w:ind w:right="11" w:hanging="458"/>
      </w:pPr>
      <w:r>
        <w:t>Sentence Transformers documentation. Cite the embedding model and version actually used.</w:t>
      </w:r>
    </w:p>
    <w:p w:rsidR="006C51C7" w:rsidRDefault="008913BB">
      <w:pPr>
        <w:numPr>
          <w:ilvl w:val="0"/>
          <w:numId w:val="17"/>
        </w:numPr>
        <w:spacing w:after="214"/>
        <w:ind w:right="11" w:hanging="458"/>
      </w:pPr>
      <w:proofErr w:type="spellStart"/>
      <w:r>
        <w:t>OpenAI</w:t>
      </w:r>
      <w:proofErr w:type="spellEnd"/>
      <w:r>
        <w:t xml:space="preserve"> API / model documentation, or the documentation for the LLM actually used.</w:t>
      </w:r>
    </w:p>
    <w:p w:rsidR="006C51C7" w:rsidRDefault="008913BB">
      <w:pPr>
        <w:numPr>
          <w:ilvl w:val="0"/>
          <w:numId w:val="17"/>
        </w:numPr>
        <w:spacing w:after="211"/>
        <w:ind w:right="11" w:hanging="458"/>
      </w:pPr>
      <w:proofErr w:type="spellStart"/>
      <w:r>
        <w:t>OpenAI</w:t>
      </w:r>
      <w:proofErr w:type="spellEnd"/>
      <w:r>
        <w:t xml:space="preserve"> Whisper or the speech-recognition model/API documentation actually used.</w:t>
      </w:r>
    </w:p>
    <w:p w:rsidR="006C51C7" w:rsidRDefault="008913BB">
      <w:pPr>
        <w:numPr>
          <w:ilvl w:val="0"/>
          <w:numId w:val="17"/>
        </w:numPr>
        <w:spacing w:after="211"/>
        <w:ind w:right="11" w:hanging="458"/>
      </w:pPr>
      <w:r>
        <w:t>Vision-language model/API documentation actually used for image analysis.</w:t>
      </w:r>
    </w:p>
    <w:p w:rsidR="006C51C7" w:rsidRDefault="008913BB">
      <w:pPr>
        <w:numPr>
          <w:ilvl w:val="0"/>
          <w:numId w:val="17"/>
        </w:numPr>
        <w:spacing w:after="214"/>
        <w:ind w:right="11" w:hanging="458"/>
      </w:pPr>
      <w:proofErr w:type="spellStart"/>
      <w:r>
        <w:t>PyMuPDF</w:t>
      </w:r>
      <w:proofErr w:type="spellEnd"/>
      <w:r>
        <w:t xml:space="preserve"> / </w:t>
      </w:r>
      <w:proofErr w:type="spellStart"/>
      <w:r>
        <w:t>pdfplumber</w:t>
      </w:r>
      <w:proofErr w:type="spellEnd"/>
      <w:r>
        <w:t xml:space="preserve"> / pyt</w:t>
      </w:r>
      <w:r>
        <w:t>hon-</w:t>
      </w:r>
      <w:proofErr w:type="spellStart"/>
      <w:r>
        <w:t>docx</w:t>
      </w:r>
      <w:proofErr w:type="spellEnd"/>
      <w:r>
        <w:t xml:space="preserve"> documentation for document extraction, as applicable.</w:t>
      </w:r>
    </w:p>
    <w:p w:rsidR="006C51C7" w:rsidRDefault="008913BB">
      <w:pPr>
        <w:numPr>
          <w:ilvl w:val="0"/>
          <w:numId w:val="17"/>
        </w:numPr>
        <w:spacing w:after="214"/>
        <w:ind w:right="11" w:hanging="458"/>
      </w:pPr>
      <w:r>
        <w:t>GitHub repository for the final project, including commit history and README.</w:t>
      </w:r>
    </w:p>
    <w:p w:rsidR="006C51C7" w:rsidRDefault="008913BB">
      <w:pPr>
        <w:numPr>
          <w:ilvl w:val="0"/>
          <w:numId w:val="17"/>
        </w:numPr>
        <w:spacing w:after="211"/>
        <w:ind w:right="11" w:hanging="458"/>
      </w:pPr>
      <w:r>
        <w:t>Any datasets, simulated technical documents, manuals, SOPs or incident logs used in evaluation.</w:t>
      </w:r>
    </w:p>
    <w:p w:rsidR="006C51C7" w:rsidRDefault="008913BB">
      <w:pPr>
        <w:numPr>
          <w:ilvl w:val="0"/>
          <w:numId w:val="17"/>
        </w:numPr>
        <w:ind w:right="11" w:hanging="458"/>
      </w:pPr>
      <w:r>
        <w:t>Any AI-assisted dev</w:t>
      </w:r>
      <w:r>
        <w:t>elopment tools used, documented transparently according to course/faculty policy.</w:t>
      </w:r>
    </w:p>
    <w:p w:rsidR="006C51C7" w:rsidRDefault="008913BB">
      <w:pPr>
        <w:pStyle w:val="Heading1"/>
        <w:spacing w:after="665"/>
        <w:ind w:left="-5"/>
      </w:pPr>
      <w:r>
        <w:t>16. One-Page Individual Reflection</w:t>
      </w:r>
    </w:p>
    <w:p w:rsidR="006C51C7" w:rsidRDefault="008913BB">
      <w:pPr>
        <w:pStyle w:val="Heading2"/>
        <w:ind w:left="-5"/>
      </w:pPr>
      <w:r>
        <w:t>16.1 Reflection — Member 1</w:t>
      </w:r>
    </w:p>
    <w:p w:rsidR="006C51C7" w:rsidRDefault="003011C0">
      <w:pPr>
        <w:tabs>
          <w:tab w:val="center" w:pos="7586"/>
        </w:tabs>
        <w:spacing w:after="194"/>
        <w:ind w:left="-15" w:firstLine="0"/>
      </w:pPr>
      <w:r>
        <w:t xml:space="preserve">Name: </w:t>
      </w:r>
      <w:proofErr w:type="spellStart"/>
      <w:proofErr w:type="gramStart"/>
      <w:r>
        <w:t>R.Mouni</w:t>
      </w:r>
      <w:proofErr w:type="spellEnd"/>
      <w:proofErr w:type="gramEnd"/>
      <w:r>
        <w:tab/>
        <w:t>Register No.:192472283</w:t>
      </w:r>
      <w:bookmarkStart w:id="0" w:name="_GoBack"/>
      <w:bookmarkEnd w:id="0"/>
    </w:p>
    <w:p w:rsidR="006C51C7" w:rsidRDefault="008913BB">
      <w:pPr>
        <w:pStyle w:val="Heading3"/>
        <w:ind w:left="-5"/>
      </w:pPr>
      <w:r>
        <w:t>Design / Development Decisions</w:t>
      </w:r>
    </w:p>
    <w:p w:rsidR="006C51C7" w:rsidRDefault="008913BB">
      <w:pPr>
        <w:spacing w:after="235"/>
        <w:ind w:left="-5" w:right="11"/>
      </w:pPr>
      <w:r>
        <w:t xml:space="preserve">I developed </w:t>
      </w:r>
      <w:proofErr w:type="spellStart"/>
      <w:r>
        <w:rPr>
          <w:b/>
        </w:rPr>
        <w:t>IndustroSense</w:t>
      </w:r>
      <w:proofErr w:type="spellEnd"/>
      <w:r>
        <w:rPr>
          <w:b/>
        </w:rPr>
        <w:t xml:space="preserve"> AI </w:t>
      </w:r>
      <w:r>
        <w:t xml:space="preserve">as a multimodal industrial equipment diagnostic system. I selected </w:t>
      </w:r>
      <w:r>
        <w:rPr>
          <w:b/>
        </w:rPr>
        <w:t xml:space="preserve">RAG and FAISS </w:t>
      </w:r>
      <w:r>
        <w:t xml:space="preserve">to retrieve relevant information from manuals and SOPs before generating responses. I also included an </w:t>
      </w:r>
      <w:r>
        <w:rPr>
          <w:b/>
        </w:rPr>
        <w:t xml:space="preserve">AI agent </w:t>
      </w:r>
      <w:r>
        <w:t xml:space="preserve">for tool selection and integrated </w:t>
      </w:r>
      <w:r>
        <w:rPr>
          <w:b/>
        </w:rPr>
        <w:t xml:space="preserve">text, image, and speech </w:t>
      </w:r>
      <w:r>
        <w:t>input</w:t>
      </w:r>
      <w:r>
        <w:t xml:space="preserve">s. </w:t>
      </w:r>
      <w:proofErr w:type="spellStart"/>
      <w:r>
        <w:t>Streamlit</w:t>
      </w:r>
      <w:proofErr w:type="spellEnd"/>
      <w:r>
        <w:t xml:space="preserve"> was selected for a simple and interactive web interface.</w:t>
      </w:r>
    </w:p>
    <w:p w:rsidR="006C51C7" w:rsidRDefault="008913BB">
      <w:pPr>
        <w:pStyle w:val="Heading3"/>
        <w:ind w:left="-5"/>
      </w:pPr>
      <w:r>
        <w:t>Challenges Faced</w:t>
      </w:r>
    </w:p>
    <w:p w:rsidR="006C51C7" w:rsidRDefault="008913BB">
      <w:pPr>
        <w:spacing w:after="235"/>
        <w:ind w:left="-5" w:right="11"/>
      </w:pPr>
      <w:r>
        <w:t>The main challenge was integrating RAG, AI agents, image processing, and speech processing into one workflow. I also had to ensure that responses were based on retrieved</w:t>
      </w:r>
      <w:r>
        <w:t xml:space="preserve"> sources and handled missing or invalid inputs safely. I addressed these issues through source-based generation, input validation, and fallback mechanisms.</w:t>
      </w:r>
    </w:p>
    <w:p w:rsidR="006C51C7" w:rsidRDefault="008913BB">
      <w:pPr>
        <w:pStyle w:val="Heading3"/>
        <w:ind w:left="-5"/>
      </w:pPr>
      <w:r>
        <w:t>Learning Gained</w:t>
      </w:r>
    </w:p>
    <w:p w:rsidR="006C51C7" w:rsidRDefault="008913BB">
      <w:pPr>
        <w:spacing w:after="235"/>
        <w:ind w:left="-5" w:right="11"/>
      </w:pPr>
      <w:r>
        <w:t xml:space="preserve">I learned how RAG works as a complete pipeline involving </w:t>
      </w:r>
      <w:r>
        <w:rPr>
          <w:b/>
        </w:rPr>
        <w:t xml:space="preserve">document chunking, </w:t>
      </w:r>
      <w:proofErr w:type="spellStart"/>
      <w:r>
        <w:rPr>
          <w:b/>
        </w:rPr>
        <w:t>embeddin</w:t>
      </w:r>
      <w:r>
        <w:rPr>
          <w:b/>
        </w:rPr>
        <w:t>gs</w:t>
      </w:r>
      <w:proofErr w:type="spellEnd"/>
      <w:r>
        <w:rPr>
          <w:b/>
        </w:rPr>
        <w:t>, vector search, retrieval, and generation</w:t>
      </w:r>
      <w:r>
        <w:t>. I also gained practical knowledge of AI-agent tool selection and multimodal processing. Additionally, I understood the importance of security, source transparency, confidence indicators, and human review in res</w:t>
      </w:r>
      <w:r>
        <w:t>ponsible AI systems.</w:t>
      </w:r>
    </w:p>
    <w:p w:rsidR="006C51C7" w:rsidRDefault="008913BB">
      <w:pPr>
        <w:pStyle w:val="Heading3"/>
        <w:ind w:left="-5"/>
      </w:pPr>
      <w:r>
        <w:lastRenderedPageBreak/>
        <w:t>SDG Connection</w:t>
      </w:r>
    </w:p>
    <w:p w:rsidR="006C51C7" w:rsidRDefault="008913BB">
      <w:pPr>
        <w:spacing w:after="233"/>
        <w:ind w:left="-5" w:right="11"/>
      </w:pPr>
      <w:r>
        <w:t xml:space="preserve">The project supports </w:t>
      </w:r>
      <w:r>
        <w:rPr>
          <w:b/>
        </w:rPr>
        <w:t xml:space="preserve">SDG 4 </w:t>
      </w:r>
      <w:r>
        <w:t xml:space="preserve">by providing practical learning in Generative AI technologies. It supports </w:t>
      </w:r>
      <w:r>
        <w:rPr>
          <w:b/>
        </w:rPr>
        <w:t xml:space="preserve">SDG 9 </w:t>
      </w:r>
      <w:r>
        <w:t xml:space="preserve">by applying AI to industrial equipment diagnostics and technical support. It also relates to </w:t>
      </w:r>
      <w:r>
        <w:rPr>
          <w:b/>
        </w:rPr>
        <w:t xml:space="preserve">SDG 12 </w:t>
      </w:r>
      <w:r>
        <w:t>by supporting preventive maintenance and potentially reducing unnecessary equipment replacement.</w:t>
      </w:r>
    </w:p>
    <w:p w:rsidR="006C51C7" w:rsidRDefault="008913BB">
      <w:pPr>
        <w:pStyle w:val="Heading3"/>
        <w:ind w:left="-5"/>
      </w:pPr>
      <w:r>
        <w:t>CO Attainment</w:t>
      </w:r>
    </w:p>
    <w:p w:rsidR="006C51C7" w:rsidRDefault="008913BB">
      <w:pPr>
        <w:spacing w:after="235"/>
        <w:ind w:left="-5" w:right="11"/>
      </w:pPr>
      <w:r>
        <w:t xml:space="preserve">The project helped me achieve </w:t>
      </w:r>
      <w:r>
        <w:rPr>
          <w:b/>
        </w:rPr>
        <w:t xml:space="preserve">CO3 </w:t>
      </w:r>
      <w:r>
        <w:t xml:space="preserve">through RAG, vector databases, and AI-agent implementation. </w:t>
      </w:r>
      <w:r>
        <w:rPr>
          <w:b/>
        </w:rPr>
        <w:t xml:space="preserve">CO4 </w:t>
      </w:r>
      <w:r>
        <w:t>was addressed through text, image, and speech i</w:t>
      </w:r>
      <w:r>
        <w:t xml:space="preserve">ntegration. </w:t>
      </w:r>
      <w:r>
        <w:rPr>
          <w:b/>
        </w:rPr>
        <w:t xml:space="preserve">CO5 </w:t>
      </w:r>
      <w:r>
        <w:t>was addressed through responsible-AI practices such as input validation, security, audit logging, confidence indicators, and human review.</w:t>
      </w:r>
    </w:p>
    <w:p w:rsidR="006C51C7" w:rsidRDefault="008913BB">
      <w:pPr>
        <w:pStyle w:val="Heading3"/>
        <w:ind w:left="-5"/>
      </w:pPr>
      <w:r>
        <w:t>Future Improvement</w:t>
      </w:r>
    </w:p>
    <w:p w:rsidR="006C51C7" w:rsidRDefault="008913BB">
      <w:pPr>
        <w:ind w:left="-5" w:right="11"/>
      </w:pPr>
      <w:r>
        <w:t xml:space="preserve">With additional time, I would expand the knowledge base with more real industrial </w:t>
      </w:r>
      <w:r>
        <w:t>documents and improve retrieval accuracy. I would also add stronger hallucination detection, multilingual support, and more advanced security testing.</w:t>
      </w:r>
    </w:p>
    <w:p w:rsidR="006C51C7" w:rsidRDefault="008913BB">
      <w:pPr>
        <w:ind w:left="-5" w:right="11"/>
      </w:pPr>
      <w:r>
        <w:t>.</w:t>
      </w:r>
    </w:p>
    <w:sectPr w:rsidR="006C51C7">
      <w:footerReference w:type="even" r:id="rId14"/>
      <w:footerReference w:type="default" r:id="rId15"/>
      <w:footerReference w:type="first" r:id="rId16"/>
      <w:pgSz w:w="12240" w:h="15840"/>
      <w:pgMar w:top="1339" w:right="1253" w:bottom="1353" w:left="1224" w:header="720" w:footer="721"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13BB" w:rsidRDefault="008913BB">
      <w:pPr>
        <w:spacing w:after="0" w:line="240" w:lineRule="auto"/>
      </w:pPr>
      <w:r>
        <w:separator/>
      </w:r>
    </w:p>
  </w:endnote>
  <w:endnote w:type="continuationSeparator" w:id="0">
    <w:p w:rsidR="008913BB" w:rsidRDefault="008913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51C7" w:rsidRDefault="008913BB">
    <w:pPr>
      <w:spacing w:after="0" w:line="259" w:lineRule="auto"/>
      <w:ind w:left="28" w:firstLine="0"/>
      <w:jc w:val="center"/>
    </w:pPr>
    <w:r>
      <w:rPr>
        <w:sz w:val="18"/>
      </w:rPr>
      <w:t xml:space="preserve">CSA6502 — </w:t>
    </w:r>
    <w:proofErr w:type="spellStart"/>
    <w:r>
      <w:rPr>
        <w:sz w:val="18"/>
      </w:rPr>
      <w:t>IndustroSense</w:t>
    </w:r>
    <w:proofErr w:type="spellEnd"/>
    <w:r>
      <w:rPr>
        <w:sz w:val="18"/>
      </w:rPr>
      <w:t xml:space="preserve"> AI | Assi</w:t>
    </w:r>
    <w:r>
      <w:rPr>
        <w:sz w:val="18"/>
      </w:rPr>
      <w:t>gnment Report</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51C7" w:rsidRDefault="008913BB">
    <w:pPr>
      <w:spacing w:after="0" w:line="259" w:lineRule="auto"/>
      <w:ind w:left="28" w:firstLine="0"/>
      <w:jc w:val="center"/>
    </w:pPr>
    <w:r>
      <w:rPr>
        <w:sz w:val="18"/>
      </w:rPr>
      <w:t xml:space="preserve">CSA6502 — </w:t>
    </w:r>
    <w:proofErr w:type="spellStart"/>
    <w:r>
      <w:rPr>
        <w:sz w:val="18"/>
      </w:rPr>
      <w:t>IndustroSense</w:t>
    </w:r>
    <w:proofErr w:type="spellEnd"/>
    <w:r>
      <w:rPr>
        <w:sz w:val="18"/>
      </w:rPr>
      <w:t xml:space="preserve"> AI | Assignment Report</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51C7" w:rsidRDefault="008913BB">
    <w:pPr>
      <w:spacing w:after="0" w:line="259" w:lineRule="auto"/>
      <w:ind w:left="28" w:firstLine="0"/>
      <w:jc w:val="center"/>
    </w:pPr>
    <w:r>
      <w:rPr>
        <w:sz w:val="18"/>
      </w:rPr>
      <w:t xml:space="preserve">CSA6502 — </w:t>
    </w:r>
    <w:proofErr w:type="spellStart"/>
    <w:r>
      <w:rPr>
        <w:sz w:val="18"/>
      </w:rPr>
      <w:t>IndustroSense</w:t>
    </w:r>
    <w:proofErr w:type="spellEnd"/>
    <w:r>
      <w:rPr>
        <w:sz w:val="18"/>
      </w:rPr>
      <w:t xml:space="preserve"> AI | Assignment Report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13BB" w:rsidRDefault="008913BB">
      <w:pPr>
        <w:spacing w:after="0" w:line="240" w:lineRule="auto"/>
      </w:pPr>
      <w:r>
        <w:separator/>
      </w:r>
    </w:p>
  </w:footnote>
  <w:footnote w:type="continuationSeparator" w:id="0">
    <w:p w:rsidR="008913BB" w:rsidRDefault="008913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E52DA"/>
    <w:multiLevelType w:val="hybridMultilevel"/>
    <w:tmpl w:val="9BC08604"/>
    <w:lvl w:ilvl="0" w:tplc="E4A07D9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4622D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CA8ADA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DF8247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D5C651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6D06FD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26C2BC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AACFB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6C0439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E24EDA"/>
    <w:multiLevelType w:val="hybridMultilevel"/>
    <w:tmpl w:val="8E1AF008"/>
    <w:lvl w:ilvl="0" w:tplc="28E2F1C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BC27B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DBCD4A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880327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6AEB12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5B831D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E86638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86A83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3A81D2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68F22B6"/>
    <w:multiLevelType w:val="hybridMultilevel"/>
    <w:tmpl w:val="8EE44B4A"/>
    <w:lvl w:ilvl="0" w:tplc="C858578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C5A62E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CDAD09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312D43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29435D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12EB11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DA6CDC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FC2122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C208C7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93D7AEC"/>
    <w:multiLevelType w:val="hybridMultilevel"/>
    <w:tmpl w:val="076E5512"/>
    <w:lvl w:ilvl="0" w:tplc="E9A6278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19E16C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CD0F03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CBEBC3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6CE172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DBE0A9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B08E09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8ACCB0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21EADF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C0E6077"/>
    <w:multiLevelType w:val="hybridMultilevel"/>
    <w:tmpl w:val="1A708C30"/>
    <w:lvl w:ilvl="0" w:tplc="7126301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B84BD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CA8C46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11A7F4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CDC694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458F6B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05C991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2763E7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4FED38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2A106B3"/>
    <w:multiLevelType w:val="hybridMultilevel"/>
    <w:tmpl w:val="55147556"/>
    <w:lvl w:ilvl="0" w:tplc="D15413E6">
      <w:start w:val="16"/>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A8CEA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56437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B2255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0866A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B0A1A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922EF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C45B1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C6800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92C1D1D"/>
    <w:multiLevelType w:val="hybridMultilevel"/>
    <w:tmpl w:val="37541580"/>
    <w:lvl w:ilvl="0" w:tplc="3306CB1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9E88EA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6DC463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DBA590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F7A8E0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B78C2B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578287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4C556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742CB6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BE751EB"/>
    <w:multiLevelType w:val="hybridMultilevel"/>
    <w:tmpl w:val="EFEA9546"/>
    <w:lvl w:ilvl="0" w:tplc="2BC0EE14">
      <w:start w:val="8"/>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747E1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A0189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968E6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0E2FD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BA9E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30906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66B04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0C3A9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FAA179C"/>
    <w:multiLevelType w:val="hybridMultilevel"/>
    <w:tmpl w:val="E818A404"/>
    <w:lvl w:ilvl="0" w:tplc="CE2A9E7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78E280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59CDD6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94836C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366A85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4FC763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7B6A96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D68A9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35AFAA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0955E33"/>
    <w:multiLevelType w:val="hybridMultilevel"/>
    <w:tmpl w:val="46C20558"/>
    <w:lvl w:ilvl="0" w:tplc="5CF81AD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92A9E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478A94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D52DB8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81082D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B84569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6D2D18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76F23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8D4AB4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D2A1A6F"/>
    <w:multiLevelType w:val="hybridMultilevel"/>
    <w:tmpl w:val="A9966CFC"/>
    <w:lvl w:ilvl="0" w:tplc="9C46A81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B2969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B03B6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B6A7F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CA07D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22016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C0773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F2E56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2E982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D4C2BF2"/>
    <w:multiLevelType w:val="hybridMultilevel"/>
    <w:tmpl w:val="2C401280"/>
    <w:lvl w:ilvl="0" w:tplc="2340AF4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48A68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D6071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6E602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32C21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D2025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BEA22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18DCF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38769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FA0744D"/>
    <w:multiLevelType w:val="hybridMultilevel"/>
    <w:tmpl w:val="1360AECE"/>
    <w:lvl w:ilvl="0" w:tplc="88EA03B4">
      <w:start w:val="1"/>
      <w:numFmt w:val="decimal"/>
      <w:lvlText w:val="[%1]"/>
      <w:lvlJc w:val="left"/>
      <w:pPr>
        <w:ind w:left="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EC71C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A6BA6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1CFB6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DCAF3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2453E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FE3C2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E6B81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58280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8365102"/>
    <w:multiLevelType w:val="hybridMultilevel"/>
    <w:tmpl w:val="20B07C24"/>
    <w:lvl w:ilvl="0" w:tplc="FA460CC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6043F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1508C6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552F33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5F08DF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9D45AA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0ACE8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D543D2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148884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C520ACB"/>
    <w:multiLevelType w:val="hybridMultilevel"/>
    <w:tmpl w:val="90E4F99A"/>
    <w:lvl w:ilvl="0" w:tplc="4288D08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31E94B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CCC2C3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E02C6F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9F21FB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3D06C9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AB029D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B5C990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EB486D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A7F67CF"/>
    <w:multiLevelType w:val="hybridMultilevel"/>
    <w:tmpl w:val="6DEA139C"/>
    <w:lvl w:ilvl="0" w:tplc="943AF5B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AAEB53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C9863B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B00E16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2A8C1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90E4B2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D569CD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76D05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6242F9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6D17696"/>
    <w:multiLevelType w:val="hybridMultilevel"/>
    <w:tmpl w:val="777C5AC6"/>
    <w:lvl w:ilvl="0" w:tplc="B1CC4BD4">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2030A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F20C1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DC7D6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CA367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F64D4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D481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3CDB2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4C4CC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1"/>
  </w:num>
  <w:num w:numId="2">
    <w:abstractNumId w:val="2"/>
  </w:num>
  <w:num w:numId="3">
    <w:abstractNumId w:val="10"/>
  </w:num>
  <w:num w:numId="4">
    <w:abstractNumId w:val="4"/>
  </w:num>
  <w:num w:numId="5">
    <w:abstractNumId w:val="1"/>
  </w:num>
  <w:num w:numId="6">
    <w:abstractNumId w:val="15"/>
  </w:num>
  <w:num w:numId="7">
    <w:abstractNumId w:val="3"/>
  </w:num>
  <w:num w:numId="8">
    <w:abstractNumId w:val="7"/>
  </w:num>
  <w:num w:numId="9">
    <w:abstractNumId w:val="13"/>
  </w:num>
  <w:num w:numId="10">
    <w:abstractNumId w:val="14"/>
  </w:num>
  <w:num w:numId="11">
    <w:abstractNumId w:val="16"/>
  </w:num>
  <w:num w:numId="12">
    <w:abstractNumId w:val="5"/>
  </w:num>
  <w:num w:numId="13">
    <w:abstractNumId w:val="0"/>
  </w:num>
  <w:num w:numId="14">
    <w:abstractNumId w:val="6"/>
  </w:num>
  <w:num w:numId="15">
    <w:abstractNumId w:val="8"/>
  </w:num>
  <w:num w:numId="16">
    <w:abstractNumId w:val="9"/>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51C7"/>
    <w:rsid w:val="003011C0"/>
    <w:rsid w:val="00520C03"/>
    <w:rsid w:val="006C51C7"/>
    <w:rsid w:val="00891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60338"/>
  <w15:docId w15:val="{2F040806-C807-4760-9931-CC3CFF716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0" w:line="270"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150" w:line="265" w:lineRule="auto"/>
      <w:ind w:left="10" w:hanging="10"/>
      <w:outlineLvl w:val="0"/>
    </w:pPr>
    <w:rPr>
      <w:rFonts w:ascii="Times New Roman" w:eastAsia="Times New Roman" w:hAnsi="Times New Roman" w:cs="Times New Roman"/>
      <w:b/>
      <w:color w:val="366091"/>
      <w:sz w:val="32"/>
    </w:rPr>
  </w:style>
  <w:style w:type="paragraph" w:styleId="Heading2">
    <w:name w:val="heading 2"/>
    <w:next w:val="Normal"/>
    <w:link w:val="Heading2Char"/>
    <w:uiPriority w:val="9"/>
    <w:unhideWhenUsed/>
    <w:qFormat/>
    <w:pPr>
      <w:keepNext/>
      <w:keepLines/>
      <w:spacing w:after="13" w:line="269" w:lineRule="auto"/>
      <w:ind w:left="10" w:hanging="10"/>
      <w:outlineLvl w:val="1"/>
    </w:pPr>
    <w:rPr>
      <w:rFonts w:ascii="Times New Roman" w:eastAsia="Times New Roman" w:hAnsi="Times New Roman" w:cs="Times New Roman"/>
      <w:b/>
      <w:color w:val="4F81BD"/>
      <w:sz w:val="24"/>
    </w:rPr>
  </w:style>
  <w:style w:type="paragraph" w:styleId="Heading3">
    <w:name w:val="heading 3"/>
    <w:next w:val="Normal"/>
    <w:link w:val="Heading3Char"/>
    <w:uiPriority w:val="9"/>
    <w:unhideWhenUsed/>
    <w:qFormat/>
    <w:pPr>
      <w:keepNext/>
      <w:keepLines/>
      <w:spacing w:after="320"/>
      <w:ind w:left="10" w:hanging="10"/>
      <w:outlineLvl w:val="2"/>
    </w:pPr>
    <w:rPr>
      <w:rFonts w:ascii="Times New Roman" w:eastAsia="Times New Roman" w:hAnsi="Times New Roman" w:cs="Times New Roman"/>
      <w:b/>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4F81BD"/>
      <w:sz w:val="22"/>
    </w:rPr>
  </w:style>
  <w:style w:type="character" w:customStyle="1" w:styleId="Heading2Char">
    <w:name w:val="Heading 2 Char"/>
    <w:link w:val="Heading2"/>
    <w:rPr>
      <w:rFonts w:ascii="Times New Roman" w:eastAsia="Times New Roman" w:hAnsi="Times New Roman" w:cs="Times New Roman"/>
      <w:b/>
      <w:color w:val="4F81BD"/>
      <w:sz w:val="24"/>
    </w:rPr>
  </w:style>
  <w:style w:type="character" w:customStyle="1" w:styleId="Heading1Char">
    <w:name w:val="Heading 1 Char"/>
    <w:link w:val="Heading1"/>
    <w:rPr>
      <w:rFonts w:ascii="Times New Roman" w:eastAsia="Times New Roman" w:hAnsi="Times New Roman" w:cs="Times New Roman"/>
      <w:b/>
      <w:color w:val="366091"/>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4409</Words>
  <Characters>25134</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Acer</cp:lastModifiedBy>
  <cp:revision>2</cp:revision>
  <dcterms:created xsi:type="dcterms:W3CDTF">2026-09-03T11:20:00Z</dcterms:created>
  <dcterms:modified xsi:type="dcterms:W3CDTF">2026-09-03T11:20:00Z</dcterms:modified>
</cp:coreProperties>
</file>