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AD" w:rsidRPr="006B3118" w:rsidRDefault="006B3118">
      <w:pPr>
        <w:rPr>
          <w:lang w:val="fr-FR"/>
        </w:rPr>
      </w:pPr>
      <w:r w:rsidRPr="006B3118">
        <w:rPr>
          <w:lang w:val="fr-FR"/>
        </w:rPr>
        <w:t>Chacun de nous connait intuitivement la monnaie</w:t>
      </w:r>
      <w:r>
        <w:rPr>
          <w:lang w:val="fr-FR"/>
        </w:rPr>
        <w:t>, on l’utilise partout dans notre vie quotidienne</w:t>
      </w:r>
      <w:bookmarkStart w:id="0" w:name="_GoBack"/>
      <w:bookmarkEnd w:id="0"/>
      <w:r>
        <w:rPr>
          <w:lang w:val="fr-FR"/>
        </w:rPr>
        <w:t xml:space="preserve"> </w:t>
      </w:r>
    </w:p>
    <w:sectPr w:rsidR="00C545AD" w:rsidRPr="006B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18"/>
    <w:rsid w:val="0011040A"/>
    <w:rsid w:val="006B3118"/>
    <w:rsid w:val="00C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2019-03-21T15:48:00Z</dcterms:created>
  <dcterms:modified xsi:type="dcterms:W3CDTF">2019-03-21T18:08:00Z</dcterms:modified>
</cp:coreProperties>
</file>