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Titre1"/>
        <w:rPr>
          <w:lang w:val="fr-FR"/>
        </w:rPr>
      </w:pPr>
      <w:r>
        <w:rPr>
          <w:lang w:val="fr-FR"/>
        </w:rPr>
        <w:t xml:space="preserve">Chapitre 2 : D’où viens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cryptographie ,reçoivent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monnaie,pair à pair ,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w:t>
      </w:r>
      <w:r>
        <w:rPr>
          <w:rFonts w:ascii="Times New Roman" w:hAnsi="Times New Roman" w:cs="Times New Roman"/>
          <w:sz w:val="24"/>
          <w:szCs w:val="24"/>
          <w:lang w:val="fr-FR"/>
        </w:rPr>
        <w:t xml:space="preserve">ec des illustration,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NAKAMOTO avait dejaaquis un domaine sous</w:t>
      </w:r>
      <w:r w:rsidRPr="003F0128">
        <w:rPr>
          <w:rFonts w:ascii="Times New Roman" w:hAnsi="Times New Roman" w:cs="Times New Roman"/>
          <w:sz w:val="24"/>
          <w:szCs w:val="24"/>
          <w:lang w:val="fr-FR"/>
        </w:rPr>
        <w:t xml:space="preserve"> 'bitcoin.org', mais il savait que  pour propulser son systeme au niveau superieur, ce systeme devra</w:t>
      </w:r>
      <w:r>
        <w:rPr>
          <w:rFonts w:ascii="Times New Roman" w:hAnsi="Times New Roman" w:cs="Times New Roman"/>
          <w:sz w:val="24"/>
          <w:szCs w:val="24"/>
          <w:lang w:val="fr-FR"/>
        </w:rPr>
        <w:t>is etre utiliser</w:t>
      </w:r>
      <w:r w:rsidRPr="003F0128">
        <w:rPr>
          <w:rFonts w:ascii="Times New Roman" w:hAnsi="Times New Roman" w:cs="Times New Roman"/>
          <w:sz w:val="24"/>
          <w:szCs w:val="24"/>
          <w:lang w:val="fr-FR"/>
        </w:rPr>
        <w:t xml:space="preserve"> par plusieur utilisateur...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époque agé de 53 ans , était un développeur clé dans la Ste PGP</w:t>
      </w:r>
      <w:r>
        <w:rPr>
          <w:rStyle w:val="Appelnotedebasdep"/>
          <w:rFonts w:ascii="Times New Roman" w:hAnsi="Times New Roman" w:cs="Times New Roman"/>
          <w:sz w:val="24"/>
          <w:szCs w:val="24"/>
        </w:rPr>
        <w:footnoteReference w:id="5"/>
      </w:r>
      <w:r w:rsidRPr="003F0128">
        <w:rPr>
          <w:rFonts w:ascii="Times New Roman" w:hAnsi="Times New Roman" w:cs="Times New Roman"/>
          <w:sz w:val="24"/>
          <w:szCs w:val="24"/>
          <w:lang w:val="fr-FR"/>
        </w:rPr>
        <w:t>, une sociéte</w:t>
      </w:r>
      <w:r>
        <w:rPr>
          <w:rFonts w:ascii="Times New Roman" w:hAnsi="Times New Roman" w:cs="Times New Roman"/>
          <w:sz w:val="24"/>
          <w:szCs w:val="24"/>
          <w:lang w:val="fr-FR"/>
        </w:rPr>
        <w:t>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w:t>
      </w:r>
    </w:p>
    <w:p w:rsidR="006964C0"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premiere grande crypto-monnaie decentralise.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Bitcoin est cree autant qu’une récompense</w:t>
      </w:r>
      <w:r w:rsidR="00442A2F">
        <w:rPr>
          <w:rFonts w:ascii="Times New Roman" w:hAnsi="Times New Roman" w:cs="Times New Roman"/>
          <w:sz w:val="24"/>
          <w:szCs w:val="24"/>
          <w:lang w:val="fr-FR"/>
        </w:rPr>
        <w:t xml:space="preserve"> de l’energie</w:t>
      </w:r>
      <w:r w:rsidR="003E25A3">
        <w:rPr>
          <w:rFonts w:ascii="Times New Roman" w:hAnsi="Times New Roman" w:cs="Times New Roman"/>
          <w:sz w:val="24"/>
          <w:szCs w:val="24"/>
          <w:lang w:val="fr-FR"/>
        </w:rPr>
        <w:t>depe</w:t>
      </w:r>
      <w:r w:rsidR="00442A2F">
        <w:rPr>
          <w:rFonts w:ascii="Times New Roman" w:hAnsi="Times New Roman" w:cs="Times New Roman"/>
          <w:sz w:val="24"/>
          <w:szCs w:val="24"/>
          <w:lang w:val="fr-FR"/>
        </w:rPr>
        <w:t>nser pour sa creation</w:t>
      </w:r>
      <w:r w:rsidR="00FD6FAA">
        <w:rPr>
          <w:rFonts w:ascii="Times New Roman" w:hAnsi="Times New Roman" w:cs="Times New Roman"/>
          <w:sz w:val="24"/>
          <w:szCs w:val="24"/>
          <w:lang w:val="fr-FR"/>
        </w:rPr>
        <w:t xml:space="preserve"> Dite le « mining »,</w:t>
      </w:r>
      <w:r w:rsidR="00442A2F">
        <w:rPr>
          <w:rFonts w:ascii="Times New Roman" w:hAnsi="Times New Roman" w:cs="Times New Roman"/>
          <w:sz w:val="24"/>
          <w:szCs w:val="24"/>
          <w:lang w:val="fr-FR"/>
        </w:rPr>
        <w:t xml:space="preserve"> ou les utilisateur offrent le</w:t>
      </w:r>
      <w:r w:rsidR="00FD6FAA">
        <w:rPr>
          <w:rFonts w:ascii="Times New Roman" w:hAnsi="Times New Roman" w:cs="Times New Roman"/>
          <w:sz w:val="24"/>
          <w:szCs w:val="24"/>
          <w:lang w:val="fr-FR"/>
        </w:rPr>
        <w:t xml:space="preserve"> pouvoir de leur ordinateur pour verifier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procesus de minage en contre partie des couts de transactions et les Bitcoinsrecementcrees, autre que le mining, les Bitcoins peuvent etre obtenues en contre partie de la monnaie conventionnelle, biens ou services, les utilisateur peuvent envoyer et recevoir de Bitcoin pour un cout de transaction optionnel en utilisant un program de portefeuille dans leur ordinateur personnel, smartphone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fonctionne sur un protocole appelé blockchain. et pendant un temps, Bitcoin et blockchain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F404F7" w:rsidP="00F404F7">
      <w:pPr>
        <w:pStyle w:val="Titre2"/>
        <w:rPr>
          <w:lang w:val="fr-FR"/>
        </w:rPr>
      </w:pPr>
      <w:r>
        <w:rPr>
          <w:lang w:val="fr-FR"/>
        </w:rPr>
        <w:t>2.1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F404F7" w:rsidP="00F404F7">
      <w:pPr>
        <w:pStyle w:val="Notedebasdepage"/>
        <w:rPr>
          <w:rFonts w:ascii="Times New Roman" w:hAnsi="Times New Roman" w:cs="Times New Roman"/>
          <w:sz w:val="24"/>
          <w:szCs w:val="24"/>
          <w:lang w:val="fr-FR"/>
        </w:rPr>
      </w:pPr>
      <w:r w:rsidRPr="00F404F7">
        <w:rPr>
          <w:rFonts w:ascii="Times New Roman" w:hAnsi="Times New Roman" w:cs="Times New Roman"/>
          <w:color w:val="13161F"/>
          <w:sz w:val="24"/>
          <w:szCs w:val="24"/>
          <w:shd w:val="clear" w:color="auto" w:fill="FFFFFF"/>
          <w:lang w:val="fr-FR"/>
        </w:rPr>
        <w:t>un </w:t>
      </w:r>
      <w:r w:rsidRPr="00F404F7">
        <w:rPr>
          <w:rFonts w:ascii="Times New Roman" w:hAnsi="Times New Roman" w:cs="Times New Roman"/>
          <w:b/>
          <w:bCs/>
          <w:color w:val="13161F"/>
          <w:sz w:val="24"/>
          <w:szCs w:val="24"/>
          <w:shd w:val="clear" w:color="auto" w:fill="FFFFFF"/>
          <w:lang w:val="fr-FR"/>
        </w:rPr>
        <w:t>grand livre comptable partagé et public</w:t>
      </w:r>
      <w:r w:rsidRPr="00F404F7">
        <w:rPr>
          <w:rFonts w:ascii="Times New Roman" w:hAnsi="Times New Roman" w:cs="Times New Roman"/>
          <w:color w:val="13161F"/>
          <w:sz w:val="24"/>
          <w:szCs w:val="24"/>
          <w:shd w:val="clear" w:color="auto" w:fill="FFFFFF"/>
          <w:lang w:val="fr-FR"/>
        </w:rPr>
        <w:t xml:space="preserve"> sur lequel repose le réseau Bitcoin en entier. Toutes les transactions confirmées sont incluses dans la chaine de blocs. De cette façon, les </w:t>
      </w:r>
      <w:r w:rsidRPr="00F404F7">
        <w:rPr>
          <w:rFonts w:ascii="Times New Roman" w:hAnsi="Times New Roman" w:cs="Times New Roman"/>
          <w:color w:val="13161F"/>
          <w:sz w:val="24"/>
          <w:szCs w:val="24"/>
          <w:shd w:val="clear" w:color="auto" w:fill="FFFFFF"/>
          <w:lang w:val="fr-FR"/>
        </w:rPr>
        <w:lastRenderedPageBreak/>
        <w:t xml:space="preserve">portefeuilles Bitcoin peuvent calculer leurs soldes et il est possible de vérifier que les nouvelles transactions dépensent des bitcoins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ui contient l’historique de tout</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ation. Cette base de données etant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DE50FC">
        <w:rPr>
          <w:rFonts w:ascii="Times New Roman" w:eastAsia="Times New Roman" w:hAnsi="Times New Roman" w:cs="Times New Roman"/>
          <w:color w:val="5A5B5C"/>
          <w:sz w:val="24"/>
          <w:szCs w:val="24"/>
          <w:lang w:val="fr-FR"/>
        </w:rPr>
        <w:t xml:space="preserve"> aussi</w:t>
      </w:r>
    </w:p>
    <w:p w:rsidR="008D763C" w:rsidRPr="008D763C" w:rsidRDefault="00B60E36" w:rsidP="008D763C">
      <w:pPr>
        <w:pStyle w:val="NormalWeb"/>
        <w:shd w:val="clear" w:color="auto" w:fill="FFFFFF"/>
        <w:spacing w:before="0" w:beforeAutospacing="0" w:after="375" w:afterAutospacing="0"/>
        <w:jc w:val="both"/>
        <w:rPr>
          <w:lang w:val="fr-FR"/>
        </w:rPr>
      </w:pPr>
      <w:r w:rsidRPr="00DE50FC">
        <w:rPr>
          <w:lang w:val="fr-FR"/>
        </w:rPr>
        <w:t>concernant les addresses et les bal</w:t>
      </w:r>
      <w:r w:rsidR="00DE50FC">
        <w:rPr>
          <w:lang w:val="fr-FR"/>
        </w:rPr>
        <w:t>a</w:t>
      </w:r>
      <w:r w:rsidR="008D763C">
        <w:rPr>
          <w:lang w:val="fr-FR"/>
        </w:rPr>
        <w:t>nces du bloc</w:t>
      </w:r>
      <w:r w:rsidRPr="00DE50FC">
        <w:rPr>
          <w:lang w:val="fr-FR"/>
        </w:rPr>
        <w:t>Genisis</w:t>
      </w:r>
      <w:r w:rsidRPr="00DE50FC">
        <w:rPr>
          <w:rStyle w:val="Appelnotedebasdep"/>
          <w:lang w:val="fr-FR"/>
        </w:rPr>
        <w:footnoteReference w:id="7"/>
      </w:r>
      <w:r w:rsidRPr="00DE50FC">
        <w:rPr>
          <w:lang w:val="fr-FR"/>
        </w:rPr>
        <w:t>, la chain</w:t>
      </w:r>
      <w:r w:rsidR="00DE50FC">
        <w:rPr>
          <w:lang w:val="fr-FR"/>
        </w:rPr>
        <w:t>e</w:t>
      </w:r>
      <w:r w:rsidR="008D763C">
        <w:rPr>
          <w:lang w:val="fr-FR"/>
        </w:rPr>
        <w:t xml:space="preserve"> des bloc</w:t>
      </w:r>
      <w:r w:rsidRPr="00DE50FC">
        <w:rPr>
          <w:lang w:val="fr-FR"/>
        </w:rPr>
        <w:t>s est vu</w:t>
      </w:r>
      <w:r w:rsidR="00DE50FC">
        <w:rPr>
          <w:lang w:val="fr-FR"/>
        </w:rPr>
        <w:t>e</w:t>
      </w:r>
      <w:r w:rsidRPr="00DE50FC">
        <w:rPr>
          <w:lang w:val="fr-FR"/>
        </w:rPr>
        <w:t xml:space="preserve"> comme etant la principale innovation technologique car elle se base sur un système « sans confiance » </w:t>
      </w:r>
      <w:r w:rsidR="008D763C" w:rsidRPr="008D763C">
        <w:rPr>
          <w:lang w:val="fr-FR"/>
        </w:rPr>
        <w:t>Les transactions effectuées entre les utilisateurs du réseau sont regroupées par blocs. Chaque bloc est validé par les noeuds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environ une dizaine de minutes pour bitc</w:t>
      </w:r>
      <w:r w:rsidR="003E25A3">
        <w:rPr>
          <w:lang w:val="fr-FR"/>
        </w:rPr>
        <w:t xml:space="preserve">oin </w:t>
      </w:r>
      <w:r>
        <w:rPr>
          <w:lang w:val="fr-FR"/>
        </w:rPr>
        <w:t>,</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r w:rsidR="00DE50FC">
        <w:rPr>
          <w:lang w:val="fr-FR"/>
        </w:rPr>
        <w:t xml:space="preserve">desentralise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DE50FC">
      <w:pPr>
        <w:pStyle w:val="Titre4"/>
        <w:shd w:val="clear" w:color="auto" w:fill="FFFFFF"/>
        <w:spacing w:before="150"/>
        <w:jc w:val="both"/>
        <w:rPr>
          <w:rFonts w:ascii="Arial" w:hAnsi="Arial" w:cs="Arial"/>
          <w:color w:val="5A5B5C"/>
          <w:spacing w:val="-10"/>
          <w:sz w:val="27"/>
          <w:szCs w:val="27"/>
          <w:lang w:val="fr-FR"/>
        </w:rPr>
      </w:pPr>
      <w:r w:rsidRPr="00DE50FC">
        <w:rPr>
          <w:rFonts w:ascii="Arial" w:hAnsi="Arial" w:cs="Arial"/>
          <w:color w:val="5A5B5C"/>
          <w:spacing w:val="-10"/>
          <w:sz w:val="27"/>
          <w:szCs w:val="27"/>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7" w:tgtFrame="_blank" w:history="1">
        <w:r w:rsidRPr="008D763C">
          <w:rPr>
            <w:rStyle w:val="Lienhypertexte"/>
            <w:rFonts w:ascii="Times New Roman" w:hAnsi="Times New Roman" w:cs="Times New Roman"/>
            <w:color w:val="auto"/>
            <w:sz w:val="24"/>
            <w:szCs w:val="24"/>
            <w:lang w:val="fr-FR"/>
          </w:rPr>
          <w:t>contracts</w:t>
        </w:r>
      </w:hyperlink>
      <w:r w:rsidR="003E25A3">
        <w:rPr>
          <w:rFonts w:ascii="Times New Roman" w:hAnsi="Times New Roman" w:cs="Times New Roman"/>
          <w:sz w:val="24"/>
          <w:szCs w:val="24"/>
          <w:lang w:val="fr-FR"/>
        </w:rPr>
        <w:t>inteligent</w:t>
      </w:r>
      <w:r w:rsidR="008D763C" w:rsidRPr="008D763C">
        <w:rPr>
          <w:rFonts w:ascii="Times New Roman" w:hAnsi="Times New Roman" w:cs="Times New Roman"/>
          <w:sz w:val="24"/>
          <w:szCs w:val="24"/>
          <w:lang w:val="fr-FR"/>
        </w:rPr>
        <w: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8" w:tgtFrame="_blank" w:history="1">
        <w:r w:rsidRPr="008D763C">
          <w:rPr>
            <w:rStyle w:val="Lienhypertexte"/>
            <w:color w:val="auto"/>
            <w:lang w:val="fr-FR"/>
          </w:rPr>
          <w:t>banques</w:t>
        </w:r>
      </w:hyperlink>
      <w:r w:rsidRPr="008D763C">
        <w:rPr>
          <w:lang w:val="fr-FR"/>
        </w:rPr>
        <w:t>, </w:t>
      </w:r>
      <w:hyperlink r:id="rId19" w:history="1">
        <w:r w:rsidRPr="008D763C">
          <w:rPr>
            <w:rStyle w:val="Lienhypertexte"/>
            <w:color w:val="auto"/>
            <w:lang w:val="fr-FR"/>
          </w:rPr>
          <w:t>assurance</w:t>
        </w:r>
      </w:hyperlink>
      <w:r w:rsidRPr="008D763C">
        <w:rPr>
          <w:lang w:val="fr-FR"/>
        </w:rPr>
        <w:t>, </w:t>
      </w:r>
      <w:hyperlink r:id="rId20" w:history="1">
        <w:r w:rsidRPr="008D763C">
          <w:rPr>
            <w:rStyle w:val="Lienhypertexte"/>
            <w:color w:val="auto"/>
            <w:lang w:val="fr-FR"/>
          </w:rPr>
          <w:t>santé et industrie pharmaceutique</w:t>
        </w:r>
      </w:hyperlink>
      <w:r w:rsidRPr="008D763C">
        <w:rPr>
          <w:lang w:val="fr-FR"/>
        </w:rPr>
        <w:t>, </w:t>
      </w:r>
      <w:hyperlink r:id="rId21" w:tgtFrame="_blank" w:history="1">
        <w:r w:rsidRPr="008D763C">
          <w:rPr>
            <w:rStyle w:val="Lienhypertexte"/>
            <w:color w:val="auto"/>
            <w:lang w:val="fr-FR"/>
          </w:rPr>
          <w:t>supplychain</w:t>
        </w:r>
      </w:hyperlink>
      <w:r w:rsidRPr="008D763C">
        <w:rPr>
          <w:lang w:val="fr-FR"/>
        </w:rPr>
        <w:t> de nombreux secteurs (agroalimentaire, luxe, commerce international, distribution</w:t>
      </w:r>
      <w:r w:rsidR="008D763C">
        <w:rPr>
          <w:lang w:val="fr-FR"/>
        </w:rPr>
        <w:t>,</w:t>
      </w:r>
      <w:r w:rsidRPr="008D763C">
        <w:rPr>
          <w:lang w:val="fr-FR"/>
        </w:rPr>
        <w:t xml:space="preserve"> aéronautique, automobile…), </w:t>
      </w:r>
      <w:hyperlink r:id="rId22" w:tgtFrame="_blank" w:history="1">
        <w:r w:rsidRPr="008D763C">
          <w:rPr>
            <w:rStyle w:val="Lienhypertexte"/>
            <w:color w:val="auto"/>
            <w:lang w:val="fr-FR"/>
          </w:rPr>
          <w:t>industrie musicale</w:t>
        </w:r>
      </w:hyperlink>
      <w:r w:rsidRPr="008D763C">
        <w:rPr>
          <w:lang w:val="fr-FR"/>
        </w:rPr>
        <w:t>, </w:t>
      </w:r>
      <w:hyperlink r:id="rId23" w:history="1">
        <w:r w:rsidRPr="008D763C">
          <w:rPr>
            <w:rStyle w:val="Lienhypertexte"/>
            <w:color w:val="auto"/>
            <w:lang w:val="fr-FR"/>
          </w:rPr>
          <w:t>énergie</w:t>
        </w:r>
      </w:hyperlink>
      <w:r w:rsidRPr="008D763C">
        <w:rPr>
          <w:lang w:val="fr-FR"/>
        </w:rPr>
        <w:t>, </w:t>
      </w:r>
      <w:hyperlink r:id="rId24" w:tgtFrame="_blank" w:history="1">
        <w:r w:rsidRPr="008D763C">
          <w:rPr>
            <w:rStyle w:val="Lienhypertexte"/>
            <w:color w:val="auto"/>
            <w:lang w:val="fr-FR"/>
          </w:rPr>
          <w:t>immobilier</w:t>
        </w:r>
      </w:hyperlink>
      <w:r w:rsidRPr="008D763C">
        <w:rPr>
          <w:lang w:val="fr-FR"/>
        </w:rPr>
        <w:t>, </w:t>
      </w:r>
      <w:hyperlink r:id="rId25"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3E25A3">
      <w:pPr>
        <w:jc w:val="both"/>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lastRenderedPageBreak/>
        <w:t xml:space="preserve">La chaine des blocs est grand livre decentralize avec l’historique complet des transactiondes la creation du ce dernier, la base de donne est partage par toutes les noeuds du systeme, mis a jours par les mineurs, monitorer par tout le reseau, detunue par personne, c’est comme un journal ineractifgeant ou tout le monde peut y acceder, et confirmer l’authenticité des transactions…  </w:t>
      </w:r>
    </w:p>
    <w:p w:rsidR="003E25A3" w:rsidRPr="003E25A3" w:rsidRDefault="003E25A3" w:rsidP="003E25A3">
      <w:pPr>
        <w:jc w:val="both"/>
        <w:rPr>
          <w:rFonts w:ascii="Times New Roman" w:hAnsi="Times New Roman" w:cs="Times New Roman"/>
          <w:sz w:val="24"/>
          <w:szCs w:val="24"/>
          <w:shd w:val="clear" w:color="auto" w:fill="FFFFFF"/>
          <w:lang w:val="fr-FR"/>
        </w:rPr>
      </w:pPr>
      <w:bookmarkStart w:id="0" w:name="_GoBack"/>
      <w:bookmarkEnd w:id="0"/>
    </w:p>
    <w:p w:rsidR="00A11317" w:rsidRPr="00B54CD6" w:rsidRDefault="00A11317" w:rsidP="003E25A3">
      <w:pPr>
        <w:pStyle w:val="Titre2"/>
        <w:rPr>
          <w:lang w:val="fr-FR"/>
        </w:rPr>
      </w:pPr>
      <w:r w:rsidRPr="00B54CD6">
        <w:rPr>
          <w:lang w:val="fr-FR"/>
        </w:rPr>
        <w:t>2.Le minage et la preuve de travail "Proof of work".</w:t>
      </w:r>
    </w:p>
    <w:p w:rsidR="00A11317" w:rsidRPr="00763C82" w:rsidRDefault="00A11317" w:rsidP="00A11317">
      <w:pPr>
        <w:rPr>
          <w:rFonts w:ascii="Times New Roman" w:hAnsi="Times New Roman" w:cs="Times New Roman"/>
          <w:sz w:val="24"/>
          <w:szCs w:val="24"/>
          <w:lang w:val="fr-FR"/>
        </w:rPr>
      </w:pPr>
    </w:p>
    <w:p w:rsidR="00A11317" w:rsidRPr="00763C82" w:rsidRDefault="00A11317" w:rsidP="00A11317">
      <w:pPr>
        <w:jc w:val="both"/>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763C82" w:rsidRDefault="00A11317" w:rsidP="00A11317">
      <w:pPr>
        <w:jc w:val="both"/>
        <w:rPr>
          <w:rFonts w:ascii="Times New Roman" w:hAnsi="Times New Roman" w:cs="Times New Roman"/>
          <w:color w:val="666666"/>
          <w:sz w:val="24"/>
          <w:szCs w:val="24"/>
          <w:shd w:val="clear" w:color="auto" w:fill="FFFFFF"/>
          <w:lang w:val="fr-FR"/>
        </w:rPr>
      </w:pPr>
    </w:p>
    <w:p w:rsidR="00A11317" w:rsidRDefault="00A11317" w:rsidP="00A11317">
      <w:pPr>
        <w:shd w:val="clear" w:color="auto" w:fill="FFFFFF"/>
        <w:spacing w:after="360" w:line="401" w:lineRule="atLeast"/>
        <w:rPr>
          <w:rFonts w:ascii="Times New Roman" w:eastAsia="Times New Roman" w:hAnsi="Times New Roman" w:cs="Times New Roman"/>
          <w:color w:val="666666"/>
          <w:sz w:val="24"/>
          <w:szCs w:val="24"/>
          <w:lang w:val="fr-FR" w:eastAsia="fr-FR"/>
        </w:rPr>
      </w:pPr>
      <w:r w:rsidRPr="00763C82">
        <w:rPr>
          <w:rFonts w:ascii="Times New Roman" w:eastAsia="Times New Roman" w:hAnsi="Times New Roman" w:cs="Times New Roman"/>
          <w:color w:val="666666"/>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 xml:space="preserve">La plus célèbre et la plus répandue des « preuves » dans les Blockchains publiques est la « preuve de travail » </w:t>
      </w:r>
    </w:p>
    <w:p w:rsidR="00A11317"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Pr="00763C82" w:rsidRDefault="00A11317" w:rsidP="00A11317">
      <w:pPr>
        <w:pStyle w:val="NormalWeb"/>
        <w:shd w:val="clear" w:color="auto" w:fill="FFFFFF"/>
        <w:spacing w:before="360" w:beforeAutospacing="0" w:after="360" w:afterAutospacing="0" w:line="401" w:lineRule="atLeast"/>
        <w:jc w:val="center"/>
        <w:rPr>
          <w:color w:val="666666"/>
          <w:lang w:val="fr-FR"/>
        </w:rPr>
      </w:pPr>
      <w:r w:rsidRPr="00763C82">
        <w:rPr>
          <w:rStyle w:val="Accentuation"/>
          <w:rFonts w:eastAsiaTheme="majorEastAsia"/>
          <w:b/>
          <w:bCs/>
          <w:color w:val="666666"/>
          <w:lang w:val="fr-FR"/>
        </w:rPr>
        <w:t>Consensus Bitcoin (validation) = vérification des transactions (simple) + PoW (compliqué)</w:t>
      </w: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C55" w:rsidRDefault="00D73C55" w:rsidP="003321FC">
      <w:pPr>
        <w:spacing w:after="0" w:line="240" w:lineRule="auto"/>
      </w:pPr>
      <w:r>
        <w:separator/>
      </w:r>
    </w:p>
  </w:endnote>
  <w:endnote w:type="continuationSeparator" w:id="1">
    <w:p w:rsidR="00D73C55" w:rsidRDefault="00D73C55"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C55" w:rsidRDefault="00D73C55" w:rsidP="003321FC">
      <w:pPr>
        <w:spacing w:after="0" w:line="240" w:lineRule="auto"/>
      </w:pPr>
      <w:r>
        <w:separator/>
      </w:r>
    </w:p>
  </w:footnote>
  <w:footnote w:type="continuationSeparator" w:id="1">
    <w:p w:rsidR="00D73C55" w:rsidRDefault="00D73C55"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964C0" w:rsidRDefault="006964C0" w:rsidP="006964C0">
      <w:pPr>
        <w:pStyle w:val="Notedebasdepage"/>
      </w:pPr>
      <w:r>
        <w:rPr>
          <w:rStyle w:val="Appelnotedebasdep"/>
        </w:rPr>
        <w:footnoteRef/>
      </w:r>
    </w:p>
  </w:footnote>
  <w:footnote w:id="6">
    <w:p w:rsidR="006964C0" w:rsidRDefault="006964C0" w:rsidP="006964C0">
      <w:pPr>
        <w:pStyle w:val="Notedebasdepage"/>
      </w:pPr>
      <w:r>
        <w:rPr>
          <w:rStyle w:val="Appelnotedebasdep"/>
        </w:rPr>
        <w:footnoteRef/>
      </w:r>
    </w:p>
  </w:footnote>
  <w:footnote w:id="7">
    <w:p w:rsidR="00B60E36" w:rsidRPr="00B60E36" w:rsidRDefault="00B60E36">
      <w:pPr>
        <w:pStyle w:val="Notedebasdepage"/>
        <w:rPr>
          <w:lang w:val="fr-FR"/>
        </w:rPr>
      </w:pPr>
      <w:r>
        <w:rPr>
          <w:rStyle w:val="Appelnotedebasdep"/>
        </w:rPr>
        <w:footnoteRef/>
      </w:r>
      <w:r w:rsidRPr="00B60E36">
        <w:rPr>
          <w:lang w:val="fr-FR"/>
        </w:rPr>
        <w:t xml:space="preserve"> Le premier block de bitcoin qui’a</w:t>
      </w:r>
      <w:r w:rsidR="003E25A3">
        <w:rPr>
          <w:lang w:val="fr-FR"/>
        </w:rPr>
        <w:t xml:space="preserve"> été </w:t>
      </w:r>
      <w:r w:rsidR="003E25A3" w:rsidRPr="00B60E36">
        <w:rPr>
          <w:lang w:val="fr-FR"/>
        </w:rPr>
        <w:t>crée</w:t>
      </w:r>
      <w:r w:rsidRPr="00B60E36">
        <w:rPr>
          <w:lang w:val="fr-FR"/>
        </w:rPr>
        <w:t xml:space="preserve"> par Nakamoto en 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13E4B"/>
    <w:rsid w:val="00037F1A"/>
    <w:rsid w:val="00050038"/>
    <w:rsid w:val="00085E98"/>
    <w:rsid w:val="000A6ECB"/>
    <w:rsid w:val="000A6F67"/>
    <w:rsid w:val="0011040A"/>
    <w:rsid w:val="00141F24"/>
    <w:rsid w:val="00167602"/>
    <w:rsid w:val="001A4D35"/>
    <w:rsid w:val="001F3F7A"/>
    <w:rsid w:val="001F7508"/>
    <w:rsid w:val="00225299"/>
    <w:rsid w:val="00290474"/>
    <w:rsid w:val="002B0BA8"/>
    <w:rsid w:val="003321FC"/>
    <w:rsid w:val="00380754"/>
    <w:rsid w:val="003973A2"/>
    <w:rsid w:val="003E25A3"/>
    <w:rsid w:val="003F0128"/>
    <w:rsid w:val="004201AD"/>
    <w:rsid w:val="00442A2F"/>
    <w:rsid w:val="004D489E"/>
    <w:rsid w:val="00504CD4"/>
    <w:rsid w:val="0050743E"/>
    <w:rsid w:val="00536163"/>
    <w:rsid w:val="00555515"/>
    <w:rsid w:val="005E40DD"/>
    <w:rsid w:val="005F1A24"/>
    <w:rsid w:val="00601E53"/>
    <w:rsid w:val="006148C0"/>
    <w:rsid w:val="0066487E"/>
    <w:rsid w:val="006964C0"/>
    <w:rsid w:val="006B3118"/>
    <w:rsid w:val="006D4206"/>
    <w:rsid w:val="007100DB"/>
    <w:rsid w:val="00710279"/>
    <w:rsid w:val="007362D8"/>
    <w:rsid w:val="007F44FA"/>
    <w:rsid w:val="007F5B3E"/>
    <w:rsid w:val="00807ACE"/>
    <w:rsid w:val="00807FD7"/>
    <w:rsid w:val="00831A0F"/>
    <w:rsid w:val="00843F28"/>
    <w:rsid w:val="008D763C"/>
    <w:rsid w:val="00936440"/>
    <w:rsid w:val="00955B4F"/>
    <w:rsid w:val="009908F2"/>
    <w:rsid w:val="009B4C28"/>
    <w:rsid w:val="009B52FA"/>
    <w:rsid w:val="009D2498"/>
    <w:rsid w:val="009D7DE9"/>
    <w:rsid w:val="009F7D06"/>
    <w:rsid w:val="00A11317"/>
    <w:rsid w:val="00A16CD3"/>
    <w:rsid w:val="00A17F29"/>
    <w:rsid w:val="00A905B9"/>
    <w:rsid w:val="00AC4C37"/>
    <w:rsid w:val="00B47B6D"/>
    <w:rsid w:val="00B5188E"/>
    <w:rsid w:val="00B54CD6"/>
    <w:rsid w:val="00B60E36"/>
    <w:rsid w:val="00C16DC1"/>
    <w:rsid w:val="00C545AD"/>
    <w:rsid w:val="00D73C55"/>
    <w:rsid w:val="00D94F5A"/>
    <w:rsid w:val="00DE50FC"/>
    <w:rsid w:val="00EF62F0"/>
    <w:rsid w:val="00F07C4C"/>
    <w:rsid w:val="00F34F9D"/>
    <w:rsid w:val="00F404F7"/>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8/17/quels-impacts-de-la-blockchain-sur-les-banqu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ockchainfrance.net/2017/08/23/blockchain-logistique-et-supply-chain-panorama-des-possibilites/" TargetMode="Externa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hyperlink" Target="https://blockchainfrance.net/2016/01/28/applications-smart-contracts/" TargetMode="External"/><Relationship Id="rId25" Type="http://schemas.openxmlformats.org/officeDocument/2006/relationships/hyperlink" Target="https://blockchainfrance.net/2016/02/12/democratie-et-blockchain-le-cas-du-vote/" TargetMode="Externa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3/02/la-blockchain-et-la-sante/"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7/02/28/blockchain-quel-avenir-pour-limmobilier/" TargetMode="Externa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7/07/la-blockchain-pour-lenergie/" TargetMode="External"/><Relationship Id="rId28" Type="http://schemas.openxmlformats.org/officeDocument/2006/relationships/theme" Target="theme/theme1.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2/17/assurances-et-blockchain/" TargetMode="Externa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6/12/09/la-blockchain-sauvera-t-elle-lindustrie-musicale/"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C07C7-F110-4527-88BE-CEA3ADD6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13</Pages>
  <Words>5333</Words>
  <Characters>29336</Characters>
  <Application>Microsoft Office Word</Application>
  <DocSecurity>0</DocSecurity>
  <Lines>244</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26</cp:revision>
  <dcterms:created xsi:type="dcterms:W3CDTF">2019-03-21T15:48:00Z</dcterms:created>
  <dcterms:modified xsi:type="dcterms:W3CDTF">2019-04-21T14:51:00Z</dcterms:modified>
</cp:coreProperties>
</file>