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58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352"/>
        <w:gridCol w:w="2852"/>
        <w:gridCol w:w="1587"/>
        <w:gridCol w:w="1575"/>
        <w:gridCol w:w="3102"/>
        <w:gridCol w:w="3114"/>
      </w:tblGrid>
      <w:tr w:rsidR="00864FB3" w:rsidRPr="008F6113" w:rsidTr="001C5D02">
        <w:trPr>
          <w:trHeight w:val="384"/>
        </w:trPr>
        <w:tc>
          <w:tcPr>
            <w:tcW w:w="3352" w:type="dxa"/>
            <w:shd w:val="clear" w:color="auto" w:fill="FFFF00"/>
            <w:hideMark/>
          </w:tcPr>
          <w:p w:rsidR="00864FB3" w:rsidRPr="008F6113" w:rsidRDefault="00864FB3" w:rsidP="00647BDC">
            <w:pPr>
              <w:bidi/>
              <w:jc w:val="center"/>
              <w:rPr>
                <w:rFonts w:eastAsia="Times New Roman" w:cs="Sakkal Majalla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8F6113">
              <w:rPr>
                <w:rFonts w:eastAsia="Times New Roman" w:cs="Sakkal Majalla"/>
                <w:b/>
                <w:bCs/>
                <w:color w:val="000000"/>
                <w:sz w:val="32"/>
                <w:szCs w:val="32"/>
                <w:rtl/>
                <w:lang w:eastAsia="fr-FR"/>
              </w:rPr>
              <w:t>الشركاء</w:t>
            </w:r>
          </w:p>
        </w:tc>
        <w:tc>
          <w:tcPr>
            <w:tcW w:w="2852" w:type="dxa"/>
            <w:shd w:val="clear" w:color="auto" w:fill="FFFF00"/>
            <w:hideMark/>
          </w:tcPr>
          <w:p w:rsidR="00864FB3" w:rsidRPr="008F6113" w:rsidRDefault="00864FB3" w:rsidP="00647BDC">
            <w:pPr>
              <w:bidi/>
              <w:jc w:val="center"/>
              <w:rPr>
                <w:rFonts w:eastAsia="Times New Roman" w:cs="Sakkal Majalla"/>
                <w:b/>
                <w:bCs/>
                <w:color w:val="000000"/>
                <w:sz w:val="32"/>
                <w:szCs w:val="32"/>
                <w:rtl/>
                <w:lang w:eastAsia="fr-FR"/>
              </w:rPr>
            </w:pPr>
            <w:r w:rsidRPr="008F6113">
              <w:rPr>
                <w:rFonts w:eastAsia="Times New Roman" w:cs="Sakkal Majalla"/>
                <w:b/>
                <w:bCs/>
                <w:color w:val="000000"/>
                <w:sz w:val="32"/>
                <w:szCs w:val="32"/>
                <w:rtl/>
                <w:lang w:eastAsia="fr-FR"/>
              </w:rPr>
              <w:t>الأنشطة الرئيسية</w:t>
            </w:r>
          </w:p>
        </w:tc>
        <w:tc>
          <w:tcPr>
            <w:tcW w:w="3162" w:type="dxa"/>
            <w:gridSpan w:val="2"/>
            <w:shd w:val="clear" w:color="auto" w:fill="FFFF00"/>
            <w:hideMark/>
          </w:tcPr>
          <w:p w:rsidR="00864FB3" w:rsidRPr="008F6113" w:rsidRDefault="00864FB3" w:rsidP="00647BDC">
            <w:pPr>
              <w:bidi/>
              <w:jc w:val="center"/>
              <w:rPr>
                <w:rFonts w:eastAsia="Times New Roman" w:cs="Sakkal Majalla"/>
                <w:b/>
                <w:bCs/>
                <w:color w:val="000000"/>
                <w:sz w:val="32"/>
                <w:szCs w:val="32"/>
                <w:rtl/>
                <w:lang w:eastAsia="fr-FR"/>
              </w:rPr>
            </w:pPr>
            <w:r w:rsidRPr="008F6113">
              <w:rPr>
                <w:rFonts w:eastAsia="Times New Roman" w:cs="Sakkal Majalla"/>
                <w:b/>
                <w:bCs/>
                <w:color w:val="000000"/>
                <w:sz w:val="32"/>
                <w:szCs w:val="32"/>
                <w:rtl/>
                <w:lang w:eastAsia="fr-FR"/>
              </w:rPr>
              <w:t xml:space="preserve"> القيمة المقدمة</w:t>
            </w:r>
          </w:p>
        </w:tc>
        <w:tc>
          <w:tcPr>
            <w:tcW w:w="3102" w:type="dxa"/>
            <w:shd w:val="clear" w:color="auto" w:fill="FFFF00"/>
            <w:hideMark/>
          </w:tcPr>
          <w:p w:rsidR="00864FB3" w:rsidRPr="008F6113" w:rsidRDefault="00864FB3" w:rsidP="00647BDC">
            <w:pPr>
              <w:bidi/>
              <w:jc w:val="center"/>
              <w:rPr>
                <w:rFonts w:eastAsia="Times New Roman" w:cs="Sakkal Majalla"/>
                <w:b/>
                <w:bCs/>
                <w:color w:val="000000"/>
                <w:sz w:val="32"/>
                <w:szCs w:val="32"/>
                <w:rtl/>
                <w:lang w:eastAsia="fr-FR"/>
              </w:rPr>
            </w:pPr>
            <w:r w:rsidRPr="008F6113">
              <w:rPr>
                <w:rFonts w:eastAsia="Times New Roman" w:cs="Sakkal Majalla"/>
                <w:b/>
                <w:bCs/>
                <w:color w:val="000000"/>
                <w:sz w:val="32"/>
                <w:szCs w:val="32"/>
                <w:rtl/>
                <w:lang w:eastAsia="fr-FR"/>
              </w:rPr>
              <w:t>العلاقات مع الزبائن</w:t>
            </w:r>
          </w:p>
        </w:tc>
        <w:tc>
          <w:tcPr>
            <w:tcW w:w="3114" w:type="dxa"/>
            <w:shd w:val="clear" w:color="auto" w:fill="FFFF00"/>
            <w:hideMark/>
          </w:tcPr>
          <w:p w:rsidR="00864FB3" w:rsidRPr="008F6113" w:rsidRDefault="00864FB3" w:rsidP="00647BDC">
            <w:pPr>
              <w:bidi/>
              <w:jc w:val="center"/>
              <w:rPr>
                <w:rFonts w:eastAsia="Times New Roman" w:cs="Sakkal Majalla"/>
                <w:b/>
                <w:bCs/>
                <w:color w:val="000000"/>
                <w:sz w:val="32"/>
                <w:szCs w:val="32"/>
                <w:rtl/>
                <w:lang w:eastAsia="fr-FR"/>
              </w:rPr>
            </w:pPr>
            <w:r w:rsidRPr="008F6113">
              <w:rPr>
                <w:rFonts w:eastAsia="Times New Roman" w:cs="Sakkal Majalla"/>
                <w:b/>
                <w:bCs/>
                <w:color w:val="000000"/>
                <w:sz w:val="32"/>
                <w:szCs w:val="32"/>
                <w:rtl/>
                <w:lang w:eastAsia="fr-FR"/>
              </w:rPr>
              <w:t>شرائح العملاء</w:t>
            </w:r>
          </w:p>
        </w:tc>
      </w:tr>
      <w:tr w:rsidR="00864FB3" w:rsidRPr="008F6113" w:rsidTr="001C5D02">
        <w:trPr>
          <w:trHeight w:val="1489"/>
        </w:trPr>
        <w:tc>
          <w:tcPr>
            <w:tcW w:w="3352" w:type="dxa"/>
            <w:vMerge w:val="restart"/>
            <w:hideMark/>
          </w:tcPr>
          <w:p w:rsidR="00864FB3" w:rsidRPr="008F6113" w:rsidRDefault="00864FB3" w:rsidP="00647BDC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  <w:p w:rsidR="00864FB3" w:rsidRDefault="00864FB3" w:rsidP="00647BDC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Pr="008F6113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2852" w:type="dxa"/>
            <w:hideMark/>
          </w:tcPr>
          <w:p w:rsidR="00864FB3" w:rsidRPr="008F6113" w:rsidRDefault="00864FB3" w:rsidP="00864FB3">
            <w:pPr>
              <w:bidi/>
              <w:rPr>
                <w:rFonts w:eastAsia="Times New Roman" w:cs="Sakkal Majalla"/>
                <w:b/>
                <w:bCs/>
                <w:color w:val="000000"/>
                <w:sz w:val="12"/>
                <w:szCs w:val="12"/>
                <w:lang w:eastAsia="fr-FR"/>
              </w:rPr>
            </w:pPr>
          </w:p>
          <w:p w:rsidR="00864FB3" w:rsidRDefault="00864FB3" w:rsidP="00647BDC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Pr="008F6113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3162" w:type="dxa"/>
            <w:gridSpan w:val="2"/>
            <w:vMerge w:val="restart"/>
            <w:hideMark/>
          </w:tcPr>
          <w:p w:rsidR="00864FB3" w:rsidRPr="008F6113" w:rsidRDefault="00864FB3" w:rsidP="00647BDC">
            <w:pPr>
              <w:bidi/>
              <w:rPr>
                <w:rFonts w:eastAsia="Times New Roman" w:cs="Sakkal Majalla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864FB3" w:rsidRPr="008F6113" w:rsidRDefault="00864FB3" w:rsidP="00647BDC">
            <w:pPr>
              <w:bidi/>
              <w:rPr>
                <w:rFonts w:eastAsia="Times New Roman" w:cs="Sakkal Majalla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3102" w:type="dxa"/>
            <w:hideMark/>
          </w:tcPr>
          <w:p w:rsidR="00864FB3" w:rsidRDefault="00864FB3" w:rsidP="00647BDC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Pr="008F6113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3114" w:type="dxa"/>
            <w:vMerge w:val="restart"/>
            <w:hideMark/>
          </w:tcPr>
          <w:p w:rsidR="00864FB3" w:rsidRPr="008F6113" w:rsidRDefault="00864FB3" w:rsidP="00647BDC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  <w:p w:rsidR="00864FB3" w:rsidRPr="008F6113" w:rsidRDefault="00864FB3" w:rsidP="00647BDC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</w:tr>
      <w:tr w:rsidR="00864FB3" w:rsidRPr="008F6113" w:rsidTr="001C5D02">
        <w:trPr>
          <w:trHeight w:val="402"/>
        </w:trPr>
        <w:tc>
          <w:tcPr>
            <w:tcW w:w="3352" w:type="dxa"/>
            <w:vMerge/>
            <w:hideMark/>
          </w:tcPr>
          <w:p w:rsidR="00864FB3" w:rsidRPr="008F6113" w:rsidRDefault="00864FB3" w:rsidP="00647BDC">
            <w:pPr>
              <w:jc w:val="center"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852" w:type="dxa"/>
            <w:shd w:val="clear" w:color="auto" w:fill="FFFF00"/>
            <w:hideMark/>
          </w:tcPr>
          <w:p w:rsidR="00864FB3" w:rsidRPr="008F6113" w:rsidRDefault="00864FB3" w:rsidP="00647BDC">
            <w:pPr>
              <w:bidi/>
              <w:jc w:val="center"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8F6113">
              <w:rPr>
                <w:rFonts w:eastAsia="Times New Roman" w:cs="Sakkal Majalla"/>
                <w:b/>
                <w:bCs/>
                <w:color w:val="000000"/>
                <w:sz w:val="32"/>
                <w:szCs w:val="32"/>
                <w:rtl/>
                <w:lang w:eastAsia="fr-FR"/>
              </w:rPr>
              <w:t>الموارد الرئيسية</w:t>
            </w:r>
          </w:p>
        </w:tc>
        <w:tc>
          <w:tcPr>
            <w:tcW w:w="3162" w:type="dxa"/>
            <w:gridSpan w:val="2"/>
            <w:vMerge/>
            <w:hideMark/>
          </w:tcPr>
          <w:p w:rsidR="00864FB3" w:rsidRPr="008F6113" w:rsidRDefault="00864FB3" w:rsidP="00647BDC">
            <w:pPr>
              <w:jc w:val="center"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102" w:type="dxa"/>
            <w:shd w:val="clear" w:color="auto" w:fill="FFFF00"/>
            <w:hideMark/>
          </w:tcPr>
          <w:p w:rsidR="00864FB3" w:rsidRPr="008F6113" w:rsidRDefault="00864FB3" w:rsidP="00647BDC">
            <w:pPr>
              <w:bidi/>
              <w:jc w:val="center"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8F6113">
              <w:rPr>
                <w:rFonts w:eastAsia="Times New Roman" w:cs="Sakkal Majalla"/>
                <w:b/>
                <w:bCs/>
                <w:color w:val="000000"/>
                <w:sz w:val="32"/>
                <w:szCs w:val="32"/>
                <w:rtl/>
                <w:lang w:eastAsia="fr-FR"/>
              </w:rPr>
              <w:t>القنوات</w:t>
            </w:r>
          </w:p>
        </w:tc>
        <w:tc>
          <w:tcPr>
            <w:tcW w:w="3114" w:type="dxa"/>
            <w:vMerge/>
            <w:hideMark/>
          </w:tcPr>
          <w:p w:rsidR="00864FB3" w:rsidRPr="008F6113" w:rsidRDefault="00864FB3" w:rsidP="00647BDC">
            <w:pPr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864FB3" w:rsidRPr="008F6113" w:rsidTr="001C5D02">
        <w:trPr>
          <w:trHeight w:val="1645"/>
        </w:trPr>
        <w:tc>
          <w:tcPr>
            <w:tcW w:w="3352" w:type="dxa"/>
            <w:vMerge/>
            <w:hideMark/>
          </w:tcPr>
          <w:p w:rsidR="00864FB3" w:rsidRPr="008F6113" w:rsidRDefault="00864FB3" w:rsidP="00647BDC">
            <w:pPr>
              <w:jc w:val="center"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852" w:type="dxa"/>
            <w:hideMark/>
          </w:tcPr>
          <w:p w:rsidR="00864FB3" w:rsidRDefault="00864FB3" w:rsidP="00647BDC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Pr="008F6113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3162" w:type="dxa"/>
            <w:gridSpan w:val="2"/>
            <w:vMerge/>
            <w:hideMark/>
          </w:tcPr>
          <w:p w:rsidR="00864FB3" w:rsidRPr="008F6113" w:rsidRDefault="00864FB3" w:rsidP="00647BDC">
            <w:pPr>
              <w:jc w:val="center"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102" w:type="dxa"/>
            <w:hideMark/>
          </w:tcPr>
          <w:p w:rsidR="00864FB3" w:rsidRPr="008F6113" w:rsidRDefault="00864FB3" w:rsidP="00647BDC">
            <w:pPr>
              <w:bidi/>
              <w:rPr>
                <w:rFonts w:eastAsia="Times New Roman" w:cs="Sakkal Majalla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3114" w:type="dxa"/>
            <w:vMerge/>
            <w:hideMark/>
          </w:tcPr>
          <w:p w:rsidR="00864FB3" w:rsidRPr="008F6113" w:rsidRDefault="00864FB3" w:rsidP="00647BDC">
            <w:pPr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864FB3" w:rsidRPr="008F6113" w:rsidTr="001C5D02">
        <w:trPr>
          <w:trHeight w:val="402"/>
        </w:trPr>
        <w:tc>
          <w:tcPr>
            <w:tcW w:w="7791" w:type="dxa"/>
            <w:gridSpan w:val="3"/>
            <w:shd w:val="clear" w:color="auto" w:fill="FFFF00"/>
            <w:hideMark/>
          </w:tcPr>
          <w:p w:rsidR="00864FB3" w:rsidRPr="008F6113" w:rsidRDefault="00864FB3" w:rsidP="00647BDC">
            <w:pPr>
              <w:bidi/>
              <w:jc w:val="center"/>
              <w:rPr>
                <w:rFonts w:eastAsia="Times New Roman" w:cs="Sakkal Majalla"/>
                <w:b/>
                <w:bCs/>
                <w:color w:val="000000"/>
                <w:sz w:val="32"/>
                <w:szCs w:val="32"/>
                <w:rtl/>
                <w:lang w:eastAsia="fr-FR"/>
              </w:rPr>
            </w:pPr>
            <w:r w:rsidRPr="008F6113">
              <w:rPr>
                <w:rFonts w:eastAsia="Times New Roman" w:cs="Sakkal Majalla"/>
                <w:b/>
                <w:bCs/>
                <w:color w:val="000000"/>
                <w:sz w:val="32"/>
                <w:szCs w:val="32"/>
                <w:rtl/>
                <w:lang w:eastAsia="fr-FR"/>
              </w:rPr>
              <w:t>التكاليف</w:t>
            </w:r>
          </w:p>
        </w:tc>
        <w:tc>
          <w:tcPr>
            <w:tcW w:w="7791" w:type="dxa"/>
            <w:gridSpan w:val="3"/>
            <w:shd w:val="clear" w:color="auto" w:fill="FFFF00"/>
            <w:hideMark/>
          </w:tcPr>
          <w:p w:rsidR="00864FB3" w:rsidRPr="008F6113" w:rsidRDefault="00864FB3" w:rsidP="00647BDC">
            <w:pPr>
              <w:bidi/>
              <w:jc w:val="center"/>
              <w:rPr>
                <w:rFonts w:eastAsia="Times New Roman" w:cs="Sakkal Majalla"/>
                <w:b/>
                <w:bCs/>
                <w:color w:val="000000"/>
                <w:sz w:val="32"/>
                <w:szCs w:val="32"/>
                <w:rtl/>
                <w:lang w:eastAsia="fr-FR"/>
              </w:rPr>
            </w:pPr>
            <w:r w:rsidRPr="008F6113">
              <w:rPr>
                <w:rFonts w:eastAsia="Times New Roman" w:cs="Sakkal Majalla"/>
                <w:b/>
                <w:bCs/>
                <w:color w:val="000000"/>
                <w:sz w:val="32"/>
                <w:szCs w:val="32"/>
                <w:rtl/>
                <w:lang w:eastAsia="fr-FR"/>
              </w:rPr>
              <w:t>مصادر الإيرادات</w:t>
            </w:r>
          </w:p>
        </w:tc>
      </w:tr>
      <w:tr w:rsidR="00864FB3" w:rsidRPr="008F6113" w:rsidTr="001C5D02">
        <w:trPr>
          <w:trHeight w:val="1131"/>
        </w:trPr>
        <w:tc>
          <w:tcPr>
            <w:tcW w:w="7791" w:type="dxa"/>
            <w:gridSpan w:val="3"/>
            <w:hideMark/>
          </w:tcPr>
          <w:p w:rsidR="00864FB3" w:rsidRDefault="00864FB3" w:rsidP="00647BDC">
            <w:pPr>
              <w:bidi/>
              <w:jc w:val="center"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jc w:val="center"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jc w:val="center"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jc w:val="center"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jc w:val="center"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jc w:val="center"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Pr="008F6113" w:rsidRDefault="000E31F1" w:rsidP="000E31F1">
            <w:pPr>
              <w:bidi/>
              <w:jc w:val="center"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791" w:type="dxa"/>
            <w:gridSpan w:val="3"/>
            <w:hideMark/>
          </w:tcPr>
          <w:p w:rsidR="00864FB3" w:rsidRDefault="00864FB3" w:rsidP="00647BDC">
            <w:pPr>
              <w:bidi/>
              <w:jc w:val="center"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Default="000E31F1" w:rsidP="000E31F1">
            <w:pPr>
              <w:bidi/>
              <w:jc w:val="center"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  <w:p w:rsidR="000E31F1" w:rsidRPr="008F6113" w:rsidRDefault="000E31F1" w:rsidP="000E31F1">
            <w:pPr>
              <w:bidi/>
              <w:rPr>
                <w:rFonts w:eastAsia="Times New Roman" w:cs="Sakkal Majalla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</w:tr>
    </w:tbl>
    <w:p w:rsidR="00000000" w:rsidRPr="00864FB3" w:rsidRDefault="00000000" w:rsidP="00864FB3">
      <w:pPr>
        <w:bidi/>
      </w:pPr>
    </w:p>
    <w:sectPr w:rsidR="00F77600" w:rsidRPr="00864FB3" w:rsidSect="004951D3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FB3"/>
    <w:rsid w:val="000E31F1"/>
    <w:rsid w:val="001C5D02"/>
    <w:rsid w:val="002C3524"/>
    <w:rsid w:val="00314D9E"/>
    <w:rsid w:val="004951D3"/>
    <w:rsid w:val="00857097"/>
    <w:rsid w:val="00864FB3"/>
    <w:rsid w:val="00873A34"/>
    <w:rsid w:val="008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F1F0D-2662-4806-B153-A3614AD8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B3"/>
    <w:rPr>
      <w:rFonts w:ascii="Sakkal Majalla" w:hAnsi="Sakkal Majalla"/>
      <w:color w:val="000000" w:themeColor="text1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ABDERAHMAN</dc:creator>
  <cp:keywords/>
  <dc:description/>
  <cp:lastModifiedBy>Fouad Boukemha</cp:lastModifiedBy>
  <cp:revision>2</cp:revision>
  <cp:lastPrinted>2023-06-19T17:19:00Z</cp:lastPrinted>
  <dcterms:created xsi:type="dcterms:W3CDTF">2024-04-10T01:46:00Z</dcterms:created>
  <dcterms:modified xsi:type="dcterms:W3CDTF">2024-04-10T01:46:00Z</dcterms:modified>
</cp:coreProperties>
</file>