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SÃO JOAQUIM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SÃO JOAQUIM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São Paulo, 1207 - Centro São Joaquim da Barra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Teste teste
testetesteteste teste
teste
teste
teste testeteste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<w:p>        // Plano de Ação e Prazos</w:p>
          <w:p>        $detalhamentoAcoes = isset($data['detalhamentoacoes']) ? $data['detalhamentoacoes'] : '';</w:p>
          <w:p>        $detalhamentoAcoes = str_replace(array("\r\n", "\r", "\n"), '</w:p>
          <w:p>', $detalhamentoAcoes);</w:p>
          <w:p>
                    $detalhamentoAcoes = '
            <w:p>' . $detalhamentoAcoes . '</w:p>
            ';
          </w:p>
          <w:p>        $templateProcessor-&gt;setValue('{{DETALHAMENTO_ACOES}}', $detalhamentoAcoes);</w:p>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