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305D9" w14:textId="1319D563" w:rsidR="00F552CD" w:rsidRDefault="00B73CCA">
      <w:r>
        <w:t>WIP</w:t>
      </w:r>
    </w:p>
    <w:sectPr w:rsidR="00F552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CCA"/>
    <w:rsid w:val="00B73CCA"/>
    <w:rsid w:val="00F5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814CE"/>
  <w15:chartTrackingRefBased/>
  <w15:docId w15:val="{24FD0A84-51F0-487F-9E10-3A36F166E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Theme="minorHAnsi" w:hAnsi="Courier New" w:cs="Courier New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Mourelle</dc:creator>
  <cp:keywords/>
  <dc:description/>
  <cp:lastModifiedBy>Guillermo Mourelle</cp:lastModifiedBy>
  <cp:revision>1</cp:revision>
  <dcterms:created xsi:type="dcterms:W3CDTF">2023-05-24T14:57:00Z</dcterms:created>
  <dcterms:modified xsi:type="dcterms:W3CDTF">2023-05-24T14:58:00Z</dcterms:modified>
</cp:coreProperties>
</file>