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0EAAE">
      <w:pPr>
        <w:pStyle w:val="2"/>
      </w:pPr>
      <w:r>
        <w:t>《MFC 轻量级多任务调度管理器》实验报告</w:t>
      </w:r>
    </w:p>
    <w:p w14:paraId="4CCA4DF9">
      <w:pPr>
        <w:pStyle w:val="3"/>
      </w:pPr>
      <w:r>
        <w:t>一、实验名称</w:t>
      </w:r>
    </w:p>
    <w:p w14:paraId="0DD9C5D6">
      <w:r>
        <w:t>基于 MFC 对话框的轻量级多任务调度管理器设计与实现（含任务死锁与防死锁演示）</w:t>
      </w:r>
    </w:p>
    <w:p w14:paraId="03E6FB0D">
      <w:pPr>
        <w:pStyle w:val="3"/>
      </w:pPr>
      <w:r>
        <w:t>二、实验目的</w:t>
      </w:r>
    </w:p>
    <w:p w14:paraId="1682217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掌握 MFC 对话框应用的整体架构，理解 UI 层与业务逻辑层的分离方法。</w:t>
      </w:r>
    </w:p>
    <w:p w14:paraId="46D1EFC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设计并实现一个轻量级多任务调度引擎，支持一次性任务、延迟任务、周期任务。</w:t>
      </w:r>
    </w:p>
    <w:p w14:paraId="2CCCC06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练习使用工厂模式、策略模式、观察者模式、命令模式，以及 RAII 资源管理思想。</w:t>
      </w:r>
    </w:p>
    <w:p w14:paraId="1870F6B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理解并发程序中死锁产生的原因，并通过 RAII 和锁顺序设计展示防死锁策略。</w:t>
      </w:r>
    </w:p>
    <w:p w14:paraId="46E4C88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规范使用 AI 辅助编程工具，在提高效率的同时保持对代码的理解与控制。</w:t>
      </w:r>
    </w:p>
    <w:p w14:paraId="7B094F10">
      <w:pPr>
        <w:pStyle w:val="3"/>
      </w:pPr>
      <w:r>
        <w:t>三、实验环境</w:t>
      </w:r>
    </w:p>
    <w:p w14:paraId="627FE6D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操作系统：Windows 11 x64</w:t>
      </w:r>
    </w:p>
    <w:p w14:paraId="1AF7962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开发工具：Visual Studio 2026（配置等价于 VS2022 + MFC 14.x）</w:t>
      </w:r>
    </w:p>
    <w:p w14:paraId="09C4F4E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编译器：MSVC（C++17 标准）</w:t>
      </w:r>
    </w:p>
    <w:p w14:paraId="681E3BE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GUI 框架：Microsoft Foundation Classes (MFC)</w:t>
      </w:r>
    </w:p>
    <w:p w14:paraId="383E801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项目路径：E:\C++preject\TaskManager</w:t>
      </w:r>
    </w:p>
    <w:p w14:paraId="75BDB20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项目类型：MFC 基于对话框的应用程序（对话框 + 自定义逻辑）</w:t>
      </w:r>
    </w:p>
    <w:p w14:paraId="25720C3C">
      <w:pPr>
        <w:pStyle w:val="3"/>
      </w:pPr>
      <w:r>
        <w:t>四、系统总体设计</w:t>
      </w:r>
    </w:p>
    <w:p w14:paraId="258F4843">
      <w:pPr>
        <w:pStyle w:val="4"/>
      </w:pPr>
      <w:r>
        <w:t>1. 总体架构</w:t>
      </w:r>
    </w:p>
    <w:p w14:paraId="3A904251">
      <w:r>
        <w:t>采用“三层逻辑 + MFC 对话框 UI”的结构：</w:t>
      </w:r>
    </w:p>
    <w:p w14:paraId="3740919E">
      <w:r>
        <w:t>1）</w:t>
      </w:r>
      <w:r>
        <w:rPr>
          <w:b/>
        </w:rPr>
        <w:t>表示层（UI 层）</w:t>
      </w:r>
    </w:p>
    <w:p w14:paraId="2798EB6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类：CTaskManagerDlg（继承自CDialogEx，并实现IMessageReceiver接口）</w:t>
      </w:r>
    </w:p>
    <w:p w14:paraId="79911BA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负责界面显示、按钮响应、日志列表刷新、结果文本更新。</w:t>
      </w:r>
    </w:p>
    <w:p w14:paraId="113DA28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不直接操作任务队列或线程，只通过TaskEngine和接口交互。</w:t>
      </w:r>
    </w:p>
    <w:p w14:paraId="3083E0D9">
      <w:r>
        <w:t>2）</w:t>
      </w:r>
      <w:r>
        <w:rPr>
          <w:b/>
        </w:rPr>
        <w:t>业务逻辑层（调度层）</w:t>
      </w:r>
    </w:p>
    <w:p w14:paraId="5C0BBB3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类：TaskEngine单例</w:t>
      </w:r>
    </w:p>
    <w:p w14:paraId="78C0348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功能：</w:t>
      </w:r>
    </w:p>
    <w:p w14:paraId="243E4B84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管理任务优先队列（时间优先）；</w:t>
      </w:r>
    </w:p>
    <w:p w14:paraId="150277B6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维护后台调度线程（EngineLoop）；</w:t>
      </w:r>
    </w:p>
    <w:p w14:paraId="1F908A7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提供任务提交接口SubmitTask；</w:t>
      </w:r>
    </w:p>
    <w:p w14:paraId="5F1DBD1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通过观察者模式向 UI 层广播消息。</w:t>
      </w:r>
    </w:p>
    <w:p w14:paraId="6D063A98">
      <w:r>
        <w:t>3）</w:t>
      </w:r>
      <w:r>
        <w:rPr>
          <w:b/>
        </w:rPr>
        <w:t>任务执行层（策略实现层）</w:t>
      </w:r>
    </w:p>
    <w:p w14:paraId="492D4A1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接口：ITaskExecutor（抽象任务策略）</w:t>
      </w:r>
    </w:p>
    <w:p w14:paraId="2D7E9EA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实现类集合：MatrixExecutor、BackupExecutor、WebExecutor、AlertExecutor、AnalyticsExecutor、DeadlockDemoExecutor、SafeDemoExecutor、ValidatorExecutor等。</w:t>
      </w:r>
    </w:p>
    <w:p w14:paraId="6E4E542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每个具体任务类只关注自身逻辑，通过TaskEngine::Instance()-&gt;Broadcast和GetLogger与系统其他部分沟通。</w:t>
      </w:r>
    </w:p>
    <w:p w14:paraId="09283F56">
      <w:pPr>
        <w:pStyle w:val="3"/>
      </w:pPr>
      <w:r>
        <w:t>五、主要模块设计与功能说明</w:t>
      </w:r>
    </w:p>
    <w:p w14:paraId="1F0A10A4">
      <w:pPr>
        <w:pStyle w:val="4"/>
      </w:pPr>
      <w:r>
        <w:t>1. UI 模块（CTaskManagerDlg）</w:t>
      </w:r>
    </w:p>
    <w:p w14:paraId="696F0C3C">
      <w:pPr>
        <w:pStyle w:val="5"/>
      </w:pPr>
      <w:r>
        <w:t>1.1 对话框控件布局及功能</w:t>
      </w:r>
    </w:p>
    <w:p w14:paraId="156DB734">
      <w:r>
        <w:t>对话框由四个主要区域组成：</w:t>
      </w:r>
    </w:p>
    <w:p w14:paraId="12879EC6">
      <w:r>
        <w:t>1）</w:t>
      </w:r>
      <w:r>
        <w:rPr>
          <w:b/>
        </w:rPr>
        <w:t>系统控制面板</w:t>
      </w:r>
    </w:p>
    <w:p w14:paraId="4474815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按钮：IDC_BTN_ENGINE_START– 启动调度引擎</w:t>
      </w:r>
    </w:p>
    <w:p w14:paraId="1B510E6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按钮：IDC_BTN_ENGINE_STOP– 停止调度引擎</w:t>
      </w:r>
    </w:p>
    <w:p w14:paraId="0192ECFF">
      <w:r>
        <w:t>2）</w:t>
      </w:r>
      <w:r>
        <w:rPr>
          <w:b/>
        </w:rPr>
        <w:t>任务执行面板</w:t>
      </w:r>
    </w:p>
    <w:p w14:paraId="6FDA529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IDC_BTN_CALC_MATRIX：提交“矩阵计算”周期任务（每 5 秒执行一次）。</w:t>
      </w:r>
    </w:p>
    <w:p w14:paraId="6A635D9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IDC_BTN_DO_BACKUP：提交“数据备份”一次性延迟任务（3 秒后执行）。</w:t>
      </w:r>
    </w:p>
    <w:p w14:paraId="4D08BA7B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IDC_BTN_WEB_REQUEST：提交“网络请求”一次性立即任务。</w:t>
      </w:r>
    </w:p>
    <w:p w14:paraId="5F5E2B4B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IDC_BTN_ALERT_SVC：提交“提醒服务”周期任务（每 60 秒执行）。</w:t>
      </w:r>
    </w:p>
    <w:p w14:paraId="272549B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IDC_BTN_ANALYTICS：提交“统计分析”一次性任务。</w:t>
      </w:r>
    </w:p>
    <w:p w14:paraId="7C5C9D47">
      <w:r>
        <w:t>3）</w:t>
      </w:r>
      <w:r>
        <w:rPr>
          <w:b/>
        </w:rPr>
        <w:t>死锁演示面板</w:t>
      </w:r>
    </w:p>
    <w:p w14:paraId="3BDFA24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IDC_BTN_DEMO_DEADLOCK：提交“死锁演示任务 + 验证任务”。</w:t>
      </w:r>
    </w:p>
    <w:p w14:paraId="5971624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IDC_BTN_DEMO_SAFE：提交“防死锁任务 + 验证任务”。</w:t>
      </w:r>
    </w:p>
    <w:p w14:paraId="23EFDAED">
      <w:r>
        <w:t>4）</w:t>
      </w:r>
      <w:r>
        <w:rPr>
          <w:b/>
        </w:rPr>
        <w:t>实时监控与结果显示</w:t>
      </w:r>
    </w:p>
    <w:p w14:paraId="40182AF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列表框IDC_LISTBOX_MONITOR：显示调度器日志与任务状态。</w:t>
      </w:r>
    </w:p>
    <w:p w14:paraId="0FDA0BA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静态文本IDC_TXT_RESULT_MATRIX：显示矩阵任务结果（如计算耗时等）。</w:t>
      </w:r>
    </w:p>
    <w:p w14:paraId="4A40BFE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静态文本IDC_TXT_RESULT_WEB：显示网络请求的结果状态。</w:t>
      </w:r>
    </w:p>
    <w:p w14:paraId="25186BC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静态文本IDC_TXT_RESULT_STATS：显示统计分析结果（如均值等）。</w:t>
      </w:r>
    </w:p>
    <w:p w14:paraId="7041D248">
      <w:pPr>
        <w:pStyle w:val="5"/>
      </w:pPr>
      <w:r>
        <w:t>1.2 消息响应机制</w:t>
      </w:r>
    </w:p>
    <w:p w14:paraId="2FC6E444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使用 MFC 的消息映射宏BEGIN_MESSAGE_MAP绑定各按钮事件到对应OnBnClicked...处理函数。</w:t>
      </w:r>
    </w:p>
    <w:p w14:paraId="32348C8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实现IMessageReceiver::OnMessageArrived，用于被TaskEngine调用时，将日志消息通过PostMessage(WM_LOG_UPDATE, ...)投递给 UI 线程。</w:t>
      </w:r>
    </w:p>
    <w:p w14:paraId="1B65A9A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在CTaskManagerDlg::OnLogUpdate中处理消息，更新列表框和各个结果输出控件，确保跨线程 UI 更新安全。</w:t>
      </w:r>
    </w:p>
    <w:p w14:paraId="44AF83D1">
      <w:pPr>
        <w:pStyle w:val="4"/>
      </w:pPr>
      <w:r>
        <w:t>2. 调度引擎模块（TaskEngine）</w:t>
      </w:r>
    </w:p>
    <w:p w14:paraId="60EFFF65">
      <w:pPr>
        <w:pStyle w:val="5"/>
      </w:pPr>
      <w:r>
        <w:t>2.1 类职责</w:t>
      </w:r>
    </w:p>
    <w:p w14:paraId="56DC684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单例模式：</w:t>
      </w:r>
    </w:p>
    <w:p w14:paraId="1DC2FC28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static TaskEngine* instance;</w:t>
      </w:r>
    </w:p>
    <w:p w14:paraId="6C9AC4D4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static TaskEngine* Instance();确保全局唯一调度引擎。</w:t>
      </w:r>
    </w:p>
    <w:p w14:paraId="6E8701E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内部数据结构：</w:t>
      </w:r>
    </w:p>
    <w:p w14:paraId="33E201DD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std::priority_queue&lt;TaskWrapper, std::vector&lt;TaskWrapper&gt;, std::greater&lt;TaskWrapper&gt;&gt; taskQueue;</w:t>
      </w:r>
    </w:p>
    <w:p w14:paraId="144196BC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std::mutex queueMutex;、std::condition_variable cvQueue;用于线程同步。</w:t>
      </w:r>
    </w:p>
    <w:p w14:paraId="2F298FC5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std::atomic&lt;bool&gt; engineStopped;标记引擎是否停止。</w:t>
      </w:r>
    </w:p>
    <w:p w14:paraId="105FA6F9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std::thread engineThread;后台调度线程。</w:t>
      </w:r>
    </w:p>
    <w:p w14:paraId="277DC4E4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FileLogger logger;负责写入日志文件。</w:t>
      </w:r>
    </w:p>
    <w:p w14:paraId="47CE9C97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std::vector&lt;IMessageReceiver*&gt; receivers;+receiverMutex维护观察者列表。</w:t>
      </w:r>
    </w:p>
    <w:p w14:paraId="28D54373">
      <w:pPr>
        <w:pStyle w:val="5"/>
      </w:pPr>
      <w:r>
        <w:t>2.2 核心函数</w:t>
      </w:r>
    </w:p>
    <w:p w14:paraId="2F6735BA">
      <w:r>
        <w:t>1）StartEngine()</w:t>
      </w:r>
    </w:p>
    <w:p w14:paraId="377A1C9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若线程未启动，则创建后台线程engineThread，执行EngineLoop()。</w:t>
      </w:r>
    </w:p>
    <w:p w14:paraId="126ADCB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写入日志[Engine] 引擎已启动。</w:t>
      </w:r>
    </w:p>
    <w:p w14:paraId="303D1F9A">
      <w:r>
        <w:t>2）StopEngine()</w:t>
      </w:r>
    </w:p>
    <w:p w14:paraId="62B42D0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设置engineStopped = true，cvQueue.notify_all()唤醒等待线程。</w:t>
      </w:r>
    </w:p>
    <w:p w14:paraId="649FCD4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等待调度线程join()。</w:t>
      </w:r>
    </w:p>
    <w:p w14:paraId="3438081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写入日志[Engine] 引擎已停止。</w:t>
      </w:r>
    </w:p>
    <w:p w14:paraId="2B75F39E">
      <w:r>
        <w:t>3）SubmitTask(std::shared_ptr&lt;ITaskExecutor&gt; executor, int delayMs, bool repeat = false, int intervalMs = 0)</w:t>
      </w:r>
    </w:p>
    <w:p w14:paraId="2E72D56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计算触发时间now + delayMs，封装为TaskWrapper入队。</w:t>
      </w:r>
    </w:p>
    <w:p w14:paraId="2DA8403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通过条件变量cvQueue.notify_one()唤醒调度线程。</w:t>
      </w:r>
    </w:p>
    <w:p w14:paraId="3CD56063">
      <w:r>
        <w:t>4）EngineLoop()</w:t>
      </w:r>
    </w:p>
    <w:p w14:paraId="42CB02F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循环等待任务队列非空（或引擎停止）。</w:t>
      </w:r>
    </w:p>
    <w:p w14:paraId="7D6FA9B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使用wait/wait_until在队列头任务的触发时间点唤醒。</w:t>
      </w:r>
    </w:p>
    <w:p w14:paraId="50061BE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当时间到达或超过triggerTime，取出任务执行：</w:t>
      </w:r>
    </w:p>
    <w:p w14:paraId="7A461006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executor-&gt;Run()包含在 try/catch 中，异常会被记录日志但不会终止引擎。</w:t>
      </w:r>
    </w:p>
    <w:p w14:paraId="614DDEF1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若为周期任务，再次以intervalMs延迟提交。</w:t>
      </w:r>
    </w:p>
    <w:p w14:paraId="231A0334">
      <w:r>
        <w:t>5）Broadcast(const std::string&amp; msg)</w:t>
      </w:r>
    </w:p>
    <w:p w14:paraId="5A62BA9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遍历receivers列表，调用每个接收者的OnMessageArrived虚函数，向 UI 等观察者广播日志与状态信息。</w:t>
      </w:r>
    </w:p>
    <w:p w14:paraId="7FE4EA9E">
      <w:pPr>
        <w:pStyle w:val="4"/>
      </w:pPr>
      <w:r>
        <w:t>3. 任务包装模块（TaskWrapper）</w:t>
      </w:r>
    </w:p>
    <w:p w14:paraId="7D3872A0">
      <w:pPr>
        <w:pStyle w:val="5"/>
      </w:pPr>
      <w:r>
        <w:t>3.1 结构定义</w:t>
      </w:r>
    </w:p>
    <w:p w14:paraId="0B6A534E">
      <w:r>
        <w:t>struct TaskWrapper {</w:t>
      </w:r>
    </w:p>
    <w:p w14:paraId="016987C8">
      <w:r>
        <w:t>std::shared_ptr&lt;ITaskExecutor&gt; executor;</w:t>
      </w:r>
    </w:p>
    <w:p w14:paraId="1DE1A891">
      <w:r>
        <w:t>std::chrono::system_clock::time_point triggerTime;</w:t>
      </w:r>
    </w:p>
    <w:p w14:paraId="53D16CB0">
      <w:r>
        <w:t>bool isRepeating;</w:t>
      </w:r>
    </w:p>
    <w:p w14:paraId="52C3C8E5">
      <w:r>
        <w:t>std::chrono::milliseconds repeatInterval;</w:t>
      </w:r>
    </w:p>
    <w:p w14:paraId="23A60066">
      <w:r>
        <w:t>bool operator&gt;(const TaskWrapper&amp; other) const {</w:t>
      </w:r>
    </w:p>
    <w:p w14:paraId="6C5A0CC2">
      <w:r>
        <w:t>return triggerTime &gt; other.triggerTime;</w:t>
      </w:r>
    </w:p>
    <w:p w14:paraId="1C9B60E8">
      <w:r>
        <w:t>}</w:t>
      </w:r>
    </w:p>
    <w:p w14:paraId="375FAF25">
      <w:r>
        <w:t>};</w:t>
      </w:r>
    </w:p>
    <w:p w14:paraId="66559E6A">
      <w:pPr>
        <w:pStyle w:val="5"/>
      </w:pPr>
      <w:r>
        <w:t>3.2 功能说明</w:t>
      </w:r>
    </w:p>
    <w:p w14:paraId="55F0E19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将“任务目标对象 + 触发时间 + 周期属性”封装为一个命令单元，便于优先队列管理。</w:t>
      </w:r>
    </w:p>
    <w:p w14:paraId="093AB5E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自定义operator&gt;用于std::priority_queue将最早执行的任务放在队列顶部。</w:t>
      </w:r>
    </w:p>
    <w:p w14:paraId="615B7C7D">
      <w:pPr>
        <w:pStyle w:val="4"/>
      </w:pPr>
      <w:r>
        <w:t>4. 任务接口与工厂模块</w:t>
      </w:r>
    </w:p>
    <w:p w14:paraId="467740F9">
      <w:pPr>
        <w:pStyle w:val="5"/>
      </w:pPr>
      <w:r>
        <w:t>4.1 任务接口（ITaskExecutor）</w:t>
      </w:r>
    </w:p>
    <w:p w14:paraId="19D3C561">
      <w:r>
        <w:t>class ITaskExecutor {</w:t>
      </w:r>
    </w:p>
    <w:p w14:paraId="4A8F4CB5">
      <w:r>
        <w:t>public:</w:t>
      </w:r>
    </w:p>
    <w:p w14:paraId="7A9FBB8C">
      <w:r>
        <w:t>virtual ~ITaskExecutor() = default;</w:t>
      </w:r>
    </w:p>
    <w:p w14:paraId="6F0A00CE">
      <w:r>
        <w:t>virtual void Run() = 0; // 执行任务</w:t>
      </w:r>
    </w:p>
    <w:p w14:paraId="61D45BC0">
      <w:r>
        <w:t>virtual std::string GetID() const = 0; // 任务标识</w:t>
      </w:r>
    </w:p>
    <w:p w14:paraId="6DC667CD">
      <w:r>
        <w:t>};</w:t>
      </w:r>
    </w:p>
    <w:p w14:paraId="40E0287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所有任务类实现Run()和GetID()，方便日志记录与调度管理。</w:t>
      </w:r>
    </w:p>
    <w:p w14:paraId="5E568C71">
      <w:pPr>
        <w:pStyle w:val="5"/>
      </w:pPr>
      <w:r>
        <w:t>4.2 工厂模块（ExecutorFactory）</w:t>
      </w:r>
    </w:p>
    <w:p w14:paraId="3BBEC0B7">
      <w:r>
        <w:t>class ExecutorFactory {</w:t>
      </w:r>
    </w:p>
    <w:p w14:paraId="1396379C">
      <w:r>
        <w:t>public:</w:t>
      </w:r>
    </w:p>
    <w:p w14:paraId="0FB26968">
      <w:r>
        <w:t>static std::shared_ptr&lt;ITaskExecutor&gt; Build(const std::string&amp; type);</w:t>
      </w:r>
    </w:p>
    <w:p w14:paraId="014B17D2">
      <w:r>
        <w:t>};</w:t>
      </w:r>
    </w:p>
    <w:p w14:paraId="4E4C80D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根据type字符串返回不同任务对象：</w:t>
      </w:r>
    </w:p>
    <w:p w14:paraId="07EF1091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"Matrix"→MatrixExecutor</w:t>
      </w:r>
    </w:p>
    <w:p w14:paraId="0192186D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"Backup"→BackupExecutor</w:t>
      </w:r>
    </w:p>
    <w:p w14:paraId="0E3DD47F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"WebRequest"→WebExecutor</w:t>
      </w:r>
    </w:p>
    <w:p w14:paraId="6E754B8A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"Alert"→AlertExecutor</w:t>
      </w:r>
    </w:p>
    <w:p w14:paraId="4E0E5437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"Analytics"→AnalyticsExecutor</w:t>
      </w:r>
    </w:p>
    <w:p w14:paraId="45668D9A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"DeadlockDemo"→DeadlockDemoExecutor</w:t>
      </w:r>
    </w:p>
    <w:p w14:paraId="1763F570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"SafeDemo"→SafeDemoExecutor</w:t>
      </w:r>
    </w:p>
    <w:p w14:paraId="2533D912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t>"Validator"→ValidatorExecutor</w:t>
      </w:r>
    </w:p>
    <w:p w14:paraId="40BB4FD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UI 层只需传入任务类型字符串即可提交任务，不需要关心具体类名，实现了创建与使用解耦。</w:t>
      </w:r>
    </w:p>
    <w:p w14:paraId="35558113">
      <w:pPr>
        <w:pStyle w:val="4"/>
      </w:pPr>
      <w:r>
        <w:t>5. 日志模块（FileLogger）</w:t>
      </w:r>
    </w:p>
    <w:p w14:paraId="3FB57352">
      <w:pPr>
        <w:pStyle w:val="5"/>
      </w:pPr>
      <w:r>
        <w:t>5.1 类定义与职责</w:t>
      </w:r>
    </w:p>
    <w:p w14:paraId="3993529D">
      <w:r>
        <w:t>class FileLogger {</w:t>
      </w:r>
    </w:p>
    <w:p w14:paraId="55E3DA11">
      <w:r>
        <w:t>private:</w:t>
      </w:r>
    </w:p>
    <w:p w14:paraId="69583286">
      <w:r>
        <w:t>std::ofstream file;</w:t>
      </w:r>
    </w:p>
    <w:p w14:paraId="71793927">
      <w:r>
        <w:t>std::mutex mtx;</w:t>
      </w:r>
    </w:p>
    <w:p w14:paraId="32DCADF1">
      <w:r>
        <w:t>public:</w:t>
      </w:r>
    </w:p>
    <w:p w14:paraId="08A0B39D">
      <w:r>
        <w:t>explicit FileLogger(const std::string&amp; path);</w:t>
      </w:r>
    </w:p>
    <w:p w14:paraId="7DD3F1F3">
      <w:r>
        <w:t>~FileLogger();</w:t>
      </w:r>
    </w:p>
    <w:p w14:paraId="4DF18144">
      <w:r>
        <w:t>void Log(const std::string&amp; text);</w:t>
      </w:r>
    </w:p>
    <w:p w14:paraId="75C13E95">
      <w:r>
        <w:t>};</w:t>
      </w:r>
    </w:p>
    <w:p w14:paraId="64C6660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构造函数中打开日志文件（如engine_log.txt），析构自动关闭。</w:t>
      </w:r>
    </w:p>
    <w:p w14:paraId="2AFAB06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使用std::mutex保证多线程写日志安全，避免输出混乱。</w:t>
      </w:r>
    </w:p>
    <w:p w14:paraId="376C414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所有任务和调度器通过TaskEngine::Instance()-&gt;GetLogger()写入运行轨迹和异常信息，实现可追溯性。</w:t>
      </w:r>
    </w:p>
    <w:p w14:paraId="3B1AC7ED">
      <w:pPr>
        <w:pStyle w:val="4"/>
      </w:pPr>
      <w:r>
        <w:t>6. 具体任务模块（ConcreteExecutors）</w:t>
      </w:r>
    </w:p>
    <w:p w14:paraId="5F88109D">
      <w:pPr>
        <w:pStyle w:val="5"/>
      </w:pPr>
      <w:r>
        <w:t>6.1 五个基础任务</w:t>
      </w:r>
    </w:p>
    <w:p w14:paraId="2031EE29">
      <w:r>
        <w:t>1）MatrixExecutor– 矩阵计算任务</w:t>
      </w:r>
    </w:p>
    <w:p w14:paraId="4A8FBF6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模拟 200×200 矩阵运算（以延时 + 结果字符串输出方式模拟）。</w:t>
      </w:r>
    </w:p>
    <w:p w14:paraId="0EA347B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通过Broadcast("[DATA-MATRIX] ...")向 UI 发送结果，更新矩阵结果控件。</w:t>
      </w:r>
    </w:p>
    <w:p w14:paraId="1FFAAB0B">
      <w:r>
        <w:t>2）BackupExecutor– 数据备份任务</w:t>
      </w:r>
    </w:p>
    <w:p w14:paraId="7172C49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使用 PowerShell 命令Compress-Archive压缩C:\Data\到E:\backup.zip。</w:t>
      </w:r>
    </w:p>
    <w:p w14:paraId="1C50150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写入日志如[Backup] 备份完成 → E:\backup.zip。</w:t>
      </w:r>
    </w:p>
    <w:p w14:paraId="61AFF9D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体现 I/O 密集型任务调度。</w:t>
      </w:r>
    </w:p>
    <w:p w14:paraId="2A03926E">
      <w:r>
        <w:t>3）WebExecutor– 网络请求任务</w:t>
      </w:r>
    </w:p>
    <w:p w14:paraId="67D9E6B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模拟 HTTP GET 请求，短暂延时后返回状态字符串"状态码: 200 OK"。</w:t>
      </w:r>
    </w:p>
    <w:p w14:paraId="7D4C562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向 UI 发送[DATA-WEB]前缀消息更新网络状态显示。</w:t>
      </w:r>
    </w:p>
    <w:p w14:paraId="7DD97475">
      <w:r>
        <w:t>4）AlertExecutor– 提醒服务任务</w:t>
      </w:r>
    </w:p>
    <w:p w14:paraId="5D6DD1A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调用MessageBox弹出对话框，提示“该完成今日任务了！”。</w:t>
      </w:r>
    </w:p>
    <w:p w14:paraId="02912C7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配合周期任务（每 60 秒执行）可用作提醒机制。</w:t>
      </w:r>
    </w:p>
    <w:p w14:paraId="7A23D7C6">
      <w:r>
        <w:t>5）AnalyticsExecutor– 统计分析任务</w:t>
      </w:r>
    </w:p>
    <w:p w14:paraId="4F09F361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生成 0–100 的随机数 1000 个，计算平均值。</w:t>
      </w:r>
    </w:p>
    <w:p w14:paraId="2F91B24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将结果通过[DATA-STATS]前缀广播给 UI 显示。</w:t>
      </w:r>
    </w:p>
    <w:p w14:paraId="44B11FDE">
      <w:pPr>
        <w:pStyle w:val="5"/>
      </w:pPr>
      <w:r>
        <w:t>6.2 死锁与防死锁任务</w:t>
      </w:r>
    </w:p>
    <w:p w14:paraId="75D8B9AE">
      <w:r>
        <w:t>1）DeadlockDemoExecutor– 死锁演示</w:t>
      </w:r>
    </w:p>
    <w:p w14:paraId="1A16631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使用两个全局 mutexg_sharedResource_A与g_sharedResource_B。</w:t>
      </w:r>
    </w:p>
    <w:p w14:paraId="6E0B6EB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执行顺序：</w:t>
      </w:r>
    </w:p>
    <w:p w14:paraId="766CFF93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锁定资源 A → 延时 → 尝试锁定资源 B → 抛出异常但没有 RAII，容易模拟资源未释放情景；</w:t>
      </w:r>
    </w:p>
    <w:p w14:paraId="38C5C312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搭配ValidatorExecutor检查资源 A 是否还能正常获取，用以展示“错误设计会导致资源难以释放”（理论死锁 / 挂起风险）。</w:t>
      </w:r>
    </w:p>
    <w:p w14:paraId="345E01F4">
      <w:r>
        <w:t>2）SafeDemoExecutor– 防死锁演示</w:t>
      </w:r>
    </w:p>
    <w:p w14:paraId="4F321E2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使用std::unique_lock&lt;std::mutex&gt;包装锁，保证异常时自动释放。</w:t>
      </w:r>
    </w:p>
    <w:p w14:paraId="588267E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执行过程：</w:t>
      </w:r>
    </w:p>
    <w:p w14:paraId="6E79C6B1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RAII 获取 A → RAII 获取 B → 抛出异常 → 析构时自动释放两把锁。</w:t>
      </w:r>
    </w:p>
    <w:p w14:paraId="2BF800DB">
      <w:r>
        <w:t>3）ValidatorExecutor– 验证任务</w:t>
      </w:r>
    </w:p>
    <w:p w14:paraId="3CBEA7A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尝试获取g_sharedResource_A，若成功则广播“验证通过”的信息，并弹出对话框提示防死锁方案有效。</w:t>
      </w:r>
    </w:p>
    <w:p w14:paraId="013B912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验证 RAII 资源管理对异常情况的修复能力。</w:t>
      </w:r>
    </w:p>
    <w:p w14:paraId="0B44EDFC">
      <w:pPr>
        <w:pStyle w:val="3"/>
      </w:pPr>
      <w:r>
        <w:t>六、实验过程与主要步骤</w:t>
      </w:r>
    </w:p>
    <w:p w14:paraId="63FA27B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在E:\C++preject下创建 MFC 基于对话框的项目TaskManager，设置解决方案与项目同目录。</w:t>
      </w:r>
    </w:p>
    <w:p w14:paraId="56D77C1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设计对话框界面，直接在资源编辑器中修改控件 ID，避免改动resource.h手写内容。</w:t>
      </w:r>
    </w:p>
    <w:p w14:paraId="19B6013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编写ITaskExecutor、IMessageReceiver、FileLogger、TaskWrapper、ExecutorFactory、TaskEngine等核心类。</w:t>
      </w:r>
    </w:p>
    <w:p w14:paraId="554C6E6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实现各具体任务类，包括基础五个任务和死锁/防死锁/验证任务。</w:t>
      </w:r>
    </w:p>
    <w:p w14:paraId="0AC45E6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在CTaskManagerDlg中实现按钮事件，调用ExecutorFactory::Build创建任务，再通过TaskEngine::SubmitTask提交。</w:t>
      </w:r>
    </w:p>
    <w:p w14:paraId="770F798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运行程序，依次验证：</w:t>
      </w:r>
    </w:p>
    <w:p w14:paraId="7C2B3415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引擎启动/停止功能；</w:t>
      </w:r>
    </w:p>
    <w:p w14:paraId="7AC64957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五个基础任务的调度与 UI 显示是否正确；</w:t>
      </w:r>
    </w:p>
    <w:p w14:paraId="26E6297F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死锁演示和防死锁演示是否能通过验证任务区分出“资源释放是否到位”。</w:t>
      </w:r>
    </w:p>
    <w:p w14:paraId="7AF5EBC1">
      <w:pPr>
        <w:pStyle w:val="3"/>
      </w:pPr>
      <w:r>
        <w:t>七、测试与结果分析</w:t>
      </w:r>
    </w:p>
    <w:p w14:paraId="159D27E0">
      <w:r>
        <w:t>1）</w:t>
      </w:r>
      <w:r>
        <w:rPr>
          <w:b/>
        </w:rPr>
        <w:t>功能测试</w:t>
      </w:r>
    </w:p>
    <w:p w14:paraId="63C7130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所有按钮响应正常，引擎可以启动/停止；</w:t>
      </w:r>
    </w:p>
    <w:p w14:paraId="15F053B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矩阵、备份、网络、提醒、统计任务按预期执行，并在列表框及结果区域显示信息；</w:t>
      </w:r>
    </w:p>
    <w:p w14:paraId="2D85FEF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防死锁演示中，验证任务能够顺利获取资源锁并给出提示，对应日志正确。</w:t>
      </w:r>
    </w:p>
    <w:p w14:paraId="2B006AA0">
      <w:r>
        <w:t>2）</w:t>
      </w:r>
      <w:r>
        <w:rPr>
          <w:b/>
        </w:rPr>
        <w:t>并发安全性</w:t>
      </w:r>
    </w:p>
    <w:p w14:paraId="6166DCD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未发现 UI 卡死或崩溃情况；</w:t>
      </w:r>
    </w:p>
    <w:p w14:paraId="0CF963E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日志文件输出内容有序，未出现互相覆盖；</w:t>
      </w:r>
    </w:p>
    <w:p w14:paraId="02BD3E08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死锁演示任务通过日志说明了错误使用锁的风险，防死锁任务 + Validator 验证了 RAII 策略的有效性。</w:t>
      </w:r>
    </w:p>
    <w:p w14:paraId="160BC8C8">
      <w:pPr>
        <w:pStyle w:val="3"/>
        <w:rPr>
          <w:rFonts w:hint="eastAsia" w:eastAsia="黑体"/>
          <w:lang w:eastAsia="zh-CN"/>
        </w:rPr>
      </w:pPr>
      <w:r>
        <w:t>八、</w:t>
      </w:r>
      <w:r>
        <w:rPr>
          <w:rFonts w:hint="eastAsia"/>
          <w:lang w:val="en-US" w:eastAsia="zh-CN"/>
        </w:rPr>
        <w:t>运行截图</w:t>
      </w:r>
    </w:p>
    <w:p w14:paraId="7AEFE5D6">
      <w:pPr>
        <w:numPr>
          <w:numId w:val="0"/>
        </w:numPr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运行TaskManager.cpp并点击启动引擎：</w:t>
      </w:r>
    </w:p>
    <w:p w14:paraId="3529FEBF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105400" cy="3790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182B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点击矩阵运算，会周期性出现矩阵运算：</w:t>
      </w:r>
    </w:p>
    <w:p w14:paraId="54A2B922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105400" cy="3790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84D0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点击数据备份，可以看到C:Data/文件夹的内容被备份到D盘中：</w:t>
      </w:r>
    </w:p>
    <w:p w14:paraId="4C2A05C2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105400" cy="3790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CE43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264785" cy="349250"/>
            <wp:effectExtent l="0" t="0" r="57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9802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点击网络请求：</w:t>
      </w:r>
    </w:p>
    <w:p w14:paraId="5A38E4E1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105400" cy="37909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5BA3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点击提醒服务：</w:t>
      </w:r>
    </w:p>
    <w:p w14:paraId="43E8B3B6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267325" cy="3847465"/>
            <wp:effectExtent l="0" t="0" r="317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4118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点击统计分析：</w:t>
      </w:r>
    </w:p>
    <w:p w14:paraId="4D53739A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105400" cy="37909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2199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点击模拟资源竞争，演示死锁：</w:t>
      </w:r>
    </w:p>
    <w:p w14:paraId="0A548B02">
      <w:pPr>
        <w:numPr>
          <w:numId w:val="0"/>
        </w:numPr>
        <w:spacing w:before="0" w:beforeAutospacing="1" w:after="0" w:afterAutospacing="1"/>
      </w:pPr>
      <w:r>
        <w:drawing>
          <wp:inline distT="0" distB="0" distL="114300" distR="114300">
            <wp:extent cx="5105400" cy="37909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697E">
      <w:pPr>
        <w:numPr>
          <w:numId w:val="0"/>
        </w:numPr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点击安全资源管理，实现防死锁：</w:t>
      </w:r>
    </w:p>
    <w:p w14:paraId="41376B62">
      <w:pPr>
        <w:numPr>
          <w:numId w:val="0"/>
        </w:numPr>
        <w:spacing w:before="0" w:beforeAutospacing="1" w:after="0" w:afterAutospacing="1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933825"/>
            <wp:effectExtent l="0" t="0" r="889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530636">
      <w:pPr>
        <w:numPr>
          <w:numId w:val="0"/>
        </w:numPr>
        <w:spacing w:before="0" w:beforeAutospacing="1" w:after="0" w:afterAutospacing="1"/>
      </w:pPr>
    </w:p>
    <w:p w14:paraId="59AB8FFB">
      <w:pPr>
        <w:pStyle w:val="3"/>
      </w:pPr>
      <w:r>
        <w:rPr>
          <w:rFonts w:hint="eastAsia"/>
          <w:lang w:val="en-US" w:eastAsia="zh-CN"/>
        </w:rPr>
        <w:t>九</w:t>
      </w:r>
      <w:r>
        <w:t>、实验总结与心得</w:t>
      </w:r>
    </w:p>
    <w:p w14:paraId="6C30F760">
      <w:r>
        <w:t>本项目围绕“轻量级调度器 + MFC 对话框 UI + 并发与死锁演示”展开，综合使用了 MFC 消息映射、C++17 标准库、经典设计模式以及 RAII 思想。通过本次实验，我在以下方面获得了提升：</w:t>
      </w:r>
    </w:p>
    <w:p w14:paraId="1933265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MFC 应用架构的整体把握</w:t>
      </w:r>
      <w:r>
        <w:t>：理解了在 MFC 中如何将业务逻辑与 UI 分离，比如通过观察者模式和自定义消息将调度器与 UI 解耦。</w:t>
      </w:r>
    </w:p>
    <w:p w14:paraId="3C8C618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并发编程实践</w:t>
      </w:r>
      <w:r>
        <w:t>：体会到mutex、condition_variable在任务调度中的核心作用，并学会使用wait_until构造高精度的触发机制。</w:t>
      </w:r>
    </w:p>
    <w:p w14:paraId="7A34816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设计模式落地应用</w:t>
      </w:r>
      <w:r>
        <w:t>：工厂模式简化了任务类型扩展，策略模式让各任务实现保持独立，命令模式（TaskWrapper）则为进一步实现撤销/重做留出了空间。</w:t>
      </w:r>
    </w:p>
    <w:p w14:paraId="680616A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死锁与异常安全意识</w:t>
      </w:r>
      <w:r>
        <w:t>：通过对比死锁演示和防死锁演示任务，直观理解了错误的锁使用方式与 RAII 带来的异常安全优势，这对今后编写多线程程序具有重要警示意义。</w:t>
      </w:r>
    </w:p>
    <w:p w14:paraId="67B33B8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AI 辅助编程的反思</w:t>
      </w:r>
      <w:r>
        <w:t>：在架构设计与文档撰写中适度使用了 AI 工具，但核心并发逻辑与死锁演示方案必须自行设计和验证，从而确保真正掌握相关概念，而非“照抄黑盒代码”。</w:t>
      </w:r>
    </w:p>
    <w:p w14:paraId="0E301E01">
      <w:r>
        <w:t>总体而言，本实验不仅实现了一个可运行的轻量级多任务调度系统，更重要的是在实践中加深了对并发、安全和软件架构设计的理解。</w:t>
      </w:r>
    </w:p>
    <w:p w14:paraId="2088B3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1F9D2"/>
    <w:multiLevelType w:val="multilevel"/>
    <w:tmpl w:val="81E1F9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43E9986"/>
    <w:multiLevelType w:val="singleLevel"/>
    <w:tmpl w:val="843E99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6558544"/>
    <w:multiLevelType w:val="singleLevel"/>
    <w:tmpl w:val="865585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8895F98D"/>
    <w:multiLevelType w:val="singleLevel"/>
    <w:tmpl w:val="8895F9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5862697"/>
    <w:multiLevelType w:val="singleLevel"/>
    <w:tmpl w:val="A58626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9F0B7A8"/>
    <w:multiLevelType w:val="singleLevel"/>
    <w:tmpl w:val="A9F0B7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1612541"/>
    <w:multiLevelType w:val="singleLevel"/>
    <w:tmpl w:val="B16125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7CA9D8F"/>
    <w:multiLevelType w:val="singleLevel"/>
    <w:tmpl w:val="B7CA9D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0F39EAD"/>
    <w:multiLevelType w:val="multilevel"/>
    <w:tmpl w:val="C0F39E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C3181A72"/>
    <w:multiLevelType w:val="singleLevel"/>
    <w:tmpl w:val="C3181A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16BBFE7"/>
    <w:multiLevelType w:val="multilevel"/>
    <w:tmpl w:val="D16BBF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D7D3AC0E"/>
    <w:multiLevelType w:val="singleLevel"/>
    <w:tmpl w:val="D7D3AC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D83D9288"/>
    <w:multiLevelType w:val="singleLevel"/>
    <w:tmpl w:val="D83D92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C7C28B0"/>
    <w:multiLevelType w:val="singleLevel"/>
    <w:tmpl w:val="DC7C28B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E586B8F7"/>
    <w:multiLevelType w:val="singleLevel"/>
    <w:tmpl w:val="E586B8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7E92B66"/>
    <w:multiLevelType w:val="singleLevel"/>
    <w:tmpl w:val="E7E92B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D17C197"/>
    <w:multiLevelType w:val="singleLevel"/>
    <w:tmpl w:val="ED17C1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15F2599"/>
    <w:multiLevelType w:val="multilevel"/>
    <w:tmpl w:val="F15F259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F4BE6546"/>
    <w:multiLevelType w:val="singleLevel"/>
    <w:tmpl w:val="F4BE65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6BF1E83"/>
    <w:multiLevelType w:val="singleLevel"/>
    <w:tmpl w:val="F6BF1E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F368316"/>
    <w:multiLevelType w:val="singleLevel"/>
    <w:tmpl w:val="FF3683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0F8A399C"/>
    <w:multiLevelType w:val="singleLevel"/>
    <w:tmpl w:val="0F8A39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1B79A167"/>
    <w:multiLevelType w:val="singleLevel"/>
    <w:tmpl w:val="1B79A1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1CAA33CE"/>
    <w:multiLevelType w:val="singleLevel"/>
    <w:tmpl w:val="1CAA33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1F53E795"/>
    <w:multiLevelType w:val="multilevel"/>
    <w:tmpl w:val="1F53E7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3F6B1BE9"/>
    <w:multiLevelType w:val="multilevel"/>
    <w:tmpl w:val="3F6B1B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6">
    <w:nsid w:val="48437B6F"/>
    <w:multiLevelType w:val="singleLevel"/>
    <w:tmpl w:val="48437B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5877C2AE"/>
    <w:multiLevelType w:val="singleLevel"/>
    <w:tmpl w:val="5877C2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5C1227CC"/>
    <w:multiLevelType w:val="singleLevel"/>
    <w:tmpl w:val="5C1227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610C4C06"/>
    <w:multiLevelType w:val="multilevel"/>
    <w:tmpl w:val="610C4C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0">
    <w:nsid w:val="6E67A9CE"/>
    <w:multiLevelType w:val="singleLevel"/>
    <w:tmpl w:val="6E67A9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775FBE30"/>
    <w:multiLevelType w:val="singleLevel"/>
    <w:tmpl w:val="775FBE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25"/>
  </w:num>
  <w:num w:numId="5">
    <w:abstractNumId w:val="2"/>
  </w:num>
  <w:num w:numId="6">
    <w:abstractNumId w:val="22"/>
  </w:num>
  <w:num w:numId="7">
    <w:abstractNumId w:val="7"/>
  </w:num>
  <w:num w:numId="8">
    <w:abstractNumId w:val="31"/>
  </w:num>
  <w:num w:numId="9">
    <w:abstractNumId w:val="6"/>
  </w:num>
  <w:num w:numId="10">
    <w:abstractNumId w:val="27"/>
  </w:num>
  <w:num w:numId="11">
    <w:abstractNumId w:val="29"/>
  </w:num>
  <w:num w:numId="12">
    <w:abstractNumId w:val="9"/>
  </w:num>
  <w:num w:numId="13">
    <w:abstractNumId w:val="30"/>
  </w:num>
  <w:num w:numId="14">
    <w:abstractNumId w:val="14"/>
  </w:num>
  <w:num w:numId="15">
    <w:abstractNumId w:val="0"/>
  </w:num>
  <w:num w:numId="16">
    <w:abstractNumId w:val="19"/>
  </w:num>
  <w:num w:numId="17">
    <w:abstractNumId w:val="3"/>
  </w:num>
  <w:num w:numId="18">
    <w:abstractNumId w:val="26"/>
  </w:num>
  <w:num w:numId="19">
    <w:abstractNumId w:val="10"/>
  </w:num>
  <w:num w:numId="20">
    <w:abstractNumId w:val="1"/>
  </w:num>
  <w:num w:numId="21">
    <w:abstractNumId w:val="18"/>
  </w:num>
  <w:num w:numId="22">
    <w:abstractNumId w:val="15"/>
  </w:num>
  <w:num w:numId="23">
    <w:abstractNumId w:val="12"/>
  </w:num>
  <w:num w:numId="24">
    <w:abstractNumId w:val="23"/>
  </w:num>
  <w:num w:numId="25">
    <w:abstractNumId w:val="16"/>
  </w:num>
  <w:num w:numId="26">
    <w:abstractNumId w:val="8"/>
  </w:num>
  <w:num w:numId="27">
    <w:abstractNumId w:val="24"/>
  </w:num>
  <w:num w:numId="28">
    <w:abstractNumId w:val="28"/>
  </w:num>
  <w:num w:numId="29">
    <w:abstractNumId w:val="17"/>
  </w:num>
  <w:num w:numId="30">
    <w:abstractNumId w:val="20"/>
  </w:num>
  <w:num w:numId="31">
    <w:abstractNumId w:val="21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30927"/>
    <w:rsid w:val="153D5A7C"/>
    <w:rsid w:val="57AD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3054</Words>
  <Characters>5969</Characters>
  <Lines>0</Lines>
  <Paragraphs>0</Paragraphs>
  <TotalTime>10</TotalTime>
  <ScaleCrop>false</ScaleCrop>
  <LinksUpToDate>false</LinksUpToDate>
  <CharactersWithSpaces>6229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2025-12-31T11:03:00Z</dcterms:created>
  <dc:creator>14803</dc:creator>
  <cp:lastModifiedBy>某仁君</cp:lastModifiedBy>
  <dcterms:modified xsi:type="dcterms:W3CDTF">2025-12-31T11:14:41Z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eyJoZGlkIjoiNGQ3MjViNTgyMzhjYjRhMzZjMzRhNTE4OTM1YjkxY2YiLCJ1c2VySWQiOiIxMDY2NzY4Mjc3In0=</vt:lpwstr>
  </property>
  <property fmtid="{D5CDD505-2E9C-101B-9397-08002B2CF9AE}" pid="4" name="ICV">
    <vt:lpwstr>020F72BBA2B944FBA3D199AB1E9A34AB_12</vt:lpwstr>
  </property>
</Properties>
</file>