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60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br/>
              <w:t>Belle Immo AG</w:t>
              <w:br/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i w:val="0"/>
                <w:color w:val="99BBDD"/>
                <w:sz w:val="26"/>
              </w:rPr>
              <w:t>Präsentation Kommunikationsstrategie 2026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88AACC"/>
                <w:sz w:val="20"/>
              </w:rPr>
              <w:t>Warum — Wohin — Wie — Was — Nächste Schritte</w:t>
            </w:r>
          </w:p>
          <w:p>
            <w:pPr>
              <w:spacing w:before="80" w:after="60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30 Min. Präsentation  ·  15–30 Min. Diskussion  ·  12 Folien</w:t>
            </w:r>
          </w:p>
        </w:tc>
      </w:tr>
    </w:tbl>
    <w:p>
      <w:pPr>
        <w:spacing w:before="0" w:after="120"/>
      </w:pPr>
    </w:p>
    <w:p>
      <w:pPr>
        <w:spacing w:before="80" w:after="200"/>
      </w:pPr>
      <w:r>
        <w:rPr>
          <w:rFonts w:ascii="Calibri" w:hAnsi="Calibri"/>
          <w:b/>
          <w:i w:val="0"/>
          <w:color w:val="055A8D"/>
          <w:sz w:val="19"/>
        </w:rPr>
        <w:t xml:space="preserve">Hinweis: </w:t>
      </w:r>
      <w:r>
        <w:rPr>
          <w:rFonts w:ascii="Calibri" w:hAnsi="Calibri"/>
          <w:b w:val="0"/>
          <w:i/>
          <w:color w:val="666666"/>
          <w:sz w:val="19"/>
        </w:rPr>
        <w:t>Dieses Dokument ist das Storyboard — Inhalt und Kernbotschaft jeder Folie. Die Details stehen im Strategiepapier. Die Präsentation soll inspirieren, nicht alle Massnahmen erklären.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2154"/>
        <w:gridCol w:w="6973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55A8D"/>
                <w:sz w:val="15"/>
              </w:rPr>
              <w:t>WARUM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>Folie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55a8d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Titel &amp; Vision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  <w:tcBorders>
              <w:top w:val="single" w:sz="8" w:color="E8A820"/>
              <w:left w:val="single" w:sz="8" w:color="E8A820"/>
              <w:bottom w:val="single" w:sz="8" w:color="E8A820"/>
              <w:right w:val="single" w:sz="8" w:color="E8A820"/>
            </w:tcBorders>
          </w:tcPr>
          <w:p>
            <w:pPr>
              <w:spacing w:before="40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Die erste Adresse</w:t>
              <w:br/>
              <w:t>für Immobilienfragen in der Region.</w:t>
            </w:r>
          </w:p>
          <w:p>
            <w:pPr>
              <w:spacing w:before="200" w:after="400"/>
              <w:jc w:val="center"/>
            </w:pPr>
            <w:r>
              <w:rPr>
                <w:rFonts w:ascii="Calibri" w:hAnsi="Calibri"/>
                <w:b w:val="0"/>
                <w:i/>
                <w:color w:val="99BBDD"/>
                <w:sz w:val="20"/>
              </w:rPr>
              <w:t>Belle Immo AG  ·  Kommunikationsstrategie 2026</w:t>
            </w:r>
          </w:p>
        </w:tc>
      </w:tr>
    </w:tbl>
    <w:p>
      <w:pPr>
        <w:spacing w:before="0" w:after="120"/>
      </w:pPr>
    </w:p>
    <w:p>
      <w:pPr>
        <w:spacing w:before="80" w:after="0"/>
      </w:pPr>
      <w:r>
        <w:rPr>
          <w:rFonts w:ascii="Calibri" w:hAnsi="Calibri"/>
          <w:b/>
          <w:i w:val="0"/>
          <w:color w:val="666666"/>
          <w:sz w:val="18"/>
        </w:rPr>
        <w:t xml:space="preserve">Layout-Hinweis: </w:t>
      </w:r>
      <w:r>
        <w:rPr>
          <w:rFonts w:ascii="Calibri" w:hAnsi="Calibri"/>
          <w:b w:val="0"/>
          <w:i/>
          <w:color w:val="666666"/>
          <w:sz w:val="18"/>
        </w:rPr>
        <w:t>Vollbild, dunkler Hintergrund, grosse Schrift. Keine Bulletpoints. Nur die Vision.</w:t>
      </w:r>
    </w:p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14" w:color="E8A82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B07A00"/>
                <w:sz w:val="19"/>
              </w:rPr>
              <w:t xml:space="preserve">→ Kernbotschaft:  </w:t>
            </w:r>
            <w:r>
              <w:rPr>
                <w:rFonts w:ascii="Calibri" w:hAnsi="Calibri"/>
                <w:b w:val="0"/>
                <w:i/>
                <w:sz w:val="19"/>
              </w:rPr>
              <w:t>Der Kunde weiss nach 10 Sekunden, wohin die Reise geht — nicht wo wir heute stehen.</w:t>
            </w:r>
          </w:p>
        </w:tc>
      </w:tr>
    </w:tbl>
    <w:p>
      <w:pPr>
        <w:spacing w:before="0" w:after="40"/>
      </w:pPr>
    </w:p>
    <w:p>
      <w:pPr>
        <w:pBdr>
          <w:top w:val="single" w:sz="6" w:space="1" w:color="CCDDEE"/>
        </w:pBdr>
        <w:spacing w:before="3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2154"/>
        <w:gridCol w:w="6973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55A8D"/>
                <w:sz w:val="15"/>
              </w:rPr>
              <w:t>WARUM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>Folie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55a8d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Die Zahlen — was uns zur Wende bewogen hat</w:t>
            </w:r>
          </w:p>
        </w:tc>
      </w:tr>
    </w:tbl>
    <w:p>
      <w:pPr>
        <w:spacing w:before="0" w:after="40"/>
      </w:pPr>
    </w:p>
    <w:p>
      <w:pPr>
        <w:spacing w:before="40" w:after="200"/>
      </w:pPr>
      <w:r>
        <w:rPr>
          <w:rFonts w:ascii="Calibri" w:hAnsi="Calibri"/>
          <w:b/>
          <w:i w:val="0"/>
          <w:color w:val="033D62"/>
          <w:sz w:val="22"/>
        </w:rPr>
        <w:t>Q2 2026 — 90 Tage LinkedIn. Hier sind die Zahlen, hinter denen wir nicht mehr stehen.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0F0"/>
            <w:tcBorders>
              <w:top w:val="single" w:sz="6" w:color="CC2222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i w:val="0"/>
                <w:color w:val="CC2222"/>
                <w:sz w:val="52"/>
              </w:rPr>
              <w:t>+7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neue Follower</w:t>
              <w:br/>
              <w:t>in 90 Tagen</w:t>
            </w:r>
          </w:p>
          <w:p>
            <w:pPr>
              <w:spacing w:before="80" w:after="160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394 Follower total. Bei diesem Tempo: über ein Jahr für 100 neue.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0F0"/>
            <w:tcBorders>
              <w:top w:val="single" w:sz="6" w:color="CC2222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i w:val="0"/>
                <w:color w:val="CC2222"/>
                <w:sz w:val="52"/>
              </w:rPr>
              <w:t>6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Kommentare</w:t>
              <w:br/>
              <w:t>auf 16 Posts</w:t>
            </w:r>
          </w:p>
          <w:p>
            <w:pPr>
              <w:spacing w:before="80" w:after="160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0,4 pro Beitrag. Kein einziges echtes Gespräch in 90 Tagen.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0F0"/>
            <w:tcBorders>
              <w:top w:val="single" w:sz="6" w:color="CC2222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i w:val="0"/>
                <w:color w:val="CC2222"/>
                <w:sz w:val="52"/>
              </w:rPr>
              <w:t>0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Posts zum</w:t>
              <w:br/>
              <w:t>Thema Land</w:t>
            </w:r>
          </w:p>
          <w:p>
            <w:pPr>
              <w:spacing w:before="80" w:after="160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Landakquise ist ein definiertes Ziel — auf LinkedIn vollständig inexistent.</w:t>
            </w:r>
          </w:p>
        </w:tc>
      </w:tr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top w:val="single" w:sz="6" w:color="C06000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i w:val="0"/>
                <w:color w:val="C06000"/>
                <w:sz w:val="52"/>
              </w:rPr>
              <w:t>69 %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der Posts zahlen</w:t>
              <w:br/>
              <w:t>nur auf Vertrauen ein</w:t>
            </w:r>
          </w:p>
          <w:p>
            <w:pPr>
              <w:spacing w:before="80" w:after="160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Investoren: 6 %. Land: 0 %. Drei von vier Zielen werden ignoriert.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top w:val="single" w:sz="6" w:color="C06000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i w:val="0"/>
                <w:color w:val="C06000"/>
                <w:sz w:val="52"/>
              </w:rPr>
              <w:t>0,35 %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CTR</w:t>
              <w:br/>
              <w:t>bezahlte Kampagne</w:t>
            </w:r>
          </w:p>
          <w:p>
            <w:pPr>
              <w:spacing w:before="80" w:after="160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9'766 gesponserte Impressions → 34 Klicks. Das Geld arbeitet nicht.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top w:val="single" w:sz="6" w:color="C06000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i w:val="0"/>
                <w:color w:val="C06000"/>
                <w:sz w:val="52"/>
              </w:rPr>
              <w:t>25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individuelle</w:t>
              <w:br/>
              <w:t>Profilbesucher</w:t>
            </w:r>
          </w:p>
          <w:p>
            <w:pPr>
              <w:spacing w:before="80" w:after="160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62 Seitenaufrufe in 90 Tagen. Belle Immo wird kaum aktiv gesucht.</w:t>
            </w:r>
          </w:p>
        </w:tc>
      </w:tr>
    </w:tbl>
    <w:p>
      <w:pPr>
        <w:spacing w:before="0" w:after="160"/>
      </w:pPr>
    </w:p>
    <w:p>
      <w:pPr>
        <w:spacing w:before="80" w:after="80"/>
      </w:pPr>
      <w:r>
        <w:rPr>
          <w:rFonts w:ascii="Calibri" w:hAnsi="Calibri"/>
          <w:b/>
          <w:i w:val="0"/>
          <w:color w:val="1A7A4A"/>
          <w:sz w:val="21"/>
        </w:rPr>
        <w:t>Und doch: der Content selbst ist gut.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8F4E8"/>
            <w:tcBorders>
              <w:top w:val="single" w:sz="6" w:color="1A7A4A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1A7A4A"/>
                <w:sz w:val="44"/>
              </w:rPr>
              <w:t>ER 31–45 %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bei den Top-Posts</w:t>
            </w:r>
          </w:p>
          <w:p>
            <w:pPr>
              <w:spacing w:before="80" w:after="160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Wer den Content sieht, reagiert stark darauf.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8F4E8"/>
            <w:tcBorders>
              <w:top w:val="single" w:sz="6" w:color="1A7A4A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1A7A4A"/>
                <w:sz w:val="44"/>
              </w:rPr>
              <w:t>9,2 %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organische CTR</w:t>
            </w:r>
          </w:p>
          <w:p>
            <w:pPr>
              <w:spacing w:before="80" w:after="160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686 Klicks auf 7'462 Impressions. Wer sieht, klickt.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  <w:tcBorders>
              <w:top w:val="single" w:sz="6" w:color="055a8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44"/>
              </w:rPr>
              <w:t>1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Investor-Conversion</w:t>
            </w:r>
          </w:p>
          <w:p>
            <w:pPr>
              <w:spacing w:before="80" w:after="160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Die laufende Kampagne hat bereits gewirkt.</w:t>
            </w:r>
          </w:p>
        </w:tc>
      </w:tr>
    </w:tbl>
    <w:p>
      <w:pPr>
        <w:spacing w:before="0" w:after="120"/>
      </w:pPr>
    </w:p>
    <w:p>
      <w:pPr>
        <w:spacing w:before="40" w:after="0"/>
      </w:pPr>
      <w:r>
        <w:rPr>
          <w:rFonts w:ascii="Calibri" w:hAnsi="Calibri"/>
          <w:b/>
          <w:i w:val="0"/>
          <w:color w:val="055A8D"/>
          <w:sz w:val="21"/>
        </w:rPr>
        <w:t xml:space="preserve">Fazit: </w:t>
      </w:r>
      <w:r>
        <w:rPr>
          <w:rFonts w:ascii="Calibri" w:hAnsi="Calibri"/>
          <w:b w:val="0"/>
          <w:i/>
          <w:sz w:val="21"/>
        </w:rPr>
        <w:t>Das Problem ist nicht der Content. Das Problem ist das System.</w:t>
      </w:r>
    </w:p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14" w:color="E8A82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B07A00"/>
                <w:sz w:val="19"/>
              </w:rPr>
              <w:t xml:space="preserve">→ Kernbotschaft:  </w:t>
            </w:r>
            <w:r>
              <w:rPr>
                <w:rFonts w:ascii="Calibri" w:hAnsi="Calibri"/>
                <w:b w:val="0"/>
                <w:i/>
                <w:sz w:val="19"/>
              </w:rPr>
              <w:t>Wären wir der Kunde — wir würden diese Zahlen nicht mehr zahlen. Genau deshalb ändern wir die Strategie.</w:t>
            </w:r>
          </w:p>
        </w:tc>
      </w:tr>
    </w:tbl>
    <w:p>
      <w:pPr>
        <w:spacing w:before="0" w:after="40"/>
      </w:pPr>
    </w:p>
    <w:p>
      <w:pPr>
        <w:pBdr>
          <w:top w:val="single" w:sz="6" w:space="1" w:color="CCDDEE"/>
        </w:pBdr>
        <w:spacing w:before="3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2154"/>
        <w:gridCol w:w="6973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55A8D"/>
                <w:sz w:val="15"/>
              </w:rPr>
              <w:t>WARUM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>Folie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55a8d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Was läuft gut — und was bremst uns?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  <w:tcBorders>
              <w:top w:val="single" w:sz="6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55A8D"/>
                <w:sz w:val="22"/>
              </w:rPr>
              <w:t>Was wir bereits erreicht haben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Solide LinkedIn-Präsenz aufgebaut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Content mit Persönlichkeit funktioniert (ER 31–45 %)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Erste Investor-Kampagne — erste Conversion erzielt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Roger Brand als Gesicht etabliert</w:t>
            </w:r>
          </w:p>
          <w:p>
            <w:pPr>
              <w:spacing w:after="80"/>
            </w:pP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</w:tcBorders>
            <w:shd w:val="clear" w:color="auto" w:fill="FFF3E0"/>
            <w:tcBorders>
              <w:top w:val="single" w:sz="6" w:color="B05000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B05000"/>
                <w:sz w:val="22"/>
              </w:rPr>
              <w:t>Was uns bremst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Wachstum stagniert — +7 Follower in 90 Tagen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Community Management fehlt fast komplett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3 von 4 Zielen kaum bespielt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Kanäle laufen nebeneinander statt als System</w:t>
            </w:r>
          </w:p>
          <w:p>
            <w:pPr>
              <w:spacing w:after="80"/>
            </w:pPr>
          </w:p>
        </w:tc>
      </w:tr>
    </w:tbl>
    <w:p>
      <w:pPr>
        <w:spacing w:before="0" w:after="80"/>
      </w:pPr>
    </w:p>
    <w:p>
      <w:pPr>
        <w:spacing w:before="40" w:after="0"/>
      </w:pPr>
      <w:r>
        <w:rPr>
          <w:rFonts w:ascii="Calibri" w:hAnsi="Calibri"/>
          <w:b/>
          <w:i w:val="0"/>
          <w:color w:val="055A8D"/>
          <w:sz w:val="21"/>
        </w:rPr>
        <w:t xml:space="preserve">Fazit: </w:t>
      </w:r>
      <w:r>
        <w:rPr>
          <w:rFonts w:ascii="Calibri" w:hAnsi="Calibri"/>
          <w:b w:val="0"/>
          <w:i w:val="0"/>
          <w:sz w:val="21"/>
        </w:rPr>
        <w:t>Die Grundlagen sind gelegt. Jetzt bauen wir das System.</w:t>
      </w:r>
    </w:p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14" w:color="E8A82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B07A00"/>
                <w:sz w:val="19"/>
              </w:rPr>
              <w:t xml:space="preserve">→ Kernbotschaft:  </w:t>
            </w:r>
            <w:r>
              <w:rPr>
                <w:rFonts w:ascii="Calibri" w:hAnsi="Calibri"/>
                <w:b w:val="0"/>
                <w:i/>
                <w:sz w:val="19"/>
              </w:rPr>
              <w:t>Nicht eine neue Strategie — ein Upgrade. Was gut ist, bleibt. Was fehlt, kommt jetzt.</w:t>
            </w:r>
          </w:p>
        </w:tc>
      </w:tr>
    </w:tbl>
    <w:p>
      <w:pPr>
        <w:spacing w:before="0" w:after="40"/>
      </w:pPr>
    </w:p>
    <w:p>
      <w:pPr>
        <w:pBdr>
          <w:top w:val="single" w:sz="6" w:space="1" w:color="CCDDEE"/>
        </w:pBdr>
        <w:spacing w:before="3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2154"/>
        <w:gridCol w:w="6973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55A8D"/>
                <w:sz w:val="15"/>
              </w:rPr>
              <w:t>WOHIN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>Folie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55a8d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Unser Blick auf die Zukunft — das Ökosystem</w:t>
            </w:r>
          </w:p>
        </w:tc>
      </w:tr>
    </w:tbl>
    <w:p>
      <w:pPr>
        <w:spacing w:before="0" w:after="40"/>
      </w:pPr>
    </w:p>
    <w:p>
      <w:pPr>
        <w:spacing w:before="40" w:after="160"/>
      </w:pPr>
      <w:r>
        <w:rPr>
          <w:rFonts w:ascii="Calibri" w:hAnsi="Calibri"/>
          <w:b/>
          <w:i w:val="0"/>
          <w:color w:val="055A8D"/>
          <w:sz w:val="23"/>
        </w:rPr>
        <w:t>Nicht fünf einzelne Massnahmen. Ein Kommunikationssystem.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19"/>
              </w:rPr>
              <w:t>Print</w:t>
              <w:br/>
              <w:t>(Fachartikel)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28"/>
              </w:rPr>
              <w:t>→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19"/>
              </w:rPr>
              <w:t>LinkedIn</w:t>
              <w:br/>
              <w:t>(Expertise)</w:t>
            </w:r>
          </w:p>
        </w:tc>
      </w:tr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28"/>
              </w:rPr>
              <w:t>↓</w:t>
            </w:r>
          </w:p>
        </w:tc>
      </w:tr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19"/>
              </w:rPr>
              <w:t>Instagram</w:t>
              <w:br/>
              <w:t>(Schaufenster)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28"/>
              </w:rPr>
              <w:t>→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19"/>
              </w:rPr>
              <w:t>Newsletter</w:t>
              <w:br/>
              <w:t>(Owned Asset)</w:t>
            </w:r>
          </w:p>
        </w:tc>
      </w:tr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28"/>
              </w:rPr>
              <w:t>↓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28"/>
              </w:rPr>
              <w:t>↓</w:t>
            </w:r>
          </w:p>
        </w:tc>
      </w:tr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19"/>
              </w:rPr>
              <w:t>Kampagnen</w:t>
              <w:br/>
              <w:t>(Funnel)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28"/>
              </w:rPr>
              <w:t>→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8F4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19"/>
              </w:rPr>
              <w:t>Anfrage</w:t>
              <w:br/>
              <w:t>&amp; Empfehlung</w:t>
            </w:r>
          </w:p>
        </w:tc>
      </w:tr>
    </w:tbl>
    <w:p>
      <w:pPr>
        <w:spacing w:before="0" w:after="120"/>
      </w:pPr>
    </w:p>
    <w:p>
      <w:pPr>
        <w:spacing w:before="40" w:after="0"/>
      </w:pPr>
      <w:r>
        <w:rPr>
          <w:rFonts w:ascii="Calibri" w:hAnsi="Calibri"/>
          <w:b/>
          <w:i w:val="0"/>
          <w:color w:val="055A8D"/>
          <w:sz w:val="19"/>
        </w:rPr>
        <w:t xml:space="preserve">Kerngedanke: </w:t>
      </w:r>
      <w:r>
        <w:rPr>
          <w:rFonts w:ascii="Calibri" w:hAnsi="Calibri"/>
          <w:b w:val="0"/>
          <w:i/>
          <w:sz w:val="19"/>
        </w:rPr>
        <w:t>Print-Artikel → wird LinkedIn-Post → wird Newsletter-Inhalt. Ein Stück Content, dreifache Wirkung.</w:t>
      </w:r>
    </w:p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14" w:color="E8A82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B07A00"/>
                <w:sz w:val="19"/>
              </w:rPr>
              <w:t xml:space="preserve">→ Kernbotschaft:  </w:t>
            </w:r>
            <w:r>
              <w:rPr>
                <w:rFonts w:ascii="Calibri" w:hAnsi="Calibri"/>
                <w:b w:val="0"/>
                <w:i/>
                <w:sz w:val="19"/>
              </w:rPr>
              <w:t>Hier beginnt der Kunde zu verstehen: wir verkaufen keine Kanäle — sondern ein System.</w:t>
            </w:r>
          </w:p>
        </w:tc>
      </w:tr>
    </w:tbl>
    <w:p>
      <w:pPr>
        <w:spacing w:before="0" w:after="40"/>
      </w:pPr>
    </w:p>
    <w:p>
      <w:pPr>
        <w:pBdr>
          <w:top w:val="single" w:sz="6" w:space="1" w:color="CCDDEE"/>
        </w:pBdr>
        <w:spacing w:before="3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2154"/>
        <w:gridCol w:w="6973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55A8D"/>
                <w:sz w:val="15"/>
              </w:rPr>
              <w:t>WOHIN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>Folie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55a8d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Die Positionierung — was Belle Immo künftig ist</w:t>
            </w:r>
          </w:p>
        </w:tc>
      </w:tr>
    </w:tbl>
    <w:p>
      <w:pPr>
        <w:spacing w:before="0" w:after="40"/>
      </w:pPr>
    </w:p>
    <w:p>
      <w:pPr>
        <w:spacing w:before="40" w:after="200"/>
      </w:pPr>
      <w:r>
        <w:rPr>
          <w:rFonts w:ascii="Calibri" w:hAnsi="Calibri"/>
          <w:b/>
          <w:i w:val="0"/>
          <w:color w:val="055A8D"/>
          <w:sz w:val="23"/>
        </w:rPr>
        <w:t>Was soll Belle Immo in der Region sein?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  <w:tcBorders>
              <w:top w:val="single" w:sz="6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55A8D"/>
                <w:sz w:val="22"/>
              </w:rPr>
              <w:t>Die erste Adresse</w:t>
            </w:r>
          </w:p>
          <w:p>
            <w:pPr>
              <w:spacing w:before="40" w:after="16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Wer in der Region eine Immobilienfrage hat, denkt zuerst an Belle Immo.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</w:tcBorders>
            <w:shd w:val="clear" w:color="auto" w:fill="E8F4FB"/>
            <w:tcBorders>
              <w:top w:val="single" w:sz="6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55A8D"/>
                <w:sz w:val="22"/>
              </w:rPr>
              <w:t>Regionale Experten</w:t>
            </w:r>
          </w:p>
          <w:p>
            <w:pPr>
              <w:spacing w:before="40" w:after="16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Verankert in Dübendorf, vertraut mit dem Markt, nah an den Menschen.</w:t>
            </w:r>
          </w:p>
        </w:tc>
      </w:tr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top w:val="single" w:sz="6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55A8D"/>
                <w:sz w:val="22"/>
              </w:rPr>
              <w:t>Vertrauensperson</w:t>
            </w:r>
          </w:p>
          <w:p>
            <w:pPr>
              <w:spacing w:before="40" w:after="16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Nicht ein Makler. Ein Partner für eine der wichtigsten Entscheidungen im Leben.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</w:tcBorders>
            <w:shd w:val="clear" w:color="auto" w:fill="F0F6FB"/>
            <w:tcBorders>
              <w:top w:val="single" w:sz="6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55A8D"/>
                <w:sz w:val="22"/>
              </w:rPr>
              <w:t>Immobilienpartner</w:t>
            </w:r>
          </w:p>
          <w:p>
            <w:pPr>
              <w:spacing w:before="40" w:after="160"/>
            </w:pP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Für Käufer, Investoren, Landverkäufer, Erben — über alle Lebensphasen hinweg.</w:t>
            </w:r>
          </w:p>
        </w:tc>
      </w:tr>
    </w:tbl>
    <w:p>
      <w:pPr>
        <w:spacing w:before="0" w:after="120"/>
      </w:pPr>
    </w:p>
    <w:p>
      <w:pPr>
        <w:spacing w:before="40" w:after="0"/>
      </w:pPr>
      <w:r>
        <w:rPr>
          <w:rFonts w:ascii="Calibri" w:hAnsi="Calibri"/>
          <w:b w:val="0"/>
          <w:i/>
          <w:color w:val="666666"/>
          <w:sz w:val="19"/>
        </w:rPr>
        <w:t>Diese Folie beschreibt die Marke — nicht das Marketing.</w:t>
      </w:r>
    </w:p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14" w:color="E8A82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B07A00"/>
                <w:sz w:val="19"/>
              </w:rPr>
              <w:t xml:space="preserve">→ Kernbotschaft:  </w:t>
            </w:r>
            <w:r>
              <w:rPr>
                <w:rFonts w:ascii="Calibri" w:hAnsi="Calibri"/>
                <w:b w:val="0"/>
                <w:i/>
                <w:sz w:val="19"/>
              </w:rPr>
              <w:t>Immobilienentscheidungen entstehen selten spontan. Belle Immo muss bekannt sein, bevor der Moment kommt.</w:t>
            </w:r>
          </w:p>
        </w:tc>
      </w:tr>
    </w:tbl>
    <w:p>
      <w:pPr>
        <w:spacing w:before="0" w:after="40"/>
      </w:pPr>
    </w:p>
    <w:p>
      <w:pPr>
        <w:pBdr>
          <w:top w:val="single" w:sz="6" w:space="1" w:color="CCDDEE"/>
        </w:pBdr>
        <w:spacing w:before="3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2154"/>
        <w:gridCol w:w="6973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55A8D"/>
                <w:sz w:val="15"/>
              </w:rPr>
              <w:t>WIE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>Folie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55a8d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Die Customer Journey</w:t>
            </w:r>
          </w:p>
        </w:tc>
      </w:tr>
    </w:tbl>
    <w:p>
      <w:pPr>
        <w:spacing w:before="0" w:after="40"/>
      </w:pPr>
    </w:p>
    <w:p>
      <w:pPr>
        <w:spacing w:before="0" w:after="160"/>
      </w:pPr>
      <w:r>
        <w:rPr>
          <w:rFonts w:ascii="Calibri" w:hAnsi="Calibri"/>
          <w:b w:val="0"/>
          <w:i/>
          <w:color w:val="666666"/>
          <w:sz w:val="21"/>
        </w:rPr>
        <w:t>Nicht technisch. Als Geschichte erzählt.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5386"/>
      </w:tblGrid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20"/>
              </w:rPr>
              <w:t xml:space="preserve">  Awareness  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Roger taucht im Netzwerk auf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20"/>
              </w:rPr>
              <w:t>↓</w:t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20"/>
              </w:rPr>
              <w:t xml:space="preserve">  Interesse  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Wertvoller Content, echte Expertise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20"/>
              </w:rPr>
              <w:t>↓</w:t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20"/>
              </w:rPr>
              <w:t xml:space="preserve">  Vertrauen  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Monate, vielleicht Jahre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20"/>
              </w:rPr>
              <w:t>↓</w:t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20"/>
              </w:rPr>
              <w:t xml:space="preserve">  Newsletter  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Belle Immo bleibt präsent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20"/>
              </w:rPr>
              <w:t>↓</w:t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20"/>
              </w:rPr>
              <w:t xml:space="preserve">  Kontakt  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Der Moment ist gekommen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20"/>
              </w:rPr>
              <w:t>↓</w:t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20"/>
              </w:rPr>
              <w:t xml:space="preserve">  Empfehlung  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Treuhänder, Notare, Freunde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</w:tcBorders>
            <w:shd w:val="clear" w:color="auto" w:fill="F9FCFF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55A8D"/>
                <w:sz w:val="21"/>
              </w:rPr>
              <w:t>Das ist der Unterschied zu einem Auto-Verkauf:</w:t>
            </w:r>
          </w:p>
          <w:p>
            <w:pPr>
              <w:spacing w:before="8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Niemand kauft eine Immobilie impulsiv — der Entscheid reift über Monate oder Jahre</w:t>
            </w:r>
          </w:p>
          <w:p>
            <w:pPr>
              <w:spacing w:before="8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Wer Belle Immo kennt und vertraut, fragt an — ohne Kampagnendruck</w:t>
            </w:r>
          </w:p>
          <w:p>
            <w:pPr>
              <w:spacing w:before="8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Der Newsletter hält Belle Immo präsent, auch wenn der Moment noch nicht da ist</w:t>
            </w:r>
          </w:p>
          <w:p>
            <w:pPr>
              <w:spacing w:before="8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Jede Empfehlung bringt neue Awareness — der Kreislauf schliesst sich</w:t>
            </w:r>
          </w:p>
          <w:p>
            <w:pPr>
              <w:spacing w:after="120"/>
            </w:pP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14" w:color="E8A82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B07A00"/>
                <w:sz w:val="19"/>
              </w:rPr>
              <w:t xml:space="preserve">→ Kernbotschaft:  </w:t>
            </w:r>
            <w:r>
              <w:rPr>
                <w:rFonts w:ascii="Calibri" w:hAnsi="Calibri"/>
                <w:b w:val="0"/>
                <w:i/>
                <w:sz w:val="19"/>
              </w:rPr>
              <w:t>«Vertrauen vor dem Kauf» — wir bauen Belle Immo in den Köpfen der Region auf, lange bevor jemand kauft oder verkauft.</w:t>
            </w:r>
          </w:p>
        </w:tc>
      </w:tr>
    </w:tbl>
    <w:p>
      <w:pPr>
        <w:spacing w:before="0" w:after="40"/>
      </w:pPr>
    </w:p>
    <w:p>
      <w:pPr>
        <w:pBdr>
          <w:top w:val="single" w:sz="6" w:space="1" w:color="CCDDEE"/>
        </w:pBdr>
        <w:spacing w:before="3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2154"/>
        <w:gridCol w:w="6973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7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55A8D"/>
                <w:sz w:val="15"/>
              </w:rPr>
              <w:t>WAS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>Folie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55a8d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Die Bausteine — jeder Kanal, eine Aufgabe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2551"/>
        <w:gridCol w:w="2835"/>
        <w:gridCol w:w="2551"/>
      </w:tblGrid>
      <w:tr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LI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b/>
                <w:i w:val="0"/>
                <w:color w:val="99BBDD"/>
                <w:sz w:val="19"/>
              </w:rPr>
              <w:t>LinkedIn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Ziel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Expertenpositionierung &amp; Wachstum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Rolle im System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Bühne für Fachstimme und Personal Branding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Warum wichtig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Grösste Plattform für B2B und Investoren-Zielgruppe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2551"/>
        <w:gridCol w:w="2835"/>
        <w:gridCol w:w="2551"/>
      </w:tblGrid>
      <w:tr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IG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b/>
                <w:i w:val="0"/>
                <w:color w:val="99BBDD"/>
                <w:sz w:val="19"/>
              </w:rPr>
              <w:t>Instagram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F0F6FB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Ziel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Vertrauen &amp; Qualitätsbeweis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F0F6FB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Rolle im System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Digitales Schaufenster für realisierte Projekte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F0F6FB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Warum wichtig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Emotionale Käuferseite ansprechen, Qualität beweisen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2551"/>
        <w:gridCol w:w="2835"/>
        <w:gridCol w:w="2551"/>
      </w:tblGrid>
      <w:tr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NL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b/>
                <w:i w:val="0"/>
                <w:color w:val="99BBDD"/>
                <w:sz w:val="19"/>
              </w:rPr>
              <w:t>Newsletter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Ziel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Langfristige Bindung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Rolle im System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Einziger Kanal, der Belle Immo gehört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Warum wichtig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Unabhängig von Algorithmen — überbrückt lange Zyklen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2551"/>
        <w:gridCol w:w="2835"/>
        <w:gridCol w:w="2551"/>
      </w:tblGrid>
      <w:tr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PR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b/>
                <w:i w:val="0"/>
                <w:color w:val="99BBDD"/>
                <w:sz w:val="19"/>
              </w:rPr>
              <w:t>Print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F5FFF5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Ziel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Offline-Verankerung als Experte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F5FFF5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Rolle im System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Glaubwürdigkeit bei nicht-digitalen Zielgruppen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F5FFF5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Warum wichtig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Treuhänder, Notare, Landeigentümer: hier sitzen sie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2551"/>
        <w:gridCol w:w="2835"/>
        <w:gridCol w:w="2551"/>
      </w:tblGrid>
      <w:tr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AD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b/>
                <w:i w:val="0"/>
                <w:color w:val="99BBDD"/>
                <w:sz w:val="19"/>
              </w:rPr>
              <w:t>Kampagnen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FFF5F0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Ziel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Funnel konstant füllen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FFF5F0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Rolle im System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Gezielte Reichweite für neue Kontakte</w:t>
            </w:r>
          </w:p>
        </w:tc>
        <w:tc>
          <w:tcPr>
            <w:tcW w:type="dxa" w:w="2351"/>
            <w:tcBorders>
              <w:top w:val="none"/>
              <w:left w:val="none"/>
              <w:bottom w:val="none"/>
              <w:right w:val="none"/>
            </w:tcBorders>
            <w:shd w:val="clear" w:color="auto" w:fill="FFF5F0"/>
            <w:tcBorders>
              <w:left w:val="single" w:sz="2" w:color="CCDDEE"/>
            </w:tcBorders>
          </w:tcPr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55A8D"/>
                <w:sz w:val="16"/>
              </w:rPr>
              <w:t>Warum wichtig</w:t>
            </w:r>
          </w:p>
          <w:p>
            <w:pPr>
              <w:spacing w:before="40"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Nicht kurzfristige Conversion — Newsletter als Ziel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14" w:color="E8A82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B07A00"/>
                <w:sz w:val="19"/>
              </w:rPr>
              <w:t xml:space="preserve">→ Kernbotschaft:  </w:t>
            </w:r>
            <w:r>
              <w:rPr>
                <w:rFonts w:ascii="Calibri" w:hAnsi="Calibri"/>
                <w:b w:val="0"/>
                <w:i/>
                <w:sz w:val="19"/>
              </w:rPr>
              <w:t>Wir reden nicht über Kanäle. Wir reden über Rollen im System.</w:t>
            </w:r>
          </w:p>
        </w:tc>
      </w:tr>
    </w:tbl>
    <w:p>
      <w:pPr>
        <w:spacing w:before="0" w:after="40"/>
      </w:pPr>
    </w:p>
    <w:p>
      <w:pPr>
        <w:pBdr>
          <w:top w:val="single" w:sz="6" w:space="1" w:color="CCDDEE"/>
        </w:pBdr>
        <w:spacing w:before="3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2154"/>
        <w:gridCol w:w="6973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8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55A8D"/>
                <w:sz w:val="15"/>
              </w:rPr>
              <w:t>WAS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>Folie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55a8d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Was verändert sich konkret?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</w:tcBorders>
            <w:shd w:val="clear" w:color="auto" w:fill="FFF3E0"/>
            <w:tcBorders>
              <w:top w:val="single" w:sz="6" w:color="B05000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B05000"/>
                <w:sz w:val="22"/>
              </w:rPr>
              <w:t>Heute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Posten — ohne Gesamtstrategie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Kanäle laufen nebeneinander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Wenig Interaktion, wenig Reichweite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Content endet auf der Seite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Kampagnen ohne Bindungskanal</w:t>
            </w:r>
          </w:p>
          <w:p>
            <w:pPr>
              <w:spacing w:after="80"/>
            </w:pP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  <w:tcBorders>
              <w:top w:val="single" w:sz="6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55A8D"/>
                <w:sz w:val="22"/>
              </w:rPr>
              <w:t>Neu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Kommunikationssystem mit klarem Ziel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Kanäle verstärken sich gegenseitig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Roger sichtbar im Netzwerk — aktiv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Newsletter bindet langfristig</w:t>
            </w:r>
          </w:p>
          <w:p>
            <w:pPr>
              <w:spacing w:before="40" w:after="60"/>
              <w:ind w:left="170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Kampagnen bauen eigene Community auf</w:t>
            </w:r>
          </w:p>
          <w:p>
            <w:pPr>
              <w:spacing w:after="80"/>
            </w:pPr>
          </w:p>
        </w:tc>
      </w:tr>
    </w:tbl>
    <w:p>
      <w:pPr>
        <w:spacing w:before="0" w:after="120"/>
      </w:pPr>
    </w:p>
    <w:p>
      <w:pPr>
        <w:spacing w:before="40" w:after="0"/>
      </w:pPr>
      <w:r>
        <w:rPr>
          <w:rFonts w:ascii="Calibri" w:hAnsi="Calibri"/>
          <w:b/>
          <w:i w:val="0"/>
          <w:color w:val="055A8D"/>
          <w:sz w:val="21"/>
        </w:rPr>
        <w:t>Das ist der Unterschied zwischen einer Social-Media-Agentur und einem strategischen Partner.</w:t>
      </w:r>
    </w:p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14" w:color="E8A82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B07A00"/>
                <w:sz w:val="19"/>
              </w:rPr>
              <w:t xml:space="preserve">→ Kernbotschaft:  </w:t>
            </w:r>
            <w:r>
              <w:rPr>
                <w:rFonts w:ascii="Calibri" w:hAnsi="Calibri"/>
                <w:b w:val="0"/>
                <w:i/>
                <w:sz w:val="19"/>
              </w:rPr>
              <w:t>Diese Folie verkauft den Unterschied. Nicht die Massnahmen — die Denkweise.</w:t>
            </w:r>
          </w:p>
        </w:tc>
      </w:tr>
    </w:tbl>
    <w:p>
      <w:pPr>
        <w:spacing w:before="0" w:after="40"/>
      </w:pPr>
    </w:p>
    <w:p>
      <w:pPr>
        <w:pBdr>
          <w:top w:val="single" w:sz="6" w:space="1" w:color="CCDDEE"/>
        </w:pBdr>
        <w:spacing w:before="3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2154"/>
        <w:gridCol w:w="6973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9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55A8D"/>
                <w:sz w:val="15"/>
              </w:rPr>
              <w:t>WAS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>Folie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55a8d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Unsere Rolle — wer macht was?</w:t>
            </w:r>
          </w:p>
        </w:tc>
      </w:tr>
    </w:tbl>
    <w:p>
      <w:pPr>
        <w:spacing w:before="0" w:after="40"/>
      </w:pPr>
    </w:p>
    <w:p>
      <w:pPr>
        <w:spacing w:before="0" w:after="160"/>
      </w:pPr>
      <w:r>
        <w:rPr>
          <w:rFonts w:ascii="Calibri" w:hAnsi="Calibri"/>
          <w:b w:val="0"/>
          <w:i/>
          <w:color w:val="666666"/>
          <w:sz w:val="21"/>
        </w:rPr>
        <w:t>So arbeiten wir zusammen — klare Rollen, gemeinsames Ziel.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  <w:tcBorders>
              <w:top w:val="single" w:sz="8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24"/>
              </w:rPr>
              <w:t>PAM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Marketingleitung</w:t>
              <w:br/>
              <w:t>kundenseitig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·  </w:t>
            </w:r>
            <w:r>
              <w:rPr>
                <w:rFonts w:ascii="Calibri" w:hAnsi="Calibri"/>
                <w:b w:val="0"/>
                <w:i w:val="0"/>
                <w:sz w:val="19"/>
              </w:rPr>
              <w:t>Zentrale Ansprechpartnerin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·  </w:t>
            </w:r>
            <w:r>
              <w:rPr>
                <w:rFonts w:ascii="Calibri" w:hAnsi="Calibri"/>
                <w:b w:val="0"/>
                <w:i w:val="0"/>
                <w:sz w:val="19"/>
              </w:rPr>
              <w:t>Abstimmung mit Unternehmensstrategie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·  </w:t>
            </w:r>
            <w:r>
              <w:rPr>
                <w:rFonts w:ascii="Calibri" w:hAnsi="Calibri"/>
                <w:b w:val="0"/>
                <w:i w:val="0"/>
                <w:sz w:val="19"/>
              </w:rPr>
              <w:t>Qualitätssicherung Inhalte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·  </w:t>
            </w:r>
            <w:r>
              <w:rPr>
                <w:rFonts w:ascii="Calibri" w:hAnsi="Calibri"/>
                <w:b w:val="0"/>
                <w:i w:val="0"/>
                <w:sz w:val="19"/>
              </w:rPr>
              <w:t>Koordination intern</w:t>
            </w:r>
          </w:p>
          <w:p>
            <w:pPr>
              <w:spacing w:after="120"/>
            </w:pP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8F4FB"/>
            <w:tcBorders>
              <w:top w:val="single" w:sz="8" w:color="033d62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24"/>
              </w:rPr>
              <w:t>MOURNIVAL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Strategischer Partner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·  </w:t>
            </w:r>
            <w:r>
              <w:rPr>
                <w:rFonts w:ascii="Calibri" w:hAnsi="Calibri"/>
                <w:b w:val="0"/>
                <w:i w:val="0"/>
                <w:sz w:val="19"/>
              </w:rPr>
              <w:t>Strategie &amp; System-Design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·  </w:t>
            </w:r>
            <w:r>
              <w:rPr>
                <w:rFonts w:ascii="Calibri" w:hAnsi="Calibri"/>
                <w:b w:val="0"/>
                <w:i w:val="0"/>
                <w:sz w:val="19"/>
              </w:rPr>
              <w:t>Content-Produktion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·  </w:t>
            </w:r>
            <w:r>
              <w:rPr>
                <w:rFonts w:ascii="Calibri" w:hAnsi="Calibri"/>
                <w:b w:val="0"/>
                <w:i w:val="0"/>
                <w:sz w:val="19"/>
              </w:rPr>
              <w:t>Community Management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·  </w:t>
            </w:r>
            <w:r>
              <w:rPr>
                <w:rFonts w:ascii="Calibri" w:hAnsi="Calibri"/>
                <w:b w:val="0"/>
                <w:i w:val="0"/>
                <w:sz w:val="19"/>
              </w:rPr>
              <w:t>KI &amp; Automatisierung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·  </w:t>
            </w:r>
            <w:r>
              <w:rPr>
                <w:rFonts w:ascii="Calibri" w:hAnsi="Calibri"/>
                <w:b w:val="0"/>
                <w:i w:val="0"/>
                <w:sz w:val="19"/>
              </w:rPr>
              <w:t>Kontinuierliche Optimierung</w:t>
            </w:r>
          </w:p>
          <w:p>
            <w:pPr>
              <w:spacing w:after="120"/>
            </w:pP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top w:val="single" w:sz="8" w:color="E8A820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E8A820"/>
                <w:sz w:val="24"/>
              </w:rPr>
              <w:t>ROGER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7"/>
              </w:rPr>
              <w:t>Gesicht &amp; Experte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·  </w:t>
            </w:r>
            <w:r>
              <w:rPr>
                <w:rFonts w:ascii="Calibri" w:hAnsi="Calibri"/>
                <w:b w:val="0"/>
                <w:i w:val="0"/>
                <w:sz w:val="19"/>
              </w:rPr>
              <w:t>Persönlichkeit &amp; Stimme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·  </w:t>
            </w:r>
            <w:r>
              <w:rPr>
                <w:rFonts w:ascii="Calibri" w:hAnsi="Calibri"/>
                <w:b w:val="0"/>
                <w:i w:val="0"/>
                <w:sz w:val="19"/>
              </w:rPr>
              <w:t>Fachwissen &amp; Erfahrung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·  </w:t>
            </w:r>
            <w:r>
              <w:rPr>
                <w:rFonts w:ascii="Calibri" w:hAnsi="Calibri"/>
                <w:b w:val="0"/>
                <w:i w:val="0"/>
                <w:sz w:val="19"/>
              </w:rPr>
              <w:t>Netzwerk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·  </w:t>
            </w:r>
            <w:r>
              <w:rPr>
                <w:rFonts w:ascii="Calibri" w:hAnsi="Calibri"/>
                <w:b w:val="0"/>
                <w:i w:val="0"/>
                <w:sz w:val="19"/>
              </w:rPr>
              <w:t>Authentizität</w:t>
            </w:r>
          </w:p>
          <w:p>
            <w:pPr>
              <w:spacing w:after="120"/>
            </w:pP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14" w:color="E8A82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B07A00"/>
                <w:sz w:val="19"/>
              </w:rPr>
              <w:t xml:space="preserve">→ Kernbotschaft:  </w:t>
            </w:r>
            <w:r>
              <w:rPr>
                <w:rFonts w:ascii="Calibri" w:hAnsi="Calibri"/>
                <w:b w:val="0"/>
                <w:i/>
                <w:sz w:val="19"/>
              </w:rPr>
              <w:t>Pam koordiniert, Mournival orchestriert, Roger ist das Gesicht. Zusammen bauen wir die Marke.</w:t>
            </w:r>
          </w:p>
        </w:tc>
      </w:tr>
    </w:tbl>
    <w:p>
      <w:pPr>
        <w:spacing w:before="0" w:after="40"/>
      </w:pPr>
    </w:p>
    <w:p>
      <w:pPr>
        <w:pBdr>
          <w:top w:val="single" w:sz="6" w:space="1" w:color="CCDDEE"/>
        </w:pBdr>
        <w:spacing w:before="3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2154"/>
        <w:gridCol w:w="6973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10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55A8D"/>
                <w:sz w:val="15"/>
              </w:rPr>
              <w:t>NÄCHSTE SCHRITTE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>Folie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55a8d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Roadmap — Q3 2026 bis 2027</w:t>
            </w:r>
          </w:p>
        </w:tc>
      </w:tr>
    </w:tbl>
    <w:p>
      <w:pPr>
        <w:spacing w:before="0" w:after="40"/>
      </w:pPr>
    </w:p>
    <w:p>
      <w:pPr>
        <w:spacing w:before="0" w:after="160"/>
      </w:pPr>
      <w:r>
        <w:rPr>
          <w:rFonts w:ascii="Calibri" w:hAnsi="Calibri"/>
          <w:b w:val="0"/>
          <w:i/>
          <w:color w:val="666666"/>
          <w:sz w:val="21"/>
        </w:rPr>
        <w:t>Nicht zu detailliert. Die Richtung zählt.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  <w:tcBorders>
              <w:top w:val="single" w:sz="8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20"/>
              <w:jc w:val="center"/>
            </w:pPr>
            <w:r>
              <w:rPr>
                <w:rFonts w:ascii="Calibri" w:hAnsi="Calibri"/>
                <w:b/>
                <w:i w:val="0"/>
                <w:color w:val="055A8D"/>
                <w:sz w:val="24"/>
              </w:rPr>
              <w:t>Q3 2026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Community Management starten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Newsletter konzipieren &amp; launchen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Content-Mix neu aufsetzen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Instagram als Schaufenster kuratieren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Alex: Kontakte zur Seite einladen</w:t>
            </w:r>
          </w:p>
          <w:p>
            <w:pPr>
              <w:spacing w:after="120"/>
            </w:pP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8F0F8"/>
            <w:tcBorders>
              <w:top w:val="single" w:sz="8" w:color="033d62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20"/>
              <w:jc w:val="center"/>
            </w:pPr>
            <w:r>
              <w:rPr>
                <w:rFonts w:ascii="Calibri" w:hAnsi="Calibri"/>
                <w:b/>
                <w:i w:val="0"/>
                <w:color w:val="033D62"/>
                <w:sz w:val="24"/>
              </w:rPr>
              <w:t>Q4 2026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Investor-Kampagne optimieren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Fachartikel-Schiene starten (Glattaler)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Newsletter-Community ausbauen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Community Management skalieren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Erste Zwischenbilanz</w:t>
            </w:r>
          </w:p>
          <w:p>
            <w:pPr>
              <w:spacing w:after="120"/>
            </w:pP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top w:val="single" w:sz="8" w:color="E8A820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20"/>
              <w:jc w:val="center"/>
            </w:pPr>
            <w:r>
              <w:rPr>
                <w:rFonts w:ascii="Calibri" w:hAnsi="Calibri"/>
                <w:b/>
                <w:i w:val="0"/>
                <w:color w:val="E8A820"/>
                <w:sz w:val="24"/>
              </w:rPr>
              <w:t>2027+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Belle Immo als erste Adresse etabliert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Newsletter als Owned Asset gewachsen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Roger als regionale Fachstimme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Print-Schiene ausgebaut</w:t>
            </w:r>
          </w:p>
          <w:p>
            <w:pPr>
              <w:spacing w:before="40" w:after="60"/>
              <w:ind w:left="227"/>
            </w:pPr>
            <w:r>
              <w:rPr>
                <w:rFonts w:ascii="Calibri" w:hAnsi="Calibri"/>
                <w:b/>
                <w:i w:val="0"/>
                <w:color w:val="055A8D"/>
                <w:sz w:val="19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sz w:val="19"/>
              </w:rPr>
              <w:t>Automatisierung &amp; Optimierung</w:t>
            </w:r>
          </w:p>
          <w:p>
            <w:pPr>
              <w:spacing w:after="120"/>
            </w:pP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14" w:color="E8A82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B07A00"/>
                <w:sz w:val="19"/>
              </w:rPr>
              <w:t xml:space="preserve">→ Kernbotschaft:  </w:t>
            </w:r>
            <w:r>
              <w:rPr>
                <w:rFonts w:ascii="Calibri" w:hAnsi="Calibri"/>
                <w:b w:val="0"/>
                <w:i/>
                <w:sz w:val="19"/>
              </w:rPr>
              <w:t>Q3 ist der Start. Bis Ende 2026 läuft das System. Ab 2027 ernten wir.</w:t>
            </w:r>
          </w:p>
        </w:tc>
      </w:tr>
    </w:tbl>
    <w:p>
      <w:pPr>
        <w:spacing w:before="0" w:after="40"/>
      </w:pPr>
    </w:p>
    <w:p>
      <w:pPr>
        <w:pBdr>
          <w:top w:val="single" w:sz="6" w:space="1" w:color="CCDDEE"/>
        </w:pBdr>
        <w:spacing w:before="3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2154"/>
        <w:gridCol w:w="6973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11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55A8D"/>
                <w:sz w:val="15"/>
              </w:rPr>
              <w:t>NÄCHSTE SCHRITTE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>Folie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55a8d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Was bedeutet Erfolg?</w:t>
            </w:r>
          </w:p>
        </w:tc>
      </w:tr>
    </w:tbl>
    <w:p>
      <w:pPr>
        <w:spacing w:before="0" w:after="40"/>
      </w:pPr>
    </w:p>
    <w:p>
      <w:pPr>
        <w:spacing w:before="40" w:after="200"/>
      </w:pPr>
      <w:r>
        <w:rPr>
          <w:rFonts w:ascii="Calibri" w:hAnsi="Calibri"/>
          <w:b/>
          <w:i w:val="0"/>
          <w:color w:val="055A8D"/>
          <w:sz w:val="23"/>
        </w:rPr>
        <w:t>Nicht Follower zählen. Marktposition messen.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  <w:tcBorders>
              <w:top w:val="single" w:sz="6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55A8D"/>
                <w:sz w:val="20"/>
              </w:rPr>
              <w:t>Belle Immo wird</w:t>
              <w:br/>
              <w:t>regelmässig empfohlen</w:t>
            </w:r>
          </w:p>
          <w:p>
            <w:pPr>
              <w:spacing w:before="40" w:after="160"/>
            </w:pPr>
            <w:r>
              <w:rPr>
                <w:rFonts w:ascii="Calibri" w:hAnsi="Calibri"/>
                <w:b w:val="0"/>
                <w:i/>
                <w:color w:val="222222"/>
                <w:sz w:val="18"/>
              </w:rPr>
              <w:t>Treuhänder, Notare, Nachbarn — Belle Immo kommt automatisch.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8F4FB"/>
            <w:tcBorders>
              <w:top w:val="single" w:sz="6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55A8D"/>
                <w:sz w:val="20"/>
              </w:rPr>
              <w:t>Roger wird als</w:t>
              <w:br/>
              <w:t>Experte wahrgenommen</w:t>
            </w:r>
          </w:p>
          <w:p>
            <w:pPr>
              <w:spacing w:before="40" w:after="160"/>
            </w:pPr>
            <w:r>
              <w:rPr>
                <w:rFonts w:ascii="Calibri" w:hAnsi="Calibri"/>
                <w:b w:val="0"/>
                <w:i/>
                <w:color w:val="222222"/>
                <w:sz w:val="18"/>
              </w:rPr>
              <w:t>Artikel, Kommentare, Posts — Roger hat eine Stimme in der Region.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top w:val="single" w:sz="6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55A8D"/>
                <w:sz w:val="20"/>
              </w:rPr>
              <w:t>Newsletter wächst</w:t>
            </w:r>
          </w:p>
          <w:p>
            <w:pPr>
              <w:spacing w:before="40" w:after="160"/>
            </w:pPr>
            <w:r>
              <w:rPr>
                <w:rFonts w:ascii="Calibri" w:hAnsi="Calibri"/>
                <w:b w:val="0"/>
                <w:i/>
                <w:color w:val="222222"/>
                <w:sz w:val="18"/>
              </w:rPr>
              <w:t>Eigene Community, die Belle Immo direkt erreicht — ohne Algorithmus.</w:t>
            </w:r>
          </w:p>
        </w:tc>
      </w:tr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DF5FF"/>
            <w:tcBorders>
              <w:top w:val="single" w:sz="6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55A8D"/>
                <w:sz w:val="20"/>
              </w:rPr>
              <w:t>Qualifizierte</w:t>
              <w:br/>
              <w:t>Anfragen steigen</w:t>
            </w:r>
          </w:p>
          <w:p>
            <w:pPr>
              <w:spacing w:before="40" w:after="160"/>
            </w:pPr>
            <w:r>
              <w:rPr>
                <w:rFonts w:ascii="Calibri" w:hAnsi="Calibri"/>
                <w:b w:val="0"/>
                <w:i/>
                <w:color w:val="222222"/>
                <w:sz w:val="18"/>
              </w:rPr>
              <w:t>Mehr Erstgespräche, mehr Mandat — nicht mehr Klicks.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5FFF5"/>
            <w:tcBorders>
              <w:top w:val="single" w:sz="6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55A8D"/>
                <w:sz w:val="20"/>
              </w:rPr>
              <w:t>Mehr Projekte</w:t>
            </w:r>
          </w:p>
          <w:p>
            <w:pPr>
              <w:spacing w:before="40" w:after="160"/>
            </w:pPr>
            <w:r>
              <w:rPr>
                <w:rFonts w:ascii="Calibri" w:hAnsi="Calibri"/>
                <w:b w:val="0"/>
                <w:i/>
                <w:color w:val="222222"/>
                <w:sz w:val="18"/>
              </w:rPr>
              <w:t>Investoren, Landeigentümer und Käufer kommen auf Belle Immo zu.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FFF5F0"/>
            <w:tcBorders>
              <w:top w:val="single" w:sz="6" w:color="055a8d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055A8D"/>
                <w:sz w:val="20"/>
              </w:rPr>
              <w:t>Langfristige</w:t>
              <w:br/>
              <w:t>Marktposition</w:t>
            </w:r>
          </w:p>
          <w:p>
            <w:pPr>
              <w:spacing w:before="40" w:after="160"/>
            </w:pPr>
            <w:r>
              <w:rPr>
                <w:rFonts w:ascii="Calibri" w:hAnsi="Calibri"/>
                <w:b w:val="0"/>
                <w:i/>
                <w:color w:val="222222"/>
                <w:sz w:val="18"/>
              </w:rPr>
              <w:t>Belle Immo ist die erste Adresse in der Region.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14" w:color="E8A82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B07A00"/>
                <w:sz w:val="19"/>
              </w:rPr>
              <w:t xml:space="preserve">→ Kernbotschaft:  </w:t>
            </w:r>
            <w:r>
              <w:rPr>
                <w:rFonts w:ascii="Calibri" w:hAnsi="Calibri"/>
                <w:b w:val="0"/>
                <w:i/>
                <w:sz w:val="19"/>
              </w:rPr>
              <w:t>Nicht: Wie viele Follower haben wir? Sondern: Wie viele Menschen denken bei einer Immobilienfrage an Belle Immo?</w:t>
            </w:r>
          </w:p>
        </w:tc>
      </w:tr>
    </w:tbl>
    <w:p>
      <w:pPr>
        <w:spacing w:before="0" w:after="40"/>
      </w:pPr>
    </w:p>
    <w:p>
      <w:pPr>
        <w:pBdr>
          <w:top w:val="single" w:sz="6" w:space="1" w:color="CCDDEE"/>
        </w:pBdr>
        <w:spacing w:before="3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2154"/>
        <w:gridCol w:w="6973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12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EBF4F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55A8D"/>
                <w:sz w:val="15"/>
              </w:rPr>
              <w:t>DISKUSSION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>Folie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</w:tcBorders>
            <w:shd w:val="clear" w:color="auto" w:fill="055a8d"/>
          </w:tcPr>
          <w:p>
            <w:pPr>
              <w:spacing w:before="140" w:after="14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Eure Gedanken — unser gemeinsames Gespräch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033d62"/>
            <w:tcBorders>
              <w:top w:val="single" w:sz="8" w:color="E8A820"/>
              <w:left w:val="single" w:sz="8" w:color="E8A820"/>
              <w:bottom w:val="single" w:sz="8" w:color="E8A820"/>
              <w:right w:val="single" w:sz="8" w:color="E8A820"/>
            </w:tcBorders>
          </w:tcPr>
          <w:p>
            <w:pPr>
              <w:spacing w:before="40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Welche Gedanken habt ihr?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 w:val="0"/>
                <w:i/>
                <w:color w:val="99BBDD"/>
                <w:sz w:val="22"/>
              </w:rPr>
              <w:t>Was ergänzt ihr?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 w:val="0"/>
                <w:i/>
                <w:color w:val="99BBDD"/>
                <w:sz w:val="22"/>
              </w:rPr>
              <w:t>Wo seht ihr die grössten Chancen?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 w:val="0"/>
                <w:i/>
                <w:color w:val="99BBDD"/>
                <w:sz w:val="22"/>
              </w:rPr>
              <w:t>Was braucht es von euch, damit das System funktioniert?</w:t>
            </w:r>
          </w:p>
          <w:p>
            <w:pPr>
              <w:spacing w:after="400"/>
            </w:pPr>
          </w:p>
        </w:tc>
      </w:tr>
    </w:tbl>
    <w:p>
      <w:pPr>
        <w:spacing w:before="0" w:after="120"/>
      </w:pPr>
    </w:p>
    <w:p>
      <w:pPr>
        <w:spacing w:before="80" w:after="0"/>
      </w:pPr>
      <w:r>
        <w:rPr>
          <w:rFonts w:ascii="Calibri" w:hAnsi="Calibri"/>
          <w:b/>
          <w:i w:val="0"/>
          <w:color w:val="666666"/>
          <w:sz w:val="18"/>
        </w:rPr>
        <w:t xml:space="preserve">Layout-Hinweis: </w:t>
      </w:r>
      <w:r>
        <w:rPr>
          <w:rFonts w:ascii="Calibri" w:hAnsi="Calibri"/>
          <w:b w:val="0"/>
          <w:i/>
          <w:color w:val="666666"/>
          <w:sz w:val="18"/>
        </w:rPr>
        <w:t>Keine «Danke»-Folie. Drei offene Fragen. Aus einer Präsentation wird ein Strategiegespräch.</w:t>
      </w:r>
    </w:p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FFF8E6"/>
            <w:tcBorders>
              <w:left w:val="single" w:sz="14" w:color="E8A82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B07A00"/>
                <w:sz w:val="19"/>
              </w:rPr>
              <w:t xml:space="preserve">→ Kernbotschaft:  </w:t>
            </w:r>
            <w:r>
              <w:rPr>
                <w:rFonts w:ascii="Calibri" w:hAnsi="Calibri"/>
                <w:b w:val="0"/>
                <w:i/>
                <w:sz w:val="19"/>
              </w:rPr>
              <w:t>Ziel dieser Folie: Aus Zuhörern werden Mitgestalter.</w:t>
            </w:r>
          </w:p>
        </w:tc>
      </w:tr>
    </w:tbl>
    <w:p>
      <w:pPr>
        <w:spacing w:before="0" w:after="40"/>
      </w:pP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