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D793" w14:textId="475C8F62" w:rsidR="00776FB2" w:rsidRPr="00776FB2" w:rsidRDefault="00776FB2" w:rsidP="00776FB2">
      <w:pPr>
        <w:rPr>
          <w:rFonts w:ascii="Calibri" w:hAnsi="Calibri" w:cs="Calibri"/>
          <w:b/>
          <w:bCs/>
          <w:sz w:val="48"/>
          <w:szCs w:val="48"/>
        </w:rPr>
      </w:pPr>
      <w:r w:rsidRPr="00776FB2">
        <w:rPr>
          <w:rFonts w:ascii="Calibri" w:hAnsi="Calibri" w:cs="Calibri"/>
          <w:b/>
          <w:bCs/>
          <w:sz w:val="48"/>
          <w:szCs w:val="48"/>
        </w:rPr>
        <w:t>Interactive LEGO Set Analysis Dashboard</w:t>
      </w:r>
    </w:p>
    <w:p w14:paraId="37BCF13A" w14:textId="77777777" w:rsidR="00776FB2" w:rsidRPr="00776FB2" w:rsidRDefault="00776FB2" w:rsidP="00776FB2">
      <w:pPr>
        <w:rPr>
          <w:rFonts w:ascii="Calibri" w:hAnsi="Calibri" w:cs="Calibri"/>
        </w:rPr>
      </w:pPr>
    </w:p>
    <w:p w14:paraId="354391A1" w14:textId="5D237147" w:rsidR="00776FB2" w:rsidRPr="00F11740" w:rsidRDefault="00776FB2" w:rsidP="00776FB2">
      <w:pPr>
        <w:rPr>
          <w:rFonts w:ascii="Calibri" w:hAnsi="Calibri" w:cs="Calibri"/>
          <w:sz w:val="32"/>
          <w:szCs w:val="32"/>
        </w:rPr>
      </w:pPr>
      <w:r w:rsidRPr="00F11740">
        <w:rPr>
          <w:rFonts w:ascii="Calibri" w:hAnsi="Calibri" w:cs="Calibri"/>
          <w:sz w:val="32"/>
          <w:szCs w:val="32"/>
        </w:rPr>
        <w:t>Welcome to the Interactive LEGO Set Analysis Dashboard!</w:t>
      </w:r>
    </w:p>
    <w:p w14:paraId="537F8412" w14:textId="0A82F5FC" w:rsidR="00776FB2" w:rsidRDefault="00776FB2" w:rsidP="00776FB2">
      <w:pPr>
        <w:rPr>
          <w:rFonts w:ascii="Calibri" w:hAnsi="Calibri" w:cs="Calibri"/>
        </w:rPr>
      </w:pPr>
      <w:r w:rsidRPr="00776FB2">
        <w:rPr>
          <w:rFonts w:ascii="Calibri" w:hAnsi="Calibri" w:cs="Calibri"/>
        </w:rPr>
        <w:t>This dashboard is designed to offer comprehensive insights into LEGO set production trends, parts usage, and component analysis over the years. It's fully interactive, allowing you to apply various filters and explore the data in ways that suit your interests.</w:t>
      </w:r>
    </w:p>
    <w:p w14:paraId="09EC9645" w14:textId="77777777" w:rsidR="00F11740" w:rsidRPr="00776FB2" w:rsidRDefault="00F11740" w:rsidP="00776FB2">
      <w:pPr>
        <w:rPr>
          <w:rFonts w:ascii="Calibri" w:hAnsi="Calibri" w:cs="Calibri"/>
        </w:rPr>
      </w:pPr>
    </w:p>
    <w:p w14:paraId="7185B398" w14:textId="2614E431" w:rsidR="00776FB2" w:rsidRPr="00F11740" w:rsidRDefault="00776FB2" w:rsidP="00776FB2">
      <w:pPr>
        <w:rPr>
          <w:rFonts w:ascii="Calibri" w:hAnsi="Calibri" w:cs="Calibri"/>
          <w:b/>
          <w:bCs/>
          <w:sz w:val="28"/>
        </w:rPr>
      </w:pPr>
      <w:r w:rsidRPr="00776FB2">
        <w:rPr>
          <w:rFonts w:ascii="Calibri" w:hAnsi="Calibri" w:cs="Calibri"/>
          <w:b/>
          <w:bCs/>
          <w:sz w:val="28"/>
        </w:rPr>
        <w:t>How to Interact with the Dashboard</w:t>
      </w:r>
    </w:p>
    <w:p w14:paraId="26EFC336" w14:textId="33BD9B7E" w:rsidR="00776FB2" w:rsidRPr="00776FB2" w:rsidRDefault="00776FB2" w:rsidP="00776FB2">
      <w:pPr>
        <w:rPr>
          <w:rFonts w:ascii="Calibri" w:hAnsi="Calibri" w:cs="Calibri"/>
        </w:rPr>
      </w:pPr>
      <w:r w:rsidRPr="00776FB2">
        <w:rPr>
          <w:rFonts w:ascii="Calibri" w:hAnsi="Calibri" w:cs="Calibri"/>
        </w:rPr>
        <w:t>Feel free to experiment with the filters and see how the visualizations update. Here’s a quick guide on what you can do:</w:t>
      </w:r>
    </w:p>
    <w:p w14:paraId="5720C4EF" w14:textId="25DC650E" w:rsidR="00776FB2" w:rsidRPr="00776FB2" w:rsidRDefault="00776FB2" w:rsidP="00776FB2">
      <w:pPr>
        <w:rPr>
          <w:rFonts w:ascii="Calibri" w:hAnsi="Calibri" w:cs="Calibri"/>
        </w:rPr>
      </w:pPr>
      <w:r w:rsidRPr="00776FB2">
        <w:rPr>
          <w:rFonts w:ascii="Calibri" w:hAnsi="Calibri" w:cs="Calibri"/>
          <w:b/>
          <w:bCs/>
        </w:rPr>
        <w:t>Theme Filter:</w:t>
      </w:r>
      <w:r w:rsidRPr="00776FB2">
        <w:rPr>
          <w:rFonts w:ascii="Calibri" w:hAnsi="Calibri" w:cs="Calibri"/>
        </w:rPr>
        <w:t xml:space="preserve"> Narrow down the data to specific LEGO themes that interest you. See how theme popularity and production volume have changed over time.</w:t>
      </w:r>
    </w:p>
    <w:p w14:paraId="3FD8D45B" w14:textId="4976F4FB" w:rsidR="00776FB2" w:rsidRPr="00776FB2" w:rsidRDefault="00776FB2" w:rsidP="00776FB2">
      <w:pPr>
        <w:rPr>
          <w:rFonts w:ascii="Calibri" w:hAnsi="Calibri" w:cs="Calibri"/>
        </w:rPr>
      </w:pPr>
      <w:r w:rsidRPr="00776FB2">
        <w:rPr>
          <w:rFonts w:ascii="Calibri" w:hAnsi="Calibri" w:cs="Calibri"/>
          <w:b/>
          <w:bCs/>
        </w:rPr>
        <w:t>Set Filter:</w:t>
      </w:r>
      <w:r w:rsidRPr="00776FB2">
        <w:rPr>
          <w:rFonts w:ascii="Calibri" w:hAnsi="Calibri" w:cs="Calibri"/>
        </w:rPr>
        <w:t xml:space="preserve"> Select individual LEGO sets to view detailed part breakdowns and their evolution.  </w:t>
      </w:r>
    </w:p>
    <w:p w14:paraId="43AB2CB8" w14:textId="520B868B" w:rsidR="00776FB2" w:rsidRPr="00776FB2" w:rsidRDefault="00776FB2" w:rsidP="00776FB2">
      <w:pPr>
        <w:rPr>
          <w:rFonts w:ascii="Calibri" w:hAnsi="Calibri" w:cs="Calibri"/>
        </w:rPr>
      </w:pPr>
      <w:r w:rsidRPr="00776FB2">
        <w:rPr>
          <w:rFonts w:ascii="Calibri" w:hAnsi="Calibri" w:cs="Calibri"/>
          <w:b/>
          <w:bCs/>
        </w:rPr>
        <w:t>Year Slider:</w:t>
      </w:r>
      <w:r w:rsidRPr="00776FB2">
        <w:rPr>
          <w:rFonts w:ascii="Calibri" w:hAnsi="Calibri" w:cs="Calibri"/>
        </w:rPr>
        <w:t xml:space="preserve"> Move through the years to see the progression of LEGO set complexity, part variety, and color usage.</w:t>
      </w:r>
    </w:p>
    <w:p w14:paraId="4D1EDA7D" w14:textId="18E2C812" w:rsidR="00776FB2" w:rsidRPr="00776FB2" w:rsidRDefault="00776FB2" w:rsidP="00776FB2">
      <w:pPr>
        <w:rPr>
          <w:rFonts w:ascii="Calibri" w:hAnsi="Calibri" w:cs="Calibri"/>
        </w:rPr>
      </w:pPr>
      <w:r w:rsidRPr="00776FB2">
        <w:rPr>
          <w:rFonts w:ascii="Calibri" w:hAnsi="Calibri" w:cs="Calibri"/>
          <w:b/>
          <w:bCs/>
        </w:rPr>
        <w:t>Colour Filter:</w:t>
      </w:r>
      <w:r w:rsidRPr="00776FB2">
        <w:rPr>
          <w:rFonts w:ascii="Calibri" w:hAnsi="Calibri" w:cs="Calibri"/>
        </w:rPr>
        <w:t xml:space="preserve"> Highlight LEGO parts in specific colors to analyze color trends or find out which colors are most prevalent in a theme or set.</w:t>
      </w:r>
    </w:p>
    <w:p w14:paraId="76EA9646" w14:textId="4F2229E3" w:rsidR="00776FB2" w:rsidRDefault="00776FB2" w:rsidP="00776FB2">
      <w:pPr>
        <w:rPr>
          <w:rFonts w:ascii="Calibri" w:hAnsi="Calibri" w:cs="Calibri"/>
        </w:rPr>
      </w:pPr>
      <w:r w:rsidRPr="00776FB2">
        <w:rPr>
          <w:rFonts w:ascii="Calibri" w:hAnsi="Calibri" w:cs="Calibri"/>
          <w:b/>
          <w:bCs/>
        </w:rPr>
        <w:t>Part Category Filter:</w:t>
      </w:r>
      <w:r w:rsidRPr="00776FB2">
        <w:rPr>
          <w:rFonts w:ascii="Calibri" w:hAnsi="Calibri" w:cs="Calibri"/>
        </w:rPr>
        <w:t xml:space="preserve"> Focus on particular categories of LEGO parts to understand their distribution across different sets and themes.</w:t>
      </w:r>
    </w:p>
    <w:p w14:paraId="2A1DF615" w14:textId="77777777" w:rsidR="00F11740" w:rsidRDefault="00F11740" w:rsidP="00776FB2">
      <w:pPr>
        <w:rPr>
          <w:rFonts w:ascii="Calibri" w:hAnsi="Calibri" w:cs="Calibri"/>
        </w:rPr>
      </w:pPr>
    </w:p>
    <w:p w14:paraId="34A3C042" w14:textId="6CADD103" w:rsidR="00776FB2" w:rsidRPr="00F11740" w:rsidRDefault="00776FB2" w:rsidP="00776FB2">
      <w:pPr>
        <w:rPr>
          <w:rFonts w:ascii="Calibri" w:hAnsi="Calibri" w:cs="Calibri"/>
          <w:b/>
          <w:bCs/>
          <w:sz w:val="28"/>
        </w:rPr>
      </w:pPr>
      <w:r w:rsidRPr="00776FB2">
        <w:rPr>
          <w:rFonts w:ascii="Calibri" w:hAnsi="Calibri" w:cs="Calibri"/>
          <w:b/>
          <w:bCs/>
          <w:sz w:val="28"/>
        </w:rPr>
        <w:t>Understanding the Visualizations</w:t>
      </w:r>
    </w:p>
    <w:p w14:paraId="48A3F111" w14:textId="3301311A" w:rsidR="00776FB2" w:rsidRPr="00776FB2" w:rsidRDefault="00776FB2" w:rsidP="00776FB2">
      <w:pPr>
        <w:rPr>
          <w:rFonts w:ascii="Calibri" w:hAnsi="Calibri" w:cs="Calibri"/>
        </w:rPr>
      </w:pPr>
      <w:r w:rsidRPr="00776FB2">
        <w:rPr>
          <w:rFonts w:ascii="Calibri" w:hAnsi="Calibri" w:cs="Calibri"/>
          <w:b/>
          <w:bCs/>
        </w:rPr>
        <w:t>Number of Parts:</w:t>
      </w:r>
      <w:r w:rsidRPr="00776FB2">
        <w:rPr>
          <w:rFonts w:ascii="Calibri" w:hAnsi="Calibri" w:cs="Calibri"/>
        </w:rPr>
        <w:t xml:space="preserve"> A gauge showing the total count of LEGO parts, providing a quick overview of parts volume.</w:t>
      </w:r>
    </w:p>
    <w:p w14:paraId="1B0C9F81" w14:textId="1976AE80" w:rsidR="00776FB2" w:rsidRPr="00776FB2" w:rsidRDefault="00776FB2" w:rsidP="00776FB2">
      <w:pPr>
        <w:rPr>
          <w:rFonts w:ascii="Calibri" w:hAnsi="Calibri" w:cs="Calibri"/>
        </w:rPr>
      </w:pPr>
      <w:r w:rsidRPr="00776FB2">
        <w:rPr>
          <w:rFonts w:ascii="Calibri" w:hAnsi="Calibri" w:cs="Calibri"/>
          <w:b/>
          <w:bCs/>
        </w:rPr>
        <w:t>Spare Parts Indicator:</w:t>
      </w:r>
      <w:r w:rsidRPr="00776FB2">
        <w:rPr>
          <w:rFonts w:ascii="Calibri" w:hAnsi="Calibri" w:cs="Calibri"/>
        </w:rPr>
        <w:t xml:space="preserve"> A simple True/False filter that allows you to include or exclude spare parts from the data.</w:t>
      </w:r>
    </w:p>
    <w:p w14:paraId="693537E0" w14:textId="14F5D9C3" w:rsidR="00776FB2" w:rsidRPr="00776FB2" w:rsidRDefault="00776FB2" w:rsidP="00776FB2">
      <w:pPr>
        <w:rPr>
          <w:rFonts w:ascii="Calibri" w:hAnsi="Calibri" w:cs="Calibri"/>
        </w:rPr>
      </w:pPr>
      <w:r w:rsidRPr="00776FB2">
        <w:rPr>
          <w:rFonts w:ascii="Calibri" w:hAnsi="Calibri" w:cs="Calibri"/>
          <w:b/>
          <w:bCs/>
        </w:rPr>
        <w:t>Detailed Parts Table:</w:t>
      </w:r>
      <w:r w:rsidRPr="00776FB2">
        <w:rPr>
          <w:rFonts w:ascii="Calibri" w:hAnsi="Calibri" w:cs="Calibri"/>
        </w:rPr>
        <w:t xml:space="preserve"> Here you'll find specific information about the parts used in selected sets within the chosen themes, including the color represented by the font color of the quantity.</w:t>
      </w:r>
    </w:p>
    <w:p w14:paraId="4E98823C" w14:textId="19B71A71" w:rsidR="00776FB2" w:rsidRPr="00776FB2" w:rsidRDefault="00245CAA" w:rsidP="00776FB2">
      <w:pPr>
        <w:rPr>
          <w:rFonts w:ascii="Calibri" w:hAnsi="Calibri" w:cs="Calibri"/>
        </w:rPr>
      </w:pPr>
      <w:r>
        <w:rPr>
          <w:rFonts w:ascii="Calibri" w:hAnsi="Calibri" w:cs="Calibri"/>
          <w:b/>
          <w:bCs/>
        </w:rPr>
        <w:t>Forecast</w:t>
      </w:r>
      <w:r w:rsidR="00776FB2" w:rsidRPr="00776FB2">
        <w:rPr>
          <w:rFonts w:ascii="Calibri" w:hAnsi="Calibri" w:cs="Calibri"/>
          <w:b/>
          <w:bCs/>
        </w:rPr>
        <w:t>:</w:t>
      </w:r>
      <w:r w:rsidR="00776FB2" w:rsidRPr="00776FB2">
        <w:rPr>
          <w:rFonts w:ascii="Calibri" w:hAnsi="Calibri" w:cs="Calibri"/>
        </w:rPr>
        <w:t xml:space="preserve"> The line chart provides a visual representation of the number of parts used over time, allowing for trend observation and future projections based on historical data.</w:t>
      </w:r>
    </w:p>
    <w:p w14:paraId="7CF29DA8" w14:textId="2A583CA4" w:rsidR="00776FB2" w:rsidRPr="00776FB2" w:rsidRDefault="00776FB2" w:rsidP="00776FB2">
      <w:pPr>
        <w:rPr>
          <w:rFonts w:ascii="Calibri" w:hAnsi="Calibri" w:cs="Calibri"/>
        </w:rPr>
      </w:pPr>
      <w:r w:rsidRPr="00776FB2">
        <w:rPr>
          <w:rFonts w:ascii="Calibri" w:hAnsi="Calibri" w:cs="Calibri"/>
          <w:b/>
          <w:bCs/>
        </w:rPr>
        <w:t>Parts by Category:</w:t>
      </w:r>
      <w:r w:rsidRPr="00776FB2">
        <w:rPr>
          <w:rFonts w:ascii="Calibri" w:hAnsi="Calibri" w:cs="Calibri"/>
        </w:rPr>
        <w:t xml:space="preserve"> A bubble chart showing the distribution of parts across different categories, giving you a sense of which types of parts are most common or rare.</w:t>
      </w:r>
    </w:p>
    <w:p w14:paraId="02973CD5" w14:textId="08C30E1E" w:rsidR="00776FB2" w:rsidRPr="00776FB2" w:rsidRDefault="00776FB2" w:rsidP="00776FB2">
      <w:pPr>
        <w:rPr>
          <w:rFonts w:ascii="Calibri" w:hAnsi="Calibri" w:cs="Calibri"/>
        </w:rPr>
      </w:pPr>
      <w:r w:rsidRPr="00F11740">
        <w:rPr>
          <w:rFonts w:ascii="Calibri" w:hAnsi="Calibri" w:cs="Calibri"/>
          <w:b/>
          <w:bCs/>
        </w:rPr>
        <w:t>Color Distribution:</w:t>
      </w:r>
      <w:r w:rsidRPr="00776FB2">
        <w:rPr>
          <w:rFonts w:ascii="Calibri" w:hAnsi="Calibri" w:cs="Calibri"/>
        </w:rPr>
        <w:t xml:space="preserve"> A colorful representation of part colors, reflecting the quantity and variety of colors used in the LEGO sets included in your current filter selection.</w:t>
      </w:r>
    </w:p>
    <w:p w14:paraId="5CE4DE0F" w14:textId="5C4C77BC" w:rsidR="0063243E" w:rsidRPr="00776FB2" w:rsidRDefault="0063243E" w:rsidP="00776FB2">
      <w:pPr>
        <w:rPr>
          <w:rFonts w:ascii="Calibri" w:hAnsi="Calibri" w:cs="Calibri"/>
        </w:rPr>
      </w:pPr>
    </w:p>
    <w:sectPr w:rsidR="0063243E" w:rsidRPr="00776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B2"/>
    <w:rsid w:val="00245CAA"/>
    <w:rsid w:val="0063243E"/>
    <w:rsid w:val="00776FB2"/>
    <w:rsid w:val="00F1174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1B47"/>
  <w15:chartTrackingRefBased/>
  <w15:docId w15:val="{9054F7D1-E42B-4CF1-8A84-1863905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FB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76FB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76FB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76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B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76FB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76FB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76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FB2"/>
    <w:rPr>
      <w:rFonts w:eastAsiaTheme="majorEastAsia" w:cstheme="majorBidi"/>
      <w:color w:val="272727" w:themeColor="text1" w:themeTint="D8"/>
    </w:rPr>
  </w:style>
  <w:style w:type="paragraph" w:styleId="Title">
    <w:name w:val="Title"/>
    <w:basedOn w:val="Normal"/>
    <w:next w:val="Normal"/>
    <w:link w:val="TitleChar"/>
    <w:uiPriority w:val="10"/>
    <w:qFormat/>
    <w:rsid w:val="00776FB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76FB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76FB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76FB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76FB2"/>
    <w:pPr>
      <w:spacing w:before="160"/>
      <w:jc w:val="center"/>
    </w:pPr>
    <w:rPr>
      <w:i/>
      <w:iCs/>
      <w:color w:val="404040" w:themeColor="text1" w:themeTint="BF"/>
    </w:rPr>
  </w:style>
  <w:style w:type="character" w:customStyle="1" w:styleId="QuoteChar">
    <w:name w:val="Quote Char"/>
    <w:basedOn w:val="DefaultParagraphFont"/>
    <w:link w:val="Quote"/>
    <w:uiPriority w:val="29"/>
    <w:rsid w:val="00776FB2"/>
    <w:rPr>
      <w:i/>
      <w:iCs/>
      <w:color w:val="404040" w:themeColor="text1" w:themeTint="BF"/>
    </w:rPr>
  </w:style>
  <w:style w:type="paragraph" w:styleId="ListParagraph">
    <w:name w:val="List Paragraph"/>
    <w:basedOn w:val="Normal"/>
    <w:uiPriority w:val="34"/>
    <w:qFormat/>
    <w:rsid w:val="00776FB2"/>
    <w:pPr>
      <w:ind w:left="720"/>
      <w:contextualSpacing/>
    </w:pPr>
  </w:style>
  <w:style w:type="character" w:styleId="IntenseEmphasis">
    <w:name w:val="Intense Emphasis"/>
    <w:basedOn w:val="DefaultParagraphFont"/>
    <w:uiPriority w:val="21"/>
    <w:qFormat/>
    <w:rsid w:val="00776FB2"/>
    <w:rPr>
      <w:i/>
      <w:iCs/>
      <w:color w:val="0F4761" w:themeColor="accent1" w:themeShade="BF"/>
    </w:rPr>
  </w:style>
  <w:style w:type="paragraph" w:styleId="IntenseQuote">
    <w:name w:val="Intense Quote"/>
    <w:basedOn w:val="Normal"/>
    <w:next w:val="Normal"/>
    <w:link w:val="IntenseQuoteChar"/>
    <w:uiPriority w:val="30"/>
    <w:qFormat/>
    <w:rsid w:val="00776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FB2"/>
    <w:rPr>
      <w:i/>
      <w:iCs/>
      <w:color w:val="0F4761" w:themeColor="accent1" w:themeShade="BF"/>
    </w:rPr>
  </w:style>
  <w:style w:type="character" w:styleId="IntenseReference">
    <w:name w:val="Intense Reference"/>
    <w:basedOn w:val="DefaultParagraphFont"/>
    <w:uiPriority w:val="32"/>
    <w:qFormat/>
    <w:rsid w:val="00776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1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m.s.v.s98@outlook.com</dc:creator>
  <cp:keywords/>
  <dc:description/>
  <cp:lastModifiedBy>m.s.v.s98@outlook.com</cp:lastModifiedBy>
  <cp:revision>2</cp:revision>
  <dcterms:created xsi:type="dcterms:W3CDTF">2024-01-22T23:00:00Z</dcterms:created>
  <dcterms:modified xsi:type="dcterms:W3CDTF">2024-01-22T23:15:00Z</dcterms:modified>
</cp:coreProperties>
</file>