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98723" w14:textId="77777777" w:rsidR="00087D9F" w:rsidRPr="00087D9F" w:rsidRDefault="00087D9F" w:rsidP="00087D9F">
      <w:pPr>
        <w:rPr>
          <w:b/>
          <w:bCs/>
        </w:rPr>
      </w:pPr>
      <w:r w:rsidRPr="00087D9F">
        <w:rPr>
          <w:b/>
          <w:bCs/>
        </w:rPr>
        <w:t>Purpose of the Program</w:t>
      </w:r>
    </w:p>
    <w:p w14:paraId="64722DF8" w14:textId="77777777" w:rsidR="00087D9F" w:rsidRPr="00087D9F" w:rsidRDefault="00087D9F" w:rsidP="00087D9F">
      <w:r w:rsidRPr="00087D9F">
        <w:t>This Python program is designed to assess the risk of Ventilator-Associated Pneumonia (VAP) in hospitalized patients receiving mechanical ventilation. VAP is a severe healthcare-associated infection that increases patient morbidity, mortality, and healthcare costs. By integrating evidence-based clinical parameters (e.g., duration of mechanical ventilation, chest imaging findings, fever, white blood cell count, age, and comorbidities), the program classifies patients into risk tiers (Low Risk, Low-Moderate Risk, Moderate Risk, Moderate-High Risk, High Risk) and provides "Case/Control Counts as a Measure of Risk" to quantify VAP likelihood. The tool aims to support healthcare providers in early VAP identification, enabling timely interventions to improve patient outcomes—consistent with goals of clinical decision support in critical care.</w:t>
      </w:r>
    </w:p>
    <w:p w14:paraId="0B5A5E49" w14:textId="77777777" w:rsidR="00087D9F" w:rsidRPr="00087D9F" w:rsidRDefault="00087D9F" w:rsidP="00087D9F">
      <w:pPr>
        <w:rPr>
          <w:b/>
          <w:bCs/>
        </w:rPr>
      </w:pPr>
      <w:r w:rsidRPr="00087D9F">
        <w:rPr>
          <w:b/>
          <w:bCs/>
        </w:rPr>
        <w:t>Background</w:t>
      </w:r>
    </w:p>
    <w:p w14:paraId="24DFCC2C" w14:textId="77777777" w:rsidR="00087D9F" w:rsidRPr="00087D9F" w:rsidRDefault="00087D9F" w:rsidP="00087D9F">
      <w:r w:rsidRPr="00087D9F">
        <w:t>The program’s decision logic is rooted in established VAP diagnostic and risk assessment principles, analogous to the CHAID decision tree framework used in the reference example for mild cognitive impairment (MCI) prediction. Key VAP risk factors (e.g., mechanical ventilation ≥72 hours, chest imaging infiltrates, fever, abnormal WBC count) are identified through clinical guidelines and evidence-based research, which confirm their significance in VAP development. Similar to the reference example’s focus on "age-stratified" decision-making, this program uses layered logic prioritizing high-impact parameters (e.g., chest imaging as a core diagnostic indicator) to ensure accuracy and clinical relevance.</w:t>
      </w:r>
    </w:p>
    <w:p w14:paraId="38A8698F" w14:textId="77777777" w:rsidR="00087D9F" w:rsidRPr="00087D9F" w:rsidRDefault="00087D9F" w:rsidP="00087D9F">
      <w:pPr>
        <w:rPr>
          <w:b/>
          <w:bCs/>
        </w:rPr>
      </w:pPr>
      <w:r w:rsidRPr="00087D9F">
        <w:rPr>
          <w:b/>
          <w:bCs/>
        </w:rPr>
        <w:t>Features of the Python Program</w:t>
      </w:r>
    </w:p>
    <w:p w14:paraId="2FE667EB" w14:textId="77777777" w:rsidR="00087D9F" w:rsidRPr="00087D9F" w:rsidRDefault="00087D9F" w:rsidP="00087D9F">
      <w:pPr>
        <w:rPr>
          <w:b/>
          <w:bCs/>
        </w:rPr>
      </w:pPr>
      <w:r w:rsidRPr="00087D9F">
        <w:rPr>
          <w:b/>
          <w:bCs/>
        </w:rPr>
        <w:t>1. User Interaction</w:t>
      </w:r>
    </w:p>
    <w:p w14:paraId="352D7B76" w14:textId="77777777" w:rsidR="00087D9F" w:rsidRPr="00087D9F" w:rsidRDefault="00087D9F" w:rsidP="00087D9F">
      <w:pPr>
        <w:numPr>
          <w:ilvl w:val="0"/>
          <w:numId w:val="1"/>
        </w:numPr>
      </w:pPr>
      <w:r w:rsidRPr="00087D9F">
        <w:t>The program guides users through sequential, layered questions to collect patient-specific data, including age, duration of mechanical ventilation, chest imaging results, fever status, WBC count normality, oxygenation index, and underlying comorbidities.</w:t>
      </w:r>
    </w:p>
    <w:p w14:paraId="2CE63695" w14:textId="77777777" w:rsidR="00087D9F" w:rsidRPr="00087D9F" w:rsidRDefault="00087D9F" w:rsidP="00087D9F">
      <w:pPr>
        <w:numPr>
          <w:ilvl w:val="0"/>
          <w:numId w:val="1"/>
        </w:numPr>
      </w:pPr>
      <w:r w:rsidRPr="00087D9F">
        <w:t>A user-friendly interface provides clear instructions (e.g., "Enter '</w:t>
      </w:r>
      <w:proofErr w:type="spellStart"/>
      <w:r w:rsidRPr="00087D9F">
        <w:t>yes'</w:t>
      </w:r>
      <w:proofErr w:type="spellEnd"/>
      <w:r w:rsidRPr="00087D9F">
        <w:t xml:space="preserve"> or 'no'") and immediate feedback for invalid inputs (e.g., non-numeric age, unrecognized responses), prompting re-entry or program exit to ensure data quality.</w:t>
      </w:r>
    </w:p>
    <w:p w14:paraId="16C8CE5E" w14:textId="77777777" w:rsidR="00087D9F" w:rsidRPr="00087D9F" w:rsidRDefault="00087D9F" w:rsidP="00087D9F">
      <w:pPr>
        <w:numPr>
          <w:ilvl w:val="0"/>
          <w:numId w:val="1"/>
        </w:numPr>
      </w:pPr>
      <w:r w:rsidRPr="00087D9F">
        <w:t>Eligibility screening (e.g., age ≥18 years) is integrated at the start to restrict use to appropriate patient populations, aligning with the reference example’s focus on targeted applicability.</w:t>
      </w:r>
    </w:p>
    <w:p w14:paraId="30A1B6A1" w14:textId="77777777" w:rsidR="00087D9F" w:rsidRPr="00087D9F" w:rsidRDefault="00087D9F" w:rsidP="00087D9F">
      <w:pPr>
        <w:rPr>
          <w:b/>
          <w:bCs/>
        </w:rPr>
      </w:pPr>
      <w:r w:rsidRPr="00087D9F">
        <w:rPr>
          <w:b/>
          <w:bCs/>
        </w:rPr>
        <w:t>2. Decision Logic</w:t>
      </w:r>
    </w:p>
    <w:p w14:paraId="46E80718" w14:textId="77777777" w:rsidR="00087D9F" w:rsidRPr="00087D9F" w:rsidRDefault="00087D9F" w:rsidP="00087D9F">
      <w:pPr>
        <w:numPr>
          <w:ilvl w:val="0"/>
          <w:numId w:val="2"/>
        </w:numPr>
      </w:pPr>
      <w:r w:rsidRPr="00087D9F">
        <w:t>Mimics a rule-based decision tree approach (similar to the reference example’s CHAID model), using layered thresholds to stratify VAP risk:</w:t>
      </w:r>
    </w:p>
    <w:p w14:paraId="4E64FDEF" w14:textId="77777777" w:rsidR="00087D9F" w:rsidRPr="00087D9F" w:rsidRDefault="00087D9F" w:rsidP="00087D9F">
      <w:pPr>
        <w:numPr>
          <w:ilvl w:val="1"/>
          <w:numId w:val="2"/>
        </w:numPr>
      </w:pPr>
      <w:r w:rsidRPr="00087D9F">
        <w:rPr>
          <w:b/>
          <w:bCs/>
        </w:rPr>
        <w:t>First Layer</w:t>
      </w:r>
      <w:r w:rsidRPr="00087D9F">
        <w:t>: Chest imaging (primary filter)—patients with no infiltrates are classified as "Low Risk" (minimal VAP probability).</w:t>
      </w:r>
    </w:p>
    <w:p w14:paraId="136E87FA" w14:textId="77777777" w:rsidR="00087D9F" w:rsidRPr="00087D9F" w:rsidRDefault="00087D9F" w:rsidP="00087D9F">
      <w:pPr>
        <w:numPr>
          <w:ilvl w:val="1"/>
          <w:numId w:val="2"/>
        </w:numPr>
      </w:pPr>
      <w:r w:rsidRPr="00087D9F">
        <w:rPr>
          <w:b/>
          <w:bCs/>
        </w:rPr>
        <w:t>Second Layer</w:t>
      </w:r>
      <w:r w:rsidRPr="00087D9F">
        <w:t>: Duration of mechanical ventilation—patients with ventilation ≥72 hours (a high-risk threshold) proceed to symptom assessment (fever, WBC count), while those with &lt;72 hours are evaluated for age (≥65 years) and comorbidities.</w:t>
      </w:r>
    </w:p>
    <w:p w14:paraId="1263469C" w14:textId="77777777" w:rsidR="00087D9F" w:rsidRPr="00087D9F" w:rsidRDefault="00087D9F" w:rsidP="00087D9F">
      <w:pPr>
        <w:numPr>
          <w:ilvl w:val="1"/>
          <w:numId w:val="2"/>
        </w:numPr>
      </w:pPr>
      <w:r w:rsidRPr="00087D9F">
        <w:rPr>
          <w:b/>
          <w:bCs/>
        </w:rPr>
        <w:t>Third Layer</w:t>
      </w:r>
      <w:r w:rsidRPr="00087D9F">
        <w:t>: Symptom/comorbidity combination—e.g., "chest imaging infiltrates + ventilation ≥72h + fever" triggers "High Risk," while "chest imaging infiltrates + ventilation &lt;72h + no comorbidities" triggers "Low-Moderate Risk."</w:t>
      </w:r>
    </w:p>
    <w:p w14:paraId="05987869" w14:textId="77777777" w:rsidR="00087D9F" w:rsidRPr="00087D9F" w:rsidRDefault="00087D9F" w:rsidP="00087D9F">
      <w:pPr>
        <w:rPr>
          <w:b/>
          <w:bCs/>
        </w:rPr>
      </w:pPr>
      <w:r w:rsidRPr="00087D9F">
        <w:rPr>
          <w:b/>
          <w:bCs/>
        </w:rPr>
        <w:lastRenderedPageBreak/>
        <w:t>3. Outputs</w:t>
      </w:r>
    </w:p>
    <w:p w14:paraId="45500E4A" w14:textId="77777777" w:rsidR="00087D9F" w:rsidRPr="00087D9F" w:rsidRDefault="00087D9F" w:rsidP="00087D9F">
      <w:pPr>
        <w:numPr>
          <w:ilvl w:val="0"/>
          <w:numId w:val="3"/>
        </w:numPr>
      </w:pPr>
      <w:r w:rsidRPr="00087D9F">
        <w:t>Displays a structured "VAP Risk Assessment Report" including:</w:t>
      </w:r>
    </w:p>
    <w:p w14:paraId="2B4104ED" w14:textId="77777777" w:rsidR="00087D9F" w:rsidRPr="00087D9F" w:rsidRDefault="00087D9F" w:rsidP="00087D9F">
      <w:pPr>
        <w:numPr>
          <w:ilvl w:val="1"/>
          <w:numId w:val="3"/>
        </w:numPr>
      </w:pPr>
      <w:r w:rsidRPr="00087D9F">
        <w:t>Patient basic information (age, ventilation duration, imaging results) for transparency.</w:t>
      </w:r>
    </w:p>
    <w:p w14:paraId="7866BBFB" w14:textId="77777777" w:rsidR="00087D9F" w:rsidRPr="00087D9F" w:rsidRDefault="00087D9F" w:rsidP="00087D9F">
      <w:pPr>
        <w:numPr>
          <w:ilvl w:val="1"/>
          <w:numId w:val="3"/>
        </w:numPr>
      </w:pPr>
      <w:r w:rsidRPr="00087D9F">
        <w:t>Risk level (e.g., "High Risk") and "Case/Control Counts as a Measure of Risk" (e.g., "Cases (156, 78.4%); Controls (43, 21.6%)")—quantifying risk analogous to the reference example’s MCI case/control metrics.</w:t>
      </w:r>
    </w:p>
    <w:p w14:paraId="18467BC1" w14:textId="77777777" w:rsidR="00087D9F" w:rsidRPr="00087D9F" w:rsidRDefault="00087D9F" w:rsidP="00087D9F">
      <w:pPr>
        <w:numPr>
          <w:ilvl w:val="1"/>
          <w:numId w:val="3"/>
        </w:numPr>
      </w:pPr>
      <w:r w:rsidRPr="00087D9F">
        <w:t>Assessment rationale (e.g., "Meets VAP diagnostic criteria") to explain risk classification.</w:t>
      </w:r>
    </w:p>
    <w:p w14:paraId="6306606C" w14:textId="77777777" w:rsidR="00087D9F" w:rsidRPr="00087D9F" w:rsidRDefault="00087D9F" w:rsidP="00087D9F">
      <w:pPr>
        <w:numPr>
          <w:ilvl w:val="1"/>
          <w:numId w:val="3"/>
        </w:numPr>
      </w:pPr>
      <w:r w:rsidRPr="00087D9F">
        <w:t>Targeted clinical recommendations (e.g., "Initiate subglottic drainage") to translate risk results into actionable care.</w:t>
      </w:r>
    </w:p>
    <w:p w14:paraId="06ADE9C0" w14:textId="77777777" w:rsidR="00087D9F" w:rsidRPr="00087D9F" w:rsidRDefault="00087D9F" w:rsidP="00087D9F">
      <w:pPr>
        <w:rPr>
          <w:b/>
          <w:bCs/>
        </w:rPr>
      </w:pPr>
      <w:r w:rsidRPr="00087D9F">
        <w:rPr>
          <w:b/>
          <w:bCs/>
        </w:rPr>
        <w:t>4. Validation of Inputs</w:t>
      </w:r>
    </w:p>
    <w:p w14:paraId="58ED2E69" w14:textId="77777777" w:rsidR="00087D9F" w:rsidRPr="00087D9F" w:rsidRDefault="00087D9F" w:rsidP="00087D9F">
      <w:pPr>
        <w:numPr>
          <w:ilvl w:val="0"/>
          <w:numId w:val="4"/>
        </w:numPr>
      </w:pPr>
      <w:r w:rsidRPr="00087D9F">
        <w:t>Validates all inputs for format (e.g., numeric age, "yes/no" responses) and logical consistency (e.g., age ≥18). Invalid inputs prompt users to re-enter data or exit, preventing program crashes and ensuring reliable risk calculations—mirroring the reference example’s focus on robust data collection.</w:t>
      </w:r>
    </w:p>
    <w:p w14:paraId="1E1A4CCF" w14:textId="77777777" w:rsidR="00087D9F" w:rsidRPr="00087D9F" w:rsidRDefault="00087D9F" w:rsidP="00087D9F">
      <w:pPr>
        <w:rPr>
          <w:b/>
          <w:bCs/>
        </w:rPr>
      </w:pPr>
      <w:r w:rsidRPr="00087D9F">
        <w:rPr>
          <w:b/>
          <w:bCs/>
        </w:rPr>
        <w:t>Step-by-Step Explanation of How the Code Works</w:t>
      </w:r>
    </w:p>
    <w:p w14:paraId="720172CB" w14:textId="77777777" w:rsidR="00087D9F" w:rsidRPr="00087D9F" w:rsidRDefault="00087D9F" w:rsidP="00087D9F">
      <w:pPr>
        <w:rPr>
          <w:b/>
          <w:bCs/>
        </w:rPr>
      </w:pPr>
      <w:r w:rsidRPr="00087D9F">
        <w:rPr>
          <w:b/>
          <w:bCs/>
        </w:rPr>
        <w:t>Step 1 - Introduction and Eligibility Screening</w:t>
      </w:r>
    </w:p>
    <w:p w14:paraId="3C9DCE88" w14:textId="77777777" w:rsidR="00087D9F" w:rsidRPr="00087D9F" w:rsidRDefault="00087D9F" w:rsidP="00087D9F">
      <w:pPr>
        <w:numPr>
          <w:ilvl w:val="0"/>
          <w:numId w:val="5"/>
        </w:numPr>
      </w:pPr>
      <w:r w:rsidRPr="00087D9F">
        <w:t>The program starts with an introductory message explaining its purpose, eligibility criteria (age ≥18 years), and input instructions.</w:t>
      </w:r>
    </w:p>
    <w:p w14:paraId="0D0909C2" w14:textId="77777777" w:rsidR="00087D9F" w:rsidRPr="00087D9F" w:rsidRDefault="00087D9F" w:rsidP="00087D9F">
      <w:pPr>
        <w:numPr>
          <w:ilvl w:val="0"/>
          <w:numId w:val="5"/>
        </w:numPr>
      </w:pPr>
      <w:r w:rsidRPr="00087D9F">
        <w:t>It first prompts for the patient’s age, validating that it is a numeric value ≥18. If age &lt;18, the program informs the user of ineligibility and offers to restart or quit—aligning with the reference example’s initial population filtering.</w:t>
      </w:r>
    </w:p>
    <w:p w14:paraId="2EC7FC7E" w14:textId="77777777" w:rsidR="00087D9F" w:rsidRPr="00087D9F" w:rsidRDefault="00087D9F" w:rsidP="00087D9F">
      <w:pPr>
        <w:rPr>
          <w:b/>
          <w:bCs/>
        </w:rPr>
      </w:pPr>
      <w:r w:rsidRPr="00087D9F">
        <w:rPr>
          <w:b/>
          <w:bCs/>
        </w:rPr>
        <w:t>Step 2 - Core Parameter Collection</w:t>
      </w:r>
    </w:p>
    <w:p w14:paraId="492E3D46" w14:textId="77777777" w:rsidR="00087D9F" w:rsidRPr="00087D9F" w:rsidRDefault="00087D9F" w:rsidP="00087D9F">
      <w:pPr>
        <w:numPr>
          <w:ilvl w:val="0"/>
          <w:numId w:val="6"/>
        </w:numPr>
      </w:pPr>
      <w:r w:rsidRPr="00087D9F">
        <w:t>The program sequentially collects key parameters:</w:t>
      </w:r>
    </w:p>
    <w:p w14:paraId="0DF1758F" w14:textId="77777777" w:rsidR="00087D9F" w:rsidRPr="00087D9F" w:rsidRDefault="00087D9F" w:rsidP="00087D9F">
      <w:pPr>
        <w:numPr>
          <w:ilvl w:val="1"/>
          <w:numId w:val="7"/>
        </w:numPr>
      </w:pPr>
      <w:r w:rsidRPr="00087D9F">
        <w:t>Duration of mechanical ventilation (≥72 hours? "yes/no").</w:t>
      </w:r>
    </w:p>
    <w:p w14:paraId="03379B3C" w14:textId="77777777" w:rsidR="00087D9F" w:rsidRPr="00087D9F" w:rsidRDefault="00087D9F" w:rsidP="00087D9F">
      <w:pPr>
        <w:numPr>
          <w:ilvl w:val="1"/>
          <w:numId w:val="8"/>
        </w:numPr>
      </w:pPr>
      <w:r w:rsidRPr="00087D9F">
        <w:t>Chest imaging results (infiltrates present? "yes/no").</w:t>
      </w:r>
    </w:p>
    <w:p w14:paraId="074B0DB0" w14:textId="77777777" w:rsidR="00087D9F" w:rsidRPr="00087D9F" w:rsidRDefault="00087D9F" w:rsidP="00087D9F">
      <w:pPr>
        <w:numPr>
          <w:ilvl w:val="0"/>
          <w:numId w:val="6"/>
        </w:numPr>
      </w:pPr>
      <w:r w:rsidRPr="00087D9F">
        <w:t>Each input is validated; unrecognized responses (e.g., "maybe") trigger re-entry prompts.</w:t>
      </w:r>
    </w:p>
    <w:p w14:paraId="6558D7F4" w14:textId="77777777" w:rsidR="00087D9F" w:rsidRPr="00087D9F" w:rsidRDefault="00087D9F" w:rsidP="00087D9F">
      <w:pPr>
        <w:rPr>
          <w:b/>
          <w:bCs/>
        </w:rPr>
      </w:pPr>
      <w:r w:rsidRPr="00087D9F">
        <w:rPr>
          <w:b/>
          <w:bCs/>
        </w:rPr>
        <w:t>Step 3 - Layered Risk Classification</w:t>
      </w:r>
    </w:p>
    <w:p w14:paraId="1C619342" w14:textId="77777777" w:rsidR="00087D9F" w:rsidRPr="00087D9F" w:rsidRDefault="00087D9F" w:rsidP="00087D9F">
      <w:pPr>
        <w:numPr>
          <w:ilvl w:val="0"/>
          <w:numId w:val="9"/>
        </w:numPr>
      </w:pPr>
      <w:r w:rsidRPr="00087D9F">
        <w:rPr>
          <w:b/>
          <w:bCs/>
        </w:rPr>
        <w:t>First Decision</w:t>
      </w:r>
      <w:r w:rsidRPr="00087D9F">
        <w:t>: If no chest imaging infiltrates → "Low Risk" (outputs case/control ratio and explanation).</w:t>
      </w:r>
    </w:p>
    <w:p w14:paraId="665B1D8C" w14:textId="77777777" w:rsidR="00087D9F" w:rsidRPr="00087D9F" w:rsidRDefault="00087D9F" w:rsidP="00087D9F">
      <w:pPr>
        <w:numPr>
          <w:ilvl w:val="0"/>
          <w:numId w:val="9"/>
        </w:numPr>
      </w:pPr>
      <w:r w:rsidRPr="00087D9F">
        <w:rPr>
          <w:b/>
          <w:bCs/>
        </w:rPr>
        <w:t>Second Decision</w:t>
      </w:r>
      <w:r w:rsidRPr="00087D9F">
        <w:t>: If infiltrates are present:</w:t>
      </w:r>
    </w:p>
    <w:p w14:paraId="50896424" w14:textId="77777777" w:rsidR="00087D9F" w:rsidRPr="00087D9F" w:rsidRDefault="00087D9F" w:rsidP="00087D9F">
      <w:pPr>
        <w:numPr>
          <w:ilvl w:val="1"/>
          <w:numId w:val="9"/>
        </w:numPr>
      </w:pPr>
      <w:r w:rsidRPr="00087D9F">
        <w:t>If ventilation ≥72h: Collects fever and WBC count data. If either is positive → "High Risk"; if not, collects oxygenation index data to classify as "Moderate-High Risk" or "Moderate Risk."</w:t>
      </w:r>
    </w:p>
    <w:p w14:paraId="41D3A294" w14:textId="77777777" w:rsidR="00087D9F" w:rsidRPr="00087D9F" w:rsidRDefault="00087D9F" w:rsidP="00087D9F">
      <w:pPr>
        <w:numPr>
          <w:ilvl w:val="1"/>
          <w:numId w:val="9"/>
        </w:numPr>
      </w:pPr>
      <w:r w:rsidRPr="00087D9F">
        <w:t>If ventilation &lt;72h: Collects age (≥65 years?) and comorbidity data. If either is positive → "Moderate Risk"; if not → "Low-Moderate Risk."</w:t>
      </w:r>
    </w:p>
    <w:p w14:paraId="6F10D803" w14:textId="77777777" w:rsidR="00087D9F" w:rsidRPr="00087D9F" w:rsidRDefault="00087D9F" w:rsidP="00087D9F">
      <w:pPr>
        <w:rPr>
          <w:b/>
          <w:bCs/>
        </w:rPr>
      </w:pPr>
      <w:r w:rsidRPr="00087D9F">
        <w:rPr>
          <w:b/>
          <w:bCs/>
        </w:rPr>
        <w:t>Step 4 - Result Output</w:t>
      </w:r>
    </w:p>
    <w:p w14:paraId="743BD988" w14:textId="77777777" w:rsidR="00087D9F" w:rsidRPr="00087D9F" w:rsidRDefault="00087D9F" w:rsidP="00087D9F">
      <w:pPr>
        <w:numPr>
          <w:ilvl w:val="0"/>
          <w:numId w:val="10"/>
        </w:numPr>
      </w:pPr>
      <w:r w:rsidRPr="00087D9F">
        <w:t>Generates a structured report with patient info, risk level, case/control ratio, rationale, and clinical recommendations—formatted for clarity and clinical usability.</w:t>
      </w:r>
    </w:p>
    <w:p w14:paraId="37152CB8" w14:textId="77777777" w:rsidR="00087D9F" w:rsidRPr="00087D9F" w:rsidRDefault="00087D9F" w:rsidP="00087D9F">
      <w:pPr>
        <w:rPr>
          <w:b/>
          <w:bCs/>
        </w:rPr>
      </w:pPr>
      <w:r w:rsidRPr="00087D9F">
        <w:rPr>
          <w:b/>
          <w:bCs/>
        </w:rPr>
        <w:t>Step 5 - Program Termination or Re-run</w:t>
      </w:r>
    </w:p>
    <w:p w14:paraId="4261617D" w14:textId="77777777" w:rsidR="00087D9F" w:rsidRPr="00087D9F" w:rsidRDefault="00087D9F" w:rsidP="00087D9F">
      <w:pPr>
        <w:numPr>
          <w:ilvl w:val="0"/>
          <w:numId w:val="11"/>
        </w:numPr>
      </w:pPr>
      <w:r w:rsidRPr="00087D9F">
        <w:t xml:space="preserve">After displaying results, the program asks if the user wants to assess another patient. A "no" response triggers a thank-you message and exit; a "yes" response restarts the </w:t>
      </w:r>
      <w:r w:rsidRPr="00087D9F">
        <w:lastRenderedPageBreak/>
        <w:t>workflow—supporting efficient use for multiple patients, similar to the reference example’s loop logic.</w:t>
      </w:r>
    </w:p>
    <w:p w14:paraId="2CE5DFAA" w14:textId="77777777" w:rsidR="00087D9F" w:rsidRPr="00087D9F" w:rsidRDefault="00087D9F" w:rsidP="00087D9F">
      <w:pPr>
        <w:rPr>
          <w:b/>
          <w:bCs/>
        </w:rPr>
      </w:pPr>
      <w:r w:rsidRPr="00087D9F">
        <w:rPr>
          <w:b/>
          <w:bCs/>
        </w:rPr>
        <w:t>Benefits and Applications</w:t>
      </w:r>
    </w:p>
    <w:p w14:paraId="09C23BC7" w14:textId="77777777" w:rsidR="00087D9F" w:rsidRPr="00087D9F" w:rsidRDefault="00087D9F" w:rsidP="00087D9F">
      <w:pPr>
        <w:rPr>
          <w:b/>
          <w:bCs/>
        </w:rPr>
      </w:pPr>
      <w:r w:rsidRPr="00087D9F">
        <w:rPr>
          <w:b/>
          <w:bCs/>
        </w:rPr>
        <w:t>1. Clinical Relevance</w:t>
      </w:r>
    </w:p>
    <w:p w14:paraId="7B7BEB8D" w14:textId="77777777" w:rsidR="00087D9F" w:rsidRPr="00087D9F" w:rsidRDefault="00087D9F" w:rsidP="00087D9F">
      <w:pPr>
        <w:numPr>
          <w:ilvl w:val="0"/>
          <w:numId w:val="12"/>
        </w:numPr>
      </w:pPr>
      <w:r w:rsidRPr="00087D9F">
        <w:t>Offers a simple, interpretable tool for healthcare providers (e.g., critical care nurses, physicians) to identify high-risk VAP patients, enabling early interventions that may reduce VAP incidence and improve outcomes.</w:t>
      </w:r>
    </w:p>
    <w:p w14:paraId="5C086B25" w14:textId="77777777" w:rsidR="00087D9F" w:rsidRPr="00087D9F" w:rsidRDefault="00087D9F" w:rsidP="00087D9F">
      <w:pPr>
        <w:numPr>
          <w:ilvl w:val="0"/>
          <w:numId w:val="12"/>
        </w:numPr>
      </w:pPr>
      <w:r w:rsidRPr="00087D9F">
        <w:t>Aligns with critical care workflows by focusing on easily accessible parameters (e.g., imaging, vital signs) that require no specialized testing.</w:t>
      </w:r>
    </w:p>
    <w:p w14:paraId="4A034C13" w14:textId="77777777" w:rsidR="00087D9F" w:rsidRPr="00087D9F" w:rsidRDefault="00087D9F" w:rsidP="00087D9F">
      <w:pPr>
        <w:rPr>
          <w:b/>
          <w:bCs/>
        </w:rPr>
      </w:pPr>
      <w:r w:rsidRPr="00087D9F">
        <w:rPr>
          <w:b/>
          <w:bCs/>
        </w:rPr>
        <w:t>2. User-Centric Design</w:t>
      </w:r>
    </w:p>
    <w:p w14:paraId="7B8A4260" w14:textId="77777777" w:rsidR="00087D9F" w:rsidRPr="00087D9F" w:rsidRDefault="00087D9F" w:rsidP="00087D9F">
      <w:pPr>
        <w:numPr>
          <w:ilvl w:val="0"/>
          <w:numId w:val="13"/>
        </w:numPr>
      </w:pPr>
      <w:r w:rsidRPr="00087D9F">
        <w:t>Requires no advanced computational knowledge—tailored for frontline clinical staff. Clear instructions and input validation minimize errors and streamline use.</w:t>
      </w:r>
    </w:p>
    <w:p w14:paraId="0221560A" w14:textId="77777777" w:rsidR="00087D9F" w:rsidRPr="00087D9F" w:rsidRDefault="00087D9F" w:rsidP="00087D9F">
      <w:pPr>
        <w:rPr>
          <w:b/>
          <w:bCs/>
        </w:rPr>
      </w:pPr>
      <w:r w:rsidRPr="00087D9F">
        <w:rPr>
          <w:b/>
          <w:bCs/>
        </w:rPr>
        <w:t>3. Customization Potential</w:t>
      </w:r>
    </w:p>
    <w:p w14:paraId="53EE662B" w14:textId="77777777" w:rsidR="00087D9F" w:rsidRPr="00087D9F" w:rsidRDefault="00087D9F" w:rsidP="00087D9F">
      <w:pPr>
        <w:numPr>
          <w:ilvl w:val="0"/>
          <w:numId w:val="14"/>
        </w:numPr>
      </w:pPr>
      <w:r w:rsidRPr="00087D9F">
        <w:t>While currently based on core VAP risk factors, the program can be expanded to include additional variables (e.g., sputum characteristics, pathogen isolation) or adjusted thresholds to reflect diverse clinical settings (e.g., community hospitals vs. academic ICUs).</w:t>
      </w:r>
    </w:p>
    <w:p w14:paraId="7BD263B9" w14:textId="77777777" w:rsidR="00087D9F" w:rsidRPr="00087D9F" w:rsidRDefault="00087D9F" w:rsidP="00087D9F">
      <w:pPr>
        <w:rPr>
          <w:b/>
          <w:bCs/>
        </w:rPr>
      </w:pPr>
      <w:r w:rsidRPr="00087D9F">
        <w:rPr>
          <w:b/>
          <w:bCs/>
        </w:rPr>
        <w:t>Limitations</w:t>
      </w:r>
    </w:p>
    <w:p w14:paraId="5148BAD3" w14:textId="77777777" w:rsidR="00087D9F" w:rsidRPr="00087D9F" w:rsidRDefault="00087D9F" w:rsidP="00087D9F">
      <w:pPr>
        <w:rPr>
          <w:b/>
          <w:bCs/>
        </w:rPr>
      </w:pPr>
      <w:r w:rsidRPr="00087D9F">
        <w:rPr>
          <w:b/>
          <w:bCs/>
        </w:rPr>
        <w:t>1. Restricted Scope</w:t>
      </w:r>
    </w:p>
    <w:p w14:paraId="6E340BFD" w14:textId="77777777" w:rsidR="00087D9F" w:rsidRPr="00087D9F" w:rsidRDefault="00087D9F" w:rsidP="00087D9F">
      <w:pPr>
        <w:numPr>
          <w:ilvl w:val="0"/>
          <w:numId w:val="15"/>
        </w:numPr>
      </w:pPr>
      <w:r w:rsidRPr="00087D9F">
        <w:t>Applicable only to patients aged ≥18 years on mechanical ventilation—excluding pediatric patients or non-ventilated individuals, which limits broader use.</w:t>
      </w:r>
    </w:p>
    <w:p w14:paraId="5DBCD2DB" w14:textId="77777777" w:rsidR="00087D9F" w:rsidRPr="00087D9F" w:rsidRDefault="00087D9F" w:rsidP="00087D9F">
      <w:pPr>
        <w:numPr>
          <w:ilvl w:val="0"/>
          <w:numId w:val="15"/>
        </w:numPr>
      </w:pPr>
      <w:r w:rsidRPr="00087D9F">
        <w:t>Case/control ratios are predefined based on clinical guidelines (not real-world patient data) and may not perfectly reflect local VAP incidence.</w:t>
      </w:r>
    </w:p>
    <w:p w14:paraId="2FF215C5" w14:textId="77777777" w:rsidR="00087D9F" w:rsidRPr="00087D9F" w:rsidRDefault="00087D9F" w:rsidP="00087D9F">
      <w:pPr>
        <w:rPr>
          <w:b/>
          <w:bCs/>
        </w:rPr>
      </w:pPr>
      <w:r w:rsidRPr="00087D9F">
        <w:rPr>
          <w:b/>
          <w:bCs/>
        </w:rPr>
        <w:t>2. Static Implementation</w:t>
      </w:r>
    </w:p>
    <w:p w14:paraId="7539E3DB" w14:textId="77777777" w:rsidR="00087D9F" w:rsidRPr="00087D9F" w:rsidRDefault="00087D9F" w:rsidP="00087D9F">
      <w:pPr>
        <w:numPr>
          <w:ilvl w:val="0"/>
          <w:numId w:val="16"/>
        </w:numPr>
      </w:pPr>
      <w:r w:rsidRPr="00087D9F">
        <w:t>Risk thresholds (e.g., ventilation ≥72h, fever ≥38℃) are based on a single set of clinical guidelines and may not generalize to all patient populations (e.g., immunocompromised patients).</w:t>
      </w:r>
    </w:p>
    <w:p w14:paraId="48E738BA" w14:textId="77777777" w:rsidR="00087D9F" w:rsidRPr="00087D9F" w:rsidRDefault="00087D9F" w:rsidP="00087D9F">
      <w:pPr>
        <w:rPr>
          <w:b/>
          <w:bCs/>
        </w:rPr>
      </w:pPr>
      <w:r w:rsidRPr="00087D9F">
        <w:rPr>
          <w:b/>
          <w:bCs/>
        </w:rPr>
        <w:t>3. No External Validation</w:t>
      </w:r>
    </w:p>
    <w:p w14:paraId="69780E43" w14:textId="77777777" w:rsidR="00087D9F" w:rsidRPr="00087D9F" w:rsidRDefault="00087D9F" w:rsidP="00087D9F">
      <w:pPr>
        <w:numPr>
          <w:ilvl w:val="0"/>
          <w:numId w:val="17"/>
        </w:numPr>
      </w:pPr>
      <w:r w:rsidRPr="00087D9F">
        <w:t>The program’s performance in real-world clinical settings (e.g., community hospitals) has not been externally tested—similar to the reference example’s limitation of unvalidated community applicability.</w:t>
      </w:r>
    </w:p>
    <w:p w14:paraId="3DC80040" w14:textId="77777777" w:rsidR="00087D9F" w:rsidRPr="00087D9F" w:rsidRDefault="00087D9F" w:rsidP="00087D9F">
      <w:pPr>
        <w:rPr>
          <w:b/>
          <w:bCs/>
        </w:rPr>
      </w:pPr>
      <w:r w:rsidRPr="00087D9F">
        <w:rPr>
          <w:b/>
          <w:bCs/>
        </w:rPr>
        <w:t>Conclusion</w:t>
      </w:r>
    </w:p>
    <w:p w14:paraId="3CBE5DE8" w14:textId="77777777" w:rsidR="00087D9F" w:rsidRPr="00087D9F" w:rsidRDefault="00087D9F" w:rsidP="00087D9F">
      <w:r w:rsidRPr="00087D9F">
        <w:t>This Python program translates evidence-based VAP risk assessment into a practical, user-friendly tool—bridging the gap between clinical guidelines and frontline care. By mimicking the reference example’s decision tree logic, input validation, and clear output formatting, it provides healthcare providers with actionable VAP risk information. Further refinement (e.g., integration with electronic health records, external validation) could enhance its utility and impact in critical care settings.</w:t>
      </w:r>
    </w:p>
    <w:p w14:paraId="36F4BEC8" w14:textId="77777777" w:rsidR="0066744F" w:rsidRPr="00087D9F" w:rsidRDefault="0066744F"/>
    <w:sectPr w:rsidR="0066744F" w:rsidRPr="00087D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185EB" w14:textId="77777777" w:rsidR="006457C1" w:rsidRDefault="006457C1" w:rsidP="00087D9F">
      <w:r>
        <w:separator/>
      </w:r>
    </w:p>
  </w:endnote>
  <w:endnote w:type="continuationSeparator" w:id="0">
    <w:p w14:paraId="7BB176D0" w14:textId="77777777" w:rsidR="006457C1" w:rsidRDefault="006457C1" w:rsidP="00087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9821C" w14:textId="77777777" w:rsidR="006457C1" w:rsidRDefault="006457C1" w:rsidP="00087D9F">
      <w:r>
        <w:separator/>
      </w:r>
    </w:p>
  </w:footnote>
  <w:footnote w:type="continuationSeparator" w:id="0">
    <w:p w14:paraId="4F74100C" w14:textId="77777777" w:rsidR="006457C1" w:rsidRDefault="006457C1" w:rsidP="00087D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E5346"/>
    <w:multiLevelType w:val="multilevel"/>
    <w:tmpl w:val="EB1E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E79F6"/>
    <w:multiLevelType w:val="multilevel"/>
    <w:tmpl w:val="59F2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87B35"/>
    <w:multiLevelType w:val="multilevel"/>
    <w:tmpl w:val="DFB6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B7967"/>
    <w:multiLevelType w:val="multilevel"/>
    <w:tmpl w:val="4C1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846D4"/>
    <w:multiLevelType w:val="multilevel"/>
    <w:tmpl w:val="E4A67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C5D6B"/>
    <w:multiLevelType w:val="multilevel"/>
    <w:tmpl w:val="32CAFDB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C2883"/>
    <w:multiLevelType w:val="multilevel"/>
    <w:tmpl w:val="BD5E5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05C37"/>
    <w:multiLevelType w:val="multilevel"/>
    <w:tmpl w:val="0CDE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D0216"/>
    <w:multiLevelType w:val="multilevel"/>
    <w:tmpl w:val="5BB2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54F51"/>
    <w:multiLevelType w:val="multilevel"/>
    <w:tmpl w:val="2F96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B177E"/>
    <w:multiLevelType w:val="multilevel"/>
    <w:tmpl w:val="07DA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019E5"/>
    <w:multiLevelType w:val="multilevel"/>
    <w:tmpl w:val="3B78F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C3540B"/>
    <w:multiLevelType w:val="multilevel"/>
    <w:tmpl w:val="F7BA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9E12B5"/>
    <w:multiLevelType w:val="multilevel"/>
    <w:tmpl w:val="B150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64622C"/>
    <w:multiLevelType w:val="multilevel"/>
    <w:tmpl w:val="E778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806177">
    <w:abstractNumId w:val="10"/>
  </w:num>
  <w:num w:numId="2" w16cid:durableId="1996445779">
    <w:abstractNumId w:val="11"/>
  </w:num>
  <w:num w:numId="3" w16cid:durableId="1088650121">
    <w:abstractNumId w:val="6"/>
  </w:num>
  <w:num w:numId="4" w16cid:durableId="688916079">
    <w:abstractNumId w:val="0"/>
  </w:num>
  <w:num w:numId="5" w16cid:durableId="1848516287">
    <w:abstractNumId w:val="14"/>
  </w:num>
  <w:num w:numId="6" w16cid:durableId="581640180">
    <w:abstractNumId w:val="5"/>
  </w:num>
  <w:num w:numId="7" w16cid:durableId="1848209402">
    <w:abstractNumId w:val="5"/>
    <w:lvlOverride w:ilvl="1">
      <w:lvl w:ilvl="1">
        <w:numFmt w:val="decimal"/>
        <w:lvlText w:val="%2."/>
        <w:lvlJc w:val="left"/>
      </w:lvl>
    </w:lvlOverride>
  </w:num>
  <w:num w:numId="8" w16cid:durableId="1597133307">
    <w:abstractNumId w:val="5"/>
    <w:lvlOverride w:ilvl="1">
      <w:lvl w:ilvl="1">
        <w:numFmt w:val="decimal"/>
        <w:lvlText w:val="%2."/>
        <w:lvlJc w:val="left"/>
      </w:lvl>
    </w:lvlOverride>
  </w:num>
  <w:num w:numId="9" w16cid:durableId="478350884">
    <w:abstractNumId w:val="4"/>
  </w:num>
  <w:num w:numId="10" w16cid:durableId="1785878324">
    <w:abstractNumId w:val="1"/>
  </w:num>
  <w:num w:numId="11" w16cid:durableId="352995247">
    <w:abstractNumId w:val="8"/>
  </w:num>
  <w:num w:numId="12" w16cid:durableId="1001392366">
    <w:abstractNumId w:val="13"/>
  </w:num>
  <w:num w:numId="13" w16cid:durableId="1344820053">
    <w:abstractNumId w:val="7"/>
  </w:num>
  <w:num w:numId="14" w16cid:durableId="2081056485">
    <w:abstractNumId w:val="3"/>
  </w:num>
  <w:num w:numId="15" w16cid:durableId="1543203294">
    <w:abstractNumId w:val="2"/>
  </w:num>
  <w:num w:numId="16" w16cid:durableId="886529865">
    <w:abstractNumId w:val="12"/>
  </w:num>
  <w:num w:numId="17" w16cid:durableId="1949313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E45"/>
    <w:rsid w:val="00087D9F"/>
    <w:rsid w:val="002155CF"/>
    <w:rsid w:val="00476E45"/>
    <w:rsid w:val="006457C1"/>
    <w:rsid w:val="00652729"/>
    <w:rsid w:val="0066744F"/>
    <w:rsid w:val="006B05E3"/>
    <w:rsid w:val="00882A28"/>
    <w:rsid w:val="00BB65D7"/>
    <w:rsid w:val="00EA0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048D5D1-E16D-4D5B-8397-53A5E90FB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76E4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76E4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76E4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76E4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76E4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76E4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76E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6E4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76E4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76E4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76E4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76E4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76E45"/>
    <w:rPr>
      <w:rFonts w:cstheme="majorBidi"/>
      <w:color w:val="2F5496" w:themeColor="accent1" w:themeShade="BF"/>
      <w:sz w:val="28"/>
      <w:szCs w:val="28"/>
    </w:rPr>
  </w:style>
  <w:style w:type="character" w:customStyle="1" w:styleId="50">
    <w:name w:val="标题 5 字符"/>
    <w:basedOn w:val="a0"/>
    <w:link w:val="5"/>
    <w:uiPriority w:val="9"/>
    <w:semiHidden/>
    <w:rsid w:val="00476E45"/>
    <w:rPr>
      <w:rFonts w:cstheme="majorBidi"/>
      <w:color w:val="2F5496" w:themeColor="accent1" w:themeShade="BF"/>
      <w:sz w:val="24"/>
      <w:szCs w:val="24"/>
    </w:rPr>
  </w:style>
  <w:style w:type="character" w:customStyle="1" w:styleId="60">
    <w:name w:val="标题 6 字符"/>
    <w:basedOn w:val="a0"/>
    <w:link w:val="6"/>
    <w:uiPriority w:val="9"/>
    <w:semiHidden/>
    <w:rsid w:val="00476E45"/>
    <w:rPr>
      <w:rFonts w:cstheme="majorBidi"/>
      <w:b/>
      <w:bCs/>
      <w:color w:val="2F5496" w:themeColor="accent1" w:themeShade="BF"/>
    </w:rPr>
  </w:style>
  <w:style w:type="character" w:customStyle="1" w:styleId="70">
    <w:name w:val="标题 7 字符"/>
    <w:basedOn w:val="a0"/>
    <w:link w:val="7"/>
    <w:uiPriority w:val="9"/>
    <w:semiHidden/>
    <w:rsid w:val="00476E45"/>
    <w:rPr>
      <w:rFonts w:cstheme="majorBidi"/>
      <w:b/>
      <w:bCs/>
      <w:color w:val="595959" w:themeColor="text1" w:themeTint="A6"/>
    </w:rPr>
  </w:style>
  <w:style w:type="character" w:customStyle="1" w:styleId="80">
    <w:name w:val="标题 8 字符"/>
    <w:basedOn w:val="a0"/>
    <w:link w:val="8"/>
    <w:uiPriority w:val="9"/>
    <w:semiHidden/>
    <w:rsid w:val="00476E45"/>
    <w:rPr>
      <w:rFonts w:cstheme="majorBidi"/>
      <w:color w:val="595959" w:themeColor="text1" w:themeTint="A6"/>
    </w:rPr>
  </w:style>
  <w:style w:type="character" w:customStyle="1" w:styleId="90">
    <w:name w:val="标题 9 字符"/>
    <w:basedOn w:val="a0"/>
    <w:link w:val="9"/>
    <w:uiPriority w:val="9"/>
    <w:semiHidden/>
    <w:rsid w:val="00476E45"/>
    <w:rPr>
      <w:rFonts w:eastAsiaTheme="majorEastAsia" w:cstheme="majorBidi"/>
      <w:color w:val="595959" w:themeColor="text1" w:themeTint="A6"/>
    </w:rPr>
  </w:style>
  <w:style w:type="paragraph" w:styleId="a3">
    <w:name w:val="Title"/>
    <w:basedOn w:val="a"/>
    <w:next w:val="a"/>
    <w:link w:val="a4"/>
    <w:uiPriority w:val="10"/>
    <w:qFormat/>
    <w:rsid w:val="00476E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6E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6E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6E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6E45"/>
    <w:pPr>
      <w:spacing w:before="160" w:after="160"/>
      <w:jc w:val="center"/>
    </w:pPr>
    <w:rPr>
      <w:i/>
      <w:iCs/>
      <w:color w:val="404040" w:themeColor="text1" w:themeTint="BF"/>
    </w:rPr>
  </w:style>
  <w:style w:type="character" w:customStyle="1" w:styleId="a8">
    <w:name w:val="引用 字符"/>
    <w:basedOn w:val="a0"/>
    <w:link w:val="a7"/>
    <w:uiPriority w:val="29"/>
    <w:rsid w:val="00476E45"/>
    <w:rPr>
      <w:i/>
      <w:iCs/>
      <w:color w:val="404040" w:themeColor="text1" w:themeTint="BF"/>
    </w:rPr>
  </w:style>
  <w:style w:type="paragraph" w:styleId="a9">
    <w:name w:val="List Paragraph"/>
    <w:basedOn w:val="a"/>
    <w:uiPriority w:val="34"/>
    <w:qFormat/>
    <w:rsid w:val="00476E45"/>
    <w:pPr>
      <w:ind w:left="720"/>
      <w:contextualSpacing/>
    </w:pPr>
  </w:style>
  <w:style w:type="character" w:styleId="aa">
    <w:name w:val="Intense Emphasis"/>
    <w:basedOn w:val="a0"/>
    <w:uiPriority w:val="21"/>
    <w:qFormat/>
    <w:rsid w:val="00476E45"/>
    <w:rPr>
      <w:i/>
      <w:iCs/>
      <w:color w:val="2F5496" w:themeColor="accent1" w:themeShade="BF"/>
    </w:rPr>
  </w:style>
  <w:style w:type="paragraph" w:styleId="ab">
    <w:name w:val="Intense Quote"/>
    <w:basedOn w:val="a"/>
    <w:next w:val="a"/>
    <w:link w:val="ac"/>
    <w:uiPriority w:val="30"/>
    <w:qFormat/>
    <w:rsid w:val="00476E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76E45"/>
    <w:rPr>
      <w:i/>
      <w:iCs/>
      <w:color w:val="2F5496" w:themeColor="accent1" w:themeShade="BF"/>
    </w:rPr>
  </w:style>
  <w:style w:type="character" w:styleId="ad">
    <w:name w:val="Intense Reference"/>
    <w:basedOn w:val="a0"/>
    <w:uiPriority w:val="32"/>
    <w:qFormat/>
    <w:rsid w:val="00476E45"/>
    <w:rPr>
      <w:b/>
      <w:bCs/>
      <w:smallCaps/>
      <w:color w:val="2F5496" w:themeColor="accent1" w:themeShade="BF"/>
      <w:spacing w:val="5"/>
    </w:rPr>
  </w:style>
  <w:style w:type="paragraph" w:styleId="ae">
    <w:name w:val="header"/>
    <w:basedOn w:val="a"/>
    <w:link w:val="af"/>
    <w:uiPriority w:val="99"/>
    <w:unhideWhenUsed/>
    <w:rsid w:val="00087D9F"/>
    <w:pPr>
      <w:tabs>
        <w:tab w:val="center" w:pos="4153"/>
        <w:tab w:val="right" w:pos="8306"/>
      </w:tabs>
      <w:snapToGrid w:val="0"/>
      <w:jc w:val="center"/>
    </w:pPr>
    <w:rPr>
      <w:sz w:val="18"/>
      <w:szCs w:val="18"/>
    </w:rPr>
  </w:style>
  <w:style w:type="character" w:customStyle="1" w:styleId="af">
    <w:name w:val="页眉 字符"/>
    <w:basedOn w:val="a0"/>
    <w:link w:val="ae"/>
    <w:uiPriority w:val="99"/>
    <w:rsid w:val="00087D9F"/>
    <w:rPr>
      <w:sz w:val="18"/>
      <w:szCs w:val="18"/>
    </w:rPr>
  </w:style>
  <w:style w:type="paragraph" w:styleId="af0">
    <w:name w:val="footer"/>
    <w:basedOn w:val="a"/>
    <w:link w:val="af1"/>
    <w:uiPriority w:val="99"/>
    <w:unhideWhenUsed/>
    <w:rsid w:val="00087D9F"/>
    <w:pPr>
      <w:tabs>
        <w:tab w:val="center" w:pos="4153"/>
        <w:tab w:val="right" w:pos="8306"/>
      </w:tabs>
      <w:snapToGrid w:val="0"/>
      <w:jc w:val="left"/>
    </w:pPr>
    <w:rPr>
      <w:sz w:val="18"/>
      <w:szCs w:val="18"/>
    </w:rPr>
  </w:style>
  <w:style w:type="character" w:customStyle="1" w:styleId="af1">
    <w:name w:val="页脚 字符"/>
    <w:basedOn w:val="a0"/>
    <w:link w:val="af0"/>
    <w:uiPriority w:val="99"/>
    <w:rsid w:val="00087D9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1185</Words>
  <Characters>6761</Characters>
  <Application>Microsoft Office Word</Application>
  <DocSecurity>0</DocSecurity>
  <Lines>56</Lines>
  <Paragraphs>15</Paragraphs>
  <ScaleCrop>false</ScaleCrop>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xunjing2021@outlook.com</dc:creator>
  <cp:keywords/>
  <dc:description/>
  <cp:lastModifiedBy>xunjing2021@outlook.com</cp:lastModifiedBy>
  <cp:revision>2</cp:revision>
  <dcterms:created xsi:type="dcterms:W3CDTF">2025-11-08T00:23:00Z</dcterms:created>
  <dcterms:modified xsi:type="dcterms:W3CDTF">2025-11-08T00:23:00Z</dcterms:modified>
</cp:coreProperties>
</file>