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3D" w:rsidRPr="00DB3B3D" w:rsidRDefault="00DB3B3D" w:rsidP="00DB3B3D">
      <w:pPr>
        <w:shd w:val="clear" w:color="auto" w:fill="F2FCF1"/>
        <w:adjustRightInd/>
        <w:snapToGrid/>
        <w:spacing w:after="0" w:line="420" w:lineRule="atLeast"/>
        <w:jc w:val="center"/>
        <w:outlineLvl w:val="0"/>
        <w:rPr>
          <w:rFonts w:ascii="黑体" w:eastAsia="黑体" w:hAnsi="黑体" w:cs="Arial"/>
          <w:color w:val="000000"/>
          <w:kern w:val="36"/>
          <w:sz w:val="30"/>
          <w:szCs w:val="30"/>
        </w:rPr>
      </w:pPr>
      <w:r w:rsidRPr="00DB3B3D">
        <w:rPr>
          <w:rFonts w:ascii="黑体" w:eastAsia="黑体" w:hAnsi="黑体" w:cs="Arial" w:hint="eastAsia"/>
          <w:color w:val="000000"/>
          <w:kern w:val="36"/>
          <w:sz w:val="30"/>
          <w:szCs w:val="30"/>
        </w:rPr>
        <w:t>中山大学2013-2015年招生录取统计(广东)</w:t>
      </w:r>
    </w:p>
    <w:p w:rsidR="00DB3B3D" w:rsidRPr="00DB3B3D" w:rsidRDefault="00DB3B3D" w:rsidP="00DB3B3D">
      <w:pPr>
        <w:shd w:val="clear" w:color="auto" w:fill="F2FCF1"/>
        <w:adjustRightInd/>
        <w:snapToGrid/>
        <w:spacing w:after="0" w:line="300" w:lineRule="atLeast"/>
        <w:jc w:val="center"/>
        <w:rPr>
          <w:rFonts w:ascii="Arial" w:eastAsia="宋体" w:hAnsi="Arial" w:cs="Arial"/>
          <w:color w:val="666666"/>
          <w:sz w:val="18"/>
          <w:szCs w:val="18"/>
        </w:rPr>
      </w:pPr>
      <w:r w:rsidRPr="00DB3B3D">
        <w:rPr>
          <w:rFonts w:ascii="Arial" w:eastAsia="宋体" w:hAnsi="Arial" w:cs="Arial"/>
          <w:color w:val="666666"/>
          <w:sz w:val="18"/>
          <w:szCs w:val="18"/>
        </w:rPr>
        <w:t>发布时间：</w:t>
      </w:r>
      <w:r w:rsidRPr="00DB3B3D">
        <w:rPr>
          <w:rFonts w:ascii="Arial" w:eastAsia="宋体" w:hAnsi="Arial" w:cs="Arial"/>
          <w:color w:val="666666"/>
          <w:sz w:val="18"/>
          <w:szCs w:val="18"/>
        </w:rPr>
        <w:t>2016-03-29</w:t>
      </w:r>
      <w:r w:rsidRPr="00DB3B3D">
        <w:rPr>
          <w:rFonts w:ascii="Arial" w:eastAsia="宋体" w:hAnsi="Arial" w:cs="Arial"/>
          <w:color w:val="666666"/>
          <w:sz w:val="18"/>
          <w:szCs w:val="18"/>
        </w:rPr>
        <w:t xml:space="preserve">　</w:t>
      </w:r>
      <w:r w:rsidRPr="00DB3B3D">
        <w:rPr>
          <w:rFonts w:ascii="Arial" w:eastAsia="宋体" w:hAnsi="Arial" w:cs="Arial"/>
          <w:color w:val="666666"/>
          <w:sz w:val="18"/>
          <w:szCs w:val="18"/>
        </w:rPr>
        <w:t>|</w:t>
      </w:r>
      <w:r w:rsidRPr="00DB3B3D">
        <w:rPr>
          <w:rFonts w:ascii="Arial" w:eastAsia="宋体" w:hAnsi="Arial" w:cs="Arial"/>
          <w:color w:val="666666"/>
          <w:sz w:val="18"/>
          <w:szCs w:val="18"/>
        </w:rPr>
        <w:t xml:space="preserve">　作者：本科招生网　</w:t>
      </w:r>
      <w:r w:rsidRPr="00DB3B3D">
        <w:rPr>
          <w:rFonts w:ascii="Arial" w:eastAsia="宋体" w:hAnsi="Arial" w:cs="Arial"/>
          <w:color w:val="666666"/>
          <w:sz w:val="18"/>
          <w:szCs w:val="18"/>
        </w:rPr>
        <w:t>|</w:t>
      </w:r>
      <w:r w:rsidRPr="00DB3B3D">
        <w:rPr>
          <w:rFonts w:ascii="Arial" w:eastAsia="宋体" w:hAnsi="Arial" w:cs="Arial"/>
          <w:color w:val="666666"/>
          <w:sz w:val="18"/>
          <w:szCs w:val="18"/>
        </w:rPr>
        <w:t xml:space="preserve">　来源：</w:t>
      </w:r>
    </w:p>
    <w:tbl>
      <w:tblPr>
        <w:tblW w:w="14320" w:type="dxa"/>
        <w:tblCellMar>
          <w:left w:w="0" w:type="dxa"/>
          <w:right w:w="0" w:type="dxa"/>
        </w:tblCellMar>
        <w:tblLook w:val="04A0"/>
      </w:tblPr>
      <w:tblGrid>
        <w:gridCol w:w="1400"/>
        <w:gridCol w:w="1400"/>
        <w:gridCol w:w="911"/>
        <w:gridCol w:w="910"/>
        <w:gridCol w:w="910"/>
        <w:gridCol w:w="910"/>
        <w:gridCol w:w="910"/>
        <w:gridCol w:w="1209"/>
        <w:gridCol w:w="911"/>
        <w:gridCol w:w="910"/>
        <w:gridCol w:w="910"/>
        <w:gridCol w:w="910"/>
        <w:gridCol w:w="910"/>
        <w:gridCol w:w="1209"/>
      </w:tblGrid>
      <w:tr w:rsidR="00DB3B3D" w:rsidRPr="00DB3B3D" w:rsidTr="00DB3B3D">
        <w:trPr>
          <w:trHeight w:val="282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省市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年份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理科（投档分）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文科（投档分）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最高分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最低分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平均分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重点线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均重差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录取人数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最高分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最低分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平均分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重点线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均重差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录取人数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Courier New" w:eastAsia="宋体" w:hAnsi="Courier New" w:cs="Courier New"/>
                <w:b/>
                <w:bCs/>
                <w:color w:val="333333"/>
                <w:sz w:val="24"/>
                <w:szCs w:val="24"/>
              </w:rPr>
              <w:t>广东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2805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910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2819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941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2906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924</w:t>
            </w:r>
          </w:p>
        </w:tc>
      </w:tr>
    </w:tbl>
    <w:p w:rsidR="00DB3B3D" w:rsidRPr="00DB3B3D" w:rsidRDefault="00DB3B3D" w:rsidP="00DB3B3D">
      <w:pPr>
        <w:shd w:val="clear" w:color="auto" w:fill="F2FCF1"/>
        <w:adjustRightInd/>
        <w:snapToGrid/>
        <w:spacing w:after="0" w:line="42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DB3B3D">
        <w:rPr>
          <w:rFonts w:ascii="Arial" w:eastAsia="宋体" w:hAnsi="Arial" w:cs="Arial"/>
          <w:color w:val="000000"/>
          <w:sz w:val="21"/>
          <w:szCs w:val="21"/>
        </w:rPr>
        <w:t> </w:t>
      </w:r>
    </w:p>
    <w:tbl>
      <w:tblPr>
        <w:tblW w:w="14320" w:type="dxa"/>
        <w:tblCellMar>
          <w:left w:w="0" w:type="dxa"/>
          <w:right w:w="0" w:type="dxa"/>
        </w:tblCellMar>
        <w:tblLook w:val="04A0"/>
      </w:tblPr>
      <w:tblGrid>
        <w:gridCol w:w="1760"/>
        <w:gridCol w:w="1760"/>
        <w:gridCol w:w="1400"/>
        <w:gridCol w:w="14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DB3B3D" w:rsidRPr="00DB3B3D" w:rsidTr="00DB3B3D">
        <w:trPr>
          <w:trHeight w:val="282"/>
        </w:trPr>
        <w:tc>
          <w:tcPr>
            <w:tcW w:w="35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专业名称</w:t>
            </w:r>
          </w:p>
        </w:tc>
        <w:tc>
          <w:tcPr>
            <w:tcW w:w="2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所属学院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科类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2015年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2014年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2013年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最高分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最低分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平均分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最高分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最低分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平均分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最高分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最低分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b/>
                <w:bCs/>
                <w:color w:val="333333"/>
                <w:sz w:val="24"/>
                <w:szCs w:val="24"/>
              </w:rPr>
              <w:t>平均分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新闻传播学类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传播与设计学院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法学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法学院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外国语言文学类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翻译学院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工商管理类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15"/>
                <w:szCs w:val="15"/>
              </w:rPr>
              <w:t>旅游管理（与美国俄克拉荷马州立大学联合培养）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国际政治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国际关系学院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工商管理类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国际商学院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经济学类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国际商学院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历史学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历史学系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经济学类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岭南学院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652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15"/>
                <w:szCs w:val="15"/>
              </w:rPr>
              <w:t>会展经济与管理（与澳大利亚昆士兰大学联合培养）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旅游学院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旅游管理类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旅游学院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人类学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社会学与人类学学院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社会学类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社会学与人类学学院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德语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外国语学院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法语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外国语学院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日语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外国语学院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英语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外国语学院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哲学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哲学系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公共管理类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政治与公共事务管理学院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汉语言文学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中国语言文学系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641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图书情报与档案管理类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资讯管理学院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文科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新闻传播学类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传播与设计学院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城乡规划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地理科学与规划学院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地理科学类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地理科学与规划学院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水文与水资源工程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地理科学与规划学院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地质学类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地球科学与地质工程学院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法学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法学院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外国语言文学类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翻译学院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交通工程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工学院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理论与应用力学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工学院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能源与动力工程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工学院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生物医学工程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工学院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卫生检验与检疫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公共卫生学院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预防医学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公共卫生学院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工商管理类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655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15"/>
                <w:szCs w:val="15"/>
              </w:rPr>
              <w:t>旅游管理（与美国俄克拉荷马州立大学联合培养）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口腔医学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光华口腔医学院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工商管理类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国际商学院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651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经济学类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国际商学院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海洋科学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海洋学院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化学类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化学与化学工程学院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大气科学类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环境科学与工程学院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环境科学与工程类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环境科学与工程学院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历史学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历史学系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管理科学与工程类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岭南学院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经济学类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岭南学院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664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15"/>
                <w:szCs w:val="15"/>
              </w:rPr>
              <w:t>会展经济与管理（与澳大利亚昆士兰大学联合培养）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旅游学院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旅游管理类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旅游学院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软件工程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软件学院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人类学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社会学与人类学学院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生物科学类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生命科学学院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计算机类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数据科学与计算机学院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数学类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数学与计算科学学院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lastRenderedPageBreak/>
              <w:t>微电子科学与工程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微电子学院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642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材料物理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物理科学与工程技术学院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光电信息科学与工程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物理科学与工程技术学院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物理学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物理科学与工程技术学院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651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心理学类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心理学系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15"/>
                <w:szCs w:val="15"/>
              </w:rPr>
              <w:t>电子信息科学与技术（与香港中文大学联合培养）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信息科学与技术学院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656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电子信息类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信息科学与技术学院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651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自动化类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信息科学与技术学院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国际政治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国际关系学院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药学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软件工程（移动信息工程）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移动信息工程学院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逻辑学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哲学系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630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哲学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哲学系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公共管理类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政治与公共事务管理学院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15"/>
                <w:szCs w:val="15"/>
              </w:rPr>
              <w:t>核工程类（中外合作办学）（核工程与核技术专业）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中法核工程与技术学院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汉语言文学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中国语言文学系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650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法医学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中山医学院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基础医学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中山医学院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康复治疗学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中山医学院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临床医学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中山医学院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临床医学（八年制）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中山医学院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664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医学检验技术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中山医学院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　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保密管理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资讯管理学院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图书情报与档案管理类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资讯管理学院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627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信息管理与信息系统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资讯管理学院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理科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宋体" w:eastAsia="宋体" w:hAnsi="宋体" w:cs="Arial"/>
                <w:color w:val="333333"/>
                <w:sz w:val="24"/>
                <w:szCs w:val="24"/>
              </w:rPr>
              <w:t xml:space="preserve">638 </w:t>
            </w:r>
          </w:p>
        </w:tc>
      </w:tr>
      <w:tr w:rsidR="00DB3B3D" w:rsidRPr="00DB3B3D" w:rsidTr="00DB3B3D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B3D" w:rsidRPr="00DB3B3D" w:rsidRDefault="00DB3B3D" w:rsidP="00DB3B3D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B3B3D">
              <w:rPr>
                <w:rFonts w:ascii="Arial" w:eastAsia="宋体" w:hAnsi="Arial" w:cs="Arial"/>
                <w:color w:val="333333"/>
                <w:sz w:val="18"/>
                <w:szCs w:val="18"/>
              </w:rPr>
              <w:t> </w:t>
            </w:r>
          </w:p>
        </w:tc>
      </w:tr>
    </w:tbl>
    <w:p w:rsidR="00DB3B3D" w:rsidRPr="000A6739" w:rsidRDefault="00DB3B3D" w:rsidP="00D31D50">
      <w:pPr>
        <w:spacing w:line="220" w:lineRule="atLeast"/>
        <w:rPr>
          <w:sz w:val="34"/>
          <w:szCs w:val="34"/>
        </w:rPr>
      </w:pPr>
    </w:p>
    <w:p w:rsidR="000A6739" w:rsidRPr="000A6739" w:rsidRDefault="000A6739" w:rsidP="000A6739">
      <w:pPr>
        <w:spacing w:line="220" w:lineRule="atLeast"/>
        <w:rPr>
          <w:color w:val="FF0000"/>
          <w:sz w:val="34"/>
          <w:szCs w:val="34"/>
        </w:rPr>
      </w:pPr>
      <w:r w:rsidRPr="000A6739">
        <w:rPr>
          <w:rFonts w:hint="eastAsia"/>
          <w:color w:val="FF0000"/>
          <w:sz w:val="34"/>
          <w:szCs w:val="34"/>
        </w:rPr>
        <w:t>PS</w:t>
      </w:r>
      <w:r w:rsidRPr="000A6739">
        <w:rPr>
          <w:color w:val="FF0000"/>
          <w:sz w:val="34"/>
          <w:szCs w:val="34"/>
        </w:rPr>
        <w:t>:</w:t>
      </w:r>
      <w:r w:rsidRPr="000A6739">
        <w:rPr>
          <w:rFonts w:hint="eastAsia"/>
          <w:color w:val="FF0000"/>
          <w:sz w:val="34"/>
          <w:szCs w:val="34"/>
        </w:rPr>
        <w:t>以上为各专业录取分数的情况，建议自行折算为省排名参考下</w:t>
      </w:r>
    </w:p>
    <w:p w:rsidR="000A6739" w:rsidRDefault="000A6739" w:rsidP="000A6739">
      <w:pPr>
        <w:spacing w:line="220" w:lineRule="atLeast"/>
      </w:pPr>
    </w:p>
    <w:p w:rsidR="000A6739" w:rsidRPr="000A6739" w:rsidRDefault="000A6739" w:rsidP="000A6739">
      <w:pPr>
        <w:spacing w:line="220" w:lineRule="atLeast"/>
        <w:rPr>
          <w:sz w:val="34"/>
          <w:szCs w:val="34"/>
        </w:rPr>
      </w:pPr>
      <w:r w:rsidRPr="000A6739">
        <w:rPr>
          <w:rFonts w:hint="eastAsia"/>
          <w:sz w:val="34"/>
          <w:szCs w:val="34"/>
        </w:rPr>
        <w:t>2015</w:t>
      </w:r>
      <w:r w:rsidRPr="000A6739">
        <w:rPr>
          <w:rFonts w:hint="eastAsia"/>
          <w:sz w:val="34"/>
          <w:szCs w:val="34"/>
        </w:rPr>
        <w:t>年广东高考成绩排名分数段</w:t>
      </w:r>
    </w:p>
    <w:p w:rsidR="000A6739" w:rsidRDefault="000A673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722620" cy="8576310"/>
            <wp:effectExtent l="19050" t="0" r="0" b="0"/>
            <wp:docPr id="7" name="图片 7" descr="K:\170328_558bc3e073b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170328_558bc3e073b2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57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2620" cy="8576310"/>
            <wp:effectExtent l="19050" t="0" r="0" b="0"/>
            <wp:docPr id="8" name="图片 8" descr="K:\170509_558bc44555fd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170509_558bc44555fd0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57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39" w:rsidRDefault="000A6739" w:rsidP="000A6739">
      <w:pPr>
        <w:spacing w:line="220" w:lineRule="atLeast"/>
        <w:rPr>
          <w:sz w:val="34"/>
          <w:szCs w:val="34"/>
        </w:rPr>
      </w:pPr>
    </w:p>
    <w:p w:rsidR="000A6739" w:rsidRPr="000A6739" w:rsidRDefault="000A6739" w:rsidP="000A6739">
      <w:pPr>
        <w:spacing w:line="220" w:lineRule="atLeast"/>
        <w:rPr>
          <w:sz w:val="34"/>
          <w:szCs w:val="34"/>
        </w:rPr>
      </w:pPr>
      <w:r w:rsidRPr="000A6739">
        <w:rPr>
          <w:rFonts w:hint="eastAsia"/>
          <w:sz w:val="34"/>
          <w:szCs w:val="34"/>
        </w:rPr>
        <w:t>201</w:t>
      </w:r>
      <w:r>
        <w:rPr>
          <w:rFonts w:hint="eastAsia"/>
          <w:sz w:val="34"/>
          <w:szCs w:val="34"/>
        </w:rPr>
        <w:t>4</w:t>
      </w:r>
      <w:r w:rsidRPr="000A6739">
        <w:rPr>
          <w:rFonts w:hint="eastAsia"/>
          <w:sz w:val="34"/>
          <w:szCs w:val="34"/>
        </w:rPr>
        <w:t>年广东高考成绩排名分数段</w:t>
      </w:r>
    </w:p>
    <w:p w:rsidR="000A6739" w:rsidRDefault="000A6739" w:rsidP="00D31D50">
      <w:pPr>
        <w:spacing w:line="220" w:lineRule="atLeast"/>
      </w:pPr>
      <w:r>
        <w:rPr>
          <w:rFonts w:hint="eastAsia"/>
          <w:noProof/>
          <w:sz w:val="34"/>
          <w:szCs w:val="34"/>
        </w:rPr>
        <w:lastRenderedPageBreak/>
        <w:drawing>
          <wp:inline distT="0" distB="0" distL="0" distR="0">
            <wp:extent cx="7094220" cy="5202555"/>
            <wp:effectExtent l="19050" t="0" r="0" b="0"/>
            <wp:docPr id="2" name="图片 9" descr="K:\截图1466822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:\截图14668227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520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4"/>
          <w:szCs w:val="34"/>
        </w:rPr>
        <w:drawing>
          <wp:inline distT="0" distB="0" distL="0" distR="0">
            <wp:extent cx="5313045" cy="5234305"/>
            <wp:effectExtent l="19050" t="0" r="1905" b="0"/>
            <wp:docPr id="10" name="图片 10" descr="K:\截图1466822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:\截图14668229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23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39" w:rsidRDefault="000A6739" w:rsidP="00D31D50">
      <w:pPr>
        <w:spacing w:line="220" w:lineRule="atLeast"/>
      </w:pPr>
    </w:p>
    <w:p w:rsidR="000A6739" w:rsidRPr="000A6739" w:rsidRDefault="000A6739" w:rsidP="000A6739">
      <w:pPr>
        <w:spacing w:line="220" w:lineRule="atLeast"/>
        <w:rPr>
          <w:sz w:val="34"/>
          <w:szCs w:val="34"/>
        </w:rPr>
      </w:pPr>
      <w:r w:rsidRPr="000A6739">
        <w:rPr>
          <w:rFonts w:hint="eastAsia"/>
          <w:sz w:val="34"/>
          <w:szCs w:val="34"/>
        </w:rPr>
        <w:t>201</w:t>
      </w:r>
      <w:r>
        <w:rPr>
          <w:rFonts w:hint="eastAsia"/>
          <w:sz w:val="34"/>
          <w:szCs w:val="34"/>
        </w:rPr>
        <w:t>3</w:t>
      </w:r>
      <w:r w:rsidRPr="000A6739">
        <w:rPr>
          <w:rFonts w:hint="eastAsia"/>
          <w:sz w:val="34"/>
          <w:szCs w:val="34"/>
        </w:rPr>
        <w:t>年广东高考成绩排名分数段</w:t>
      </w:r>
    </w:p>
    <w:p w:rsidR="000A6739" w:rsidRDefault="000A6739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58795" cy="5297170"/>
            <wp:effectExtent l="19050" t="0" r="8255" b="0"/>
            <wp:docPr id="11" name="图片 11" descr="K:\截图1466822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:\截图14668228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52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5295" cy="5045075"/>
            <wp:effectExtent l="19050" t="0" r="0" b="0"/>
            <wp:docPr id="12" name="图片 12" descr="K:\截图1466822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:\截图14668228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504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02" w:rsidRDefault="006B5102" w:rsidP="00D31D50">
      <w:pPr>
        <w:spacing w:line="220" w:lineRule="atLeast"/>
        <w:rPr>
          <w:rFonts w:hint="eastAsia"/>
        </w:rPr>
      </w:pPr>
    </w:p>
    <w:p w:rsidR="006B5102" w:rsidRPr="000E5E67" w:rsidRDefault="006B5102" w:rsidP="00D31D50">
      <w:pPr>
        <w:spacing w:line="220" w:lineRule="atLeast"/>
        <w:rPr>
          <w:rFonts w:hint="eastAsia"/>
          <w:color w:val="FF0000"/>
        </w:rPr>
      </w:pPr>
      <w:r w:rsidRPr="000E5E67">
        <w:rPr>
          <w:rFonts w:hint="eastAsia"/>
          <w:color w:val="FF0000"/>
        </w:rPr>
        <w:t>另外，这里有两个关于填志愿的实用干货，希望师弟师妹留意一下</w:t>
      </w:r>
      <w:r w:rsidRPr="000E5E67">
        <w:rPr>
          <w:rFonts w:hint="eastAsia"/>
          <w:color w:val="FF0000"/>
        </w:rPr>
        <w:t>~~</w:t>
      </w:r>
    </w:p>
    <w:p w:rsidR="006B5102" w:rsidRDefault="006B5102" w:rsidP="00D31D50">
      <w:pPr>
        <w:spacing w:line="220" w:lineRule="atLeast"/>
        <w:rPr>
          <w:rFonts w:hint="eastAsia"/>
        </w:rPr>
      </w:pPr>
      <w:hyperlink r:id="rId11" w:history="1">
        <w:r w:rsidRPr="00FA50EC">
          <w:rPr>
            <w:rStyle w:val="a4"/>
          </w:rPr>
          <w:t>http://m.weibo.cn/1986281173/3989169711981294/weixin?sourceType=weixin&amp;from=singlemessage&amp;wm=2468_1001&amp;isappinstalled=1</w:t>
        </w:r>
      </w:hyperlink>
    </w:p>
    <w:p w:rsidR="006B5102" w:rsidRDefault="006B5102" w:rsidP="00D31D50">
      <w:pPr>
        <w:spacing w:line="220" w:lineRule="atLeast"/>
        <w:rPr>
          <w:rFonts w:hint="eastAsia"/>
        </w:rPr>
      </w:pPr>
    </w:p>
    <w:p w:rsidR="006B5102" w:rsidRDefault="006B5102" w:rsidP="00D31D50">
      <w:pPr>
        <w:spacing w:line="220" w:lineRule="atLeast"/>
      </w:pPr>
      <w:r w:rsidRPr="006B5102">
        <w:t>http://www.zhihu.com/question/19922254/answer/106451466?f3fb8ead20=24555b3821fa4b102acb3dd8c8e54ac6&amp;from=singlemessage&amp;isappinstalled=1</w:t>
      </w:r>
    </w:p>
    <w:sectPr w:rsidR="006B5102" w:rsidSect="00DB3B3D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A6739"/>
    <w:rsid w:val="000E5E67"/>
    <w:rsid w:val="001E27F5"/>
    <w:rsid w:val="00323B43"/>
    <w:rsid w:val="003D37D8"/>
    <w:rsid w:val="00426133"/>
    <w:rsid w:val="004358AB"/>
    <w:rsid w:val="006B5102"/>
    <w:rsid w:val="008B7726"/>
    <w:rsid w:val="00935841"/>
    <w:rsid w:val="00D31D50"/>
    <w:rsid w:val="00DB3B3D"/>
    <w:rsid w:val="00EE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B3B3D"/>
    <w:pPr>
      <w:adjustRightInd/>
      <w:snapToGrid/>
      <w:spacing w:after="0"/>
      <w:jc w:val="center"/>
      <w:outlineLvl w:val="0"/>
    </w:pPr>
    <w:rPr>
      <w:rFonts w:ascii="黑体" w:eastAsia="黑体" w:hAnsi="黑体" w:cs="宋体"/>
      <w:color w:val="000000"/>
      <w:kern w:val="36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3B3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3B3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3B3D"/>
    <w:rPr>
      <w:rFonts w:ascii="黑体" w:eastAsia="黑体" w:hAnsi="黑体" w:cs="宋体"/>
      <w:color w:val="000000"/>
      <w:kern w:val="36"/>
      <w:sz w:val="30"/>
      <w:szCs w:val="30"/>
    </w:rPr>
  </w:style>
  <w:style w:type="character" w:styleId="a4">
    <w:name w:val="Hyperlink"/>
    <w:basedOn w:val="a0"/>
    <w:uiPriority w:val="99"/>
    <w:unhideWhenUsed/>
    <w:rsid w:val="00DB3B3D"/>
    <w:rPr>
      <w:strike w:val="0"/>
      <w:dstrike w:val="0"/>
      <w:color w:val="000000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DB3B3D"/>
    <w:rPr>
      <w:strike w:val="0"/>
      <w:dstrike w:val="0"/>
      <w:color w:val="00000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ols">
    <w:name w:val="cols"/>
    <w:basedOn w:val="a"/>
    <w:rsid w:val="00DB3B3D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col1">
    <w:name w:val="col1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ol2">
    <w:name w:val="col2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ol3">
    <w:name w:val="col3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ol4">
    <w:name w:val="col4"/>
    <w:basedOn w:val="a"/>
    <w:rsid w:val="00DB3B3D"/>
    <w:pPr>
      <w:shd w:val="clear" w:color="auto" w:fill="D4DCD1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ol4v">
    <w:name w:val="col4v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ol5">
    <w:name w:val="col5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ol6">
    <w:name w:val="col6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indexline">
    <w:name w:val="indexline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indexdep">
    <w:name w:val="indexdep"/>
    <w:basedOn w:val="a"/>
    <w:rsid w:val="00DB3B3D"/>
    <w:pPr>
      <w:pBdr>
        <w:top w:val="single" w:sz="18" w:space="8" w:color="006600"/>
      </w:pBd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indexlist">
    <w:name w:val="indexlist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neititle">
    <w:name w:val="neititle"/>
    <w:basedOn w:val="a"/>
    <w:rsid w:val="00DB3B3D"/>
    <w:pPr>
      <w:adjustRightInd/>
      <w:snapToGrid/>
      <w:spacing w:before="150" w:after="0"/>
    </w:pPr>
    <w:rPr>
      <w:rFonts w:ascii="黑体" w:eastAsia="黑体" w:hAnsi="黑体" w:cs="宋体"/>
      <w:color w:val="006600"/>
      <w:sz w:val="24"/>
      <w:szCs w:val="24"/>
    </w:rPr>
  </w:style>
  <w:style w:type="paragraph" w:customStyle="1" w:styleId="loco">
    <w:name w:val="loco"/>
    <w:basedOn w:val="a"/>
    <w:rsid w:val="00DB3B3D"/>
    <w:pPr>
      <w:pBdr>
        <w:bottom w:val="dotted" w:sz="6" w:space="8" w:color="CCCCCC"/>
      </w:pBdr>
      <w:adjustRightInd/>
      <w:snapToGrid/>
      <w:spacing w:before="150" w:after="300" w:line="300" w:lineRule="atLeast"/>
      <w:ind w:left="300" w:right="300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info">
    <w:name w:val="info"/>
    <w:basedOn w:val="a"/>
    <w:rsid w:val="00DB3B3D"/>
    <w:pPr>
      <w:adjustRightInd/>
      <w:snapToGrid/>
      <w:spacing w:after="0" w:line="300" w:lineRule="atLeast"/>
      <w:jc w:val="center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summa">
    <w:name w:val="summa"/>
    <w:basedOn w:val="a"/>
    <w:rsid w:val="00DB3B3D"/>
    <w:pPr>
      <w:adjustRightInd/>
      <w:snapToGrid/>
      <w:spacing w:after="0" w:line="33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list">
    <w:name w:val="list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time">
    <w:name w:val="time"/>
    <w:basedOn w:val="a"/>
    <w:rsid w:val="00DB3B3D"/>
    <w:pPr>
      <w:adjustRightInd/>
      <w:snapToGrid/>
      <w:spacing w:after="0"/>
    </w:pPr>
    <w:rPr>
      <w:rFonts w:ascii="宋体" w:eastAsia="宋体" w:hAnsi="宋体" w:cs="宋体"/>
      <w:color w:val="999999"/>
      <w:sz w:val="24"/>
      <w:szCs w:val="24"/>
    </w:rPr>
  </w:style>
  <w:style w:type="paragraph" w:customStyle="1" w:styleId="lcol">
    <w:name w:val="lcol"/>
    <w:basedOn w:val="a"/>
    <w:rsid w:val="00DB3B3D"/>
    <w:pPr>
      <w:shd w:val="clear" w:color="auto" w:fill="0C5F33"/>
      <w:adjustRightInd/>
      <w:snapToGrid/>
      <w:spacing w:after="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lcol1">
    <w:name w:val="lcol_1"/>
    <w:basedOn w:val="a"/>
    <w:rsid w:val="00DB3B3D"/>
    <w:pPr>
      <w:shd w:val="clear" w:color="auto" w:fill="094D28"/>
      <w:adjustRightInd/>
      <w:snapToGrid/>
      <w:spacing w:after="0"/>
    </w:pPr>
    <w:rPr>
      <w:rFonts w:ascii="黑体" w:eastAsia="黑体" w:hAnsi="黑体" w:cs="宋体"/>
      <w:sz w:val="24"/>
      <w:szCs w:val="24"/>
    </w:rPr>
  </w:style>
  <w:style w:type="paragraph" w:customStyle="1" w:styleId="lcol2">
    <w:name w:val="lcol_2"/>
    <w:basedOn w:val="a"/>
    <w:rsid w:val="00DB3B3D"/>
    <w:pPr>
      <w:pBdr>
        <w:top w:val="single" w:sz="6" w:space="9" w:color="1F7B4C"/>
      </w:pBd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fillin">
    <w:name w:val="fillin"/>
    <w:basedOn w:val="a"/>
    <w:rsid w:val="00DB3B3D"/>
    <w:pPr>
      <w:pBdr>
        <w:top w:val="single" w:sz="6" w:space="2" w:color="666666"/>
        <w:left w:val="single" w:sz="6" w:space="2" w:color="666666"/>
        <w:bottom w:val="single" w:sz="6" w:space="2" w:color="666666"/>
        <w:right w:val="single" w:sz="6" w:space="2" w:color="666666"/>
      </w:pBdr>
      <w:adjustRightInd/>
      <w:snapToGrid/>
      <w:spacing w:after="0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submitbtn">
    <w:name w:val="submit_btn"/>
    <w:basedOn w:val="a"/>
    <w:rsid w:val="00DB3B3D"/>
    <w:pPr>
      <w:pBdr>
        <w:top w:val="single" w:sz="6" w:space="4" w:color="1F7B4C"/>
        <w:left w:val="single" w:sz="6" w:space="4" w:color="1F7B4C"/>
        <w:bottom w:val="single" w:sz="6" w:space="4" w:color="1F7B4C"/>
        <w:right w:val="single" w:sz="6" w:space="4" w:color="1F7B4C"/>
      </w:pBdr>
      <w:shd w:val="clear" w:color="auto" w:fill="083A1F"/>
      <w:adjustRightInd/>
      <w:snapToGrid/>
      <w:spacing w:after="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lcollink">
    <w:name w:val="lcol_link"/>
    <w:basedOn w:val="a"/>
    <w:rsid w:val="00DB3B3D"/>
    <w:pPr>
      <w:adjustRightInd/>
      <w:snapToGrid/>
      <w:spacing w:after="0"/>
    </w:pPr>
    <w:rPr>
      <w:rFonts w:ascii="宋体" w:eastAsia="宋体" w:hAnsi="宋体" w:cs="宋体"/>
      <w:b/>
      <w:bCs/>
      <w:color w:val="FFFFFF"/>
      <w:sz w:val="21"/>
      <w:szCs w:val="21"/>
    </w:rPr>
  </w:style>
  <w:style w:type="paragraph" w:customStyle="1" w:styleId="lcol20">
    <w:name w:val="lcol2"/>
    <w:basedOn w:val="a"/>
    <w:rsid w:val="00DB3B3D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ECECEC"/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more">
    <w:name w:val="more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links">
    <w:name w:val="links"/>
    <w:basedOn w:val="a"/>
    <w:rsid w:val="00DB3B3D"/>
    <w:pPr>
      <w:adjustRightInd/>
      <w:snapToGrid/>
      <w:spacing w:before="300" w:after="300"/>
      <w:ind w:left="75" w:right="75"/>
      <w:jc w:val="righ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spe">
    <w:name w:val="spe"/>
    <w:basedOn w:val="a"/>
    <w:rsid w:val="00DB3B3D"/>
    <w:pPr>
      <w:adjustRightInd/>
      <w:snapToGrid/>
      <w:spacing w:before="300" w:after="300"/>
    </w:pPr>
    <w:rPr>
      <w:rFonts w:ascii="宋体" w:eastAsia="宋体" w:hAnsi="宋体" w:cs="宋体"/>
      <w:sz w:val="24"/>
      <w:szCs w:val="24"/>
    </w:rPr>
  </w:style>
  <w:style w:type="paragraph" w:customStyle="1" w:styleId="maintables">
    <w:name w:val="maintables"/>
    <w:basedOn w:val="a"/>
    <w:rsid w:val="00DB3B3D"/>
    <w:pPr>
      <w:shd w:val="clear" w:color="auto" w:fill="000000"/>
      <w:adjustRightInd/>
      <w:snapToGrid/>
      <w:spacing w:after="0"/>
    </w:pPr>
    <w:rPr>
      <w:rFonts w:ascii="宋体" w:eastAsia="宋体" w:hAnsi="宋体" w:cs="宋体"/>
      <w:color w:val="000000"/>
      <w:sz w:val="18"/>
      <w:szCs w:val="18"/>
    </w:rPr>
  </w:style>
  <w:style w:type="paragraph" w:customStyle="1" w:styleId="map">
    <w:name w:val="map"/>
    <w:basedOn w:val="a"/>
    <w:rsid w:val="00DB3B3D"/>
    <w:pPr>
      <w:adjustRightInd/>
      <w:snapToGrid/>
      <w:spacing w:after="0" w:line="36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direct">
    <w:name w:val="direct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line2spe">
    <w:name w:val="line2spe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emo">
    <w:name w:val="memo"/>
    <w:basedOn w:val="a"/>
    <w:rsid w:val="00DB3B3D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pe1">
    <w:name w:val="spe1"/>
    <w:basedOn w:val="a"/>
    <w:rsid w:val="00DB3B3D"/>
    <w:pPr>
      <w:adjustRightInd/>
      <w:snapToGrid/>
      <w:spacing w:before="300" w:after="300"/>
    </w:pPr>
    <w:rPr>
      <w:rFonts w:ascii="宋体" w:eastAsia="宋体" w:hAnsi="宋体" w:cs="宋体"/>
      <w:sz w:val="24"/>
      <w:szCs w:val="24"/>
    </w:rPr>
  </w:style>
  <w:style w:type="paragraph" w:customStyle="1" w:styleId="direct1">
    <w:name w:val="direct1"/>
    <w:basedOn w:val="a"/>
    <w:rsid w:val="00DB3B3D"/>
    <w:pPr>
      <w:adjustRightInd/>
      <w:snapToGrid/>
      <w:spacing w:after="0"/>
    </w:pPr>
    <w:rPr>
      <w:rFonts w:ascii="宋体" w:eastAsia="宋体" w:hAnsi="宋体" w:cs="宋体"/>
      <w:b/>
      <w:bCs/>
      <w:color w:val="669900"/>
      <w:sz w:val="21"/>
      <w:szCs w:val="21"/>
    </w:rPr>
  </w:style>
  <w:style w:type="paragraph" w:customStyle="1" w:styleId="line2spe1">
    <w:name w:val="line2spe1"/>
    <w:basedOn w:val="a"/>
    <w:rsid w:val="00DB3B3D"/>
    <w:pPr>
      <w:adjustRightInd/>
      <w:snapToGrid/>
      <w:spacing w:after="150"/>
    </w:pPr>
    <w:rPr>
      <w:rFonts w:ascii="宋体" w:eastAsia="宋体" w:hAnsi="宋体" w:cs="宋体"/>
      <w:sz w:val="24"/>
      <w:szCs w:val="24"/>
    </w:rPr>
  </w:style>
  <w:style w:type="paragraph" w:customStyle="1" w:styleId="memo1">
    <w:name w:val="memo1"/>
    <w:basedOn w:val="a"/>
    <w:rsid w:val="00DB3B3D"/>
    <w:pPr>
      <w:adjustRightInd/>
      <w:snapToGrid/>
      <w:spacing w:before="225" w:after="0"/>
    </w:pPr>
    <w:rPr>
      <w:rFonts w:ascii="宋体" w:eastAsia="宋体" w:hAnsi="宋体" w:cs="宋体"/>
      <w:color w:val="CC3300"/>
      <w:sz w:val="24"/>
      <w:szCs w:val="24"/>
    </w:rPr>
  </w:style>
  <w:style w:type="paragraph" w:styleId="a7">
    <w:name w:val="Document Map"/>
    <w:basedOn w:val="a"/>
    <w:link w:val="Char0"/>
    <w:uiPriority w:val="99"/>
    <w:semiHidden/>
    <w:unhideWhenUsed/>
    <w:rsid w:val="006B510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6B510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6238">
                  <w:marLeft w:val="300"/>
                  <w:marRight w:val="30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dotted" w:sz="6" w:space="8" w:color="CCCCCC"/>
                    <w:right w:val="none" w:sz="0" w:space="0" w:color="auto"/>
                  </w:divBdr>
                </w:div>
                <w:div w:id="17622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m.weibo.cn/1986281173/3989169711981294/weixin?sourceType=weixin&amp;from=singlemessage&amp;wm=2468_1001&amp;isappinstalled=1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5C3B31-9C4B-428B-882F-D432249C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2016-06-25T03:03:00Z</dcterms:modified>
</cp:coreProperties>
</file>