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F10B0" w14:textId="77777777" w:rsidR="009852A4" w:rsidRDefault="00B71B0F">
      <w:pPr>
        <w:pStyle w:val="11"/>
        <w:tabs>
          <w:tab w:val="left" w:pos="454"/>
        </w:tabs>
        <w:spacing w:before="260" w:after="260"/>
        <w:ind w:left="0" w:firstLine="0"/>
        <w:rPr>
          <w:rFonts w:ascii="宋体" w:eastAsia="宋体" w:hAnsi="宋体" w:cs="宋体"/>
          <w:sz w:val="21"/>
          <w:szCs w:val="21"/>
        </w:rPr>
      </w:pPr>
      <w:bookmarkStart w:id="0" w:name="_Toc19509"/>
      <w:bookmarkStart w:id="1" w:name="_Toc31376"/>
      <w:bookmarkStart w:id="2" w:name="_Toc16926"/>
      <w:bookmarkStart w:id="3" w:name="_Toc475545985"/>
      <w:bookmarkStart w:id="4" w:name="_Toc300754721"/>
      <w:bookmarkStart w:id="5" w:name="_Toc21618"/>
      <w:bookmarkStart w:id="6" w:name="_Toc6022"/>
      <w:bookmarkStart w:id="7" w:name="_Toc25768"/>
      <w:bookmarkStart w:id="8" w:name="_Toc8201993"/>
      <w:bookmarkStart w:id="9" w:name="_Toc385234421"/>
      <w:bookmarkStart w:id="10" w:name="_Toc7635"/>
      <w:bookmarkStart w:id="11" w:name="_Toc21178"/>
      <w:bookmarkStart w:id="12" w:name="_Toc454962916"/>
      <w:bookmarkStart w:id="13" w:name="_Toc27973"/>
      <w:bookmarkStart w:id="14" w:name="_Toc21355"/>
      <w:bookmarkStart w:id="15" w:name="_Toc14495"/>
      <w:bookmarkStart w:id="16" w:name="_Toc19881"/>
      <w:r>
        <w:rPr>
          <w:rStyle w:val="1Char"/>
          <w:rFonts w:ascii="宋体" w:eastAsia="宋体" w:hAnsi="宋体" w:hint="eastAsia"/>
          <w:b/>
          <w:bCs/>
        </w:rPr>
        <w:br w:type="page"/>
      </w:r>
      <w:bookmarkStart w:id="17" w:name="_Toc4486"/>
      <w:r>
        <w:rPr>
          <w:rFonts w:ascii="宋体" w:eastAsia="宋体" w:hAnsi="宋体" w:hint="eastAsia"/>
          <w:b/>
          <w:bCs/>
          <w:sz w:val="36"/>
          <w:szCs w:val="36"/>
        </w:rPr>
        <w:lastRenderedPageBreak/>
        <w:t>第五章  项目要求</w:t>
      </w:r>
      <w:bookmarkStart w:id="18" w:name="_Toc32735"/>
      <w:bookmarkEnd w:id="17"/>
    </w:p>
    <w:p w14:paraId="5830068E" w14:textId="77777777" w:rsidR="009852A4" w:rsidRDefault="00B71B0F">
      <w:pPr>
        <w:pStyle w:val="1f7"/>
        <w:spacing w:line="360" w:lineRule="auto"/>
        <w:ind w:left="424" w:firstLineChars="0" w:firstLine="0"/>
        <w:outlineLvl w:val="1"/>
        <w:rPr>
          <w:rFonts w:ascii="宋体" w:hAnsi="宋体" w:cs="宋体"/>
          <w:b/>
        </w:rPr>
      </w:pPr>
      <w:r>
        <w:rPr>
          <w:rFonts w:ascii="宋体" w:hAnsi="宋体" w:cs="宋体" w:hint="eastAsia"/>
          <w:b/>
        </w:rPr>
        <w:t>一、项目需求</w:t>
      </w:r>
    </w:p>
    <w:p w14:paraId="45784E87" w14:textId="77777777" w:rsidR="009852A4" w:rsidRDefault="00B71B0F">
      <w:pPr>
        <w:pStyle w:val="1f7"/>
        <w:numPr>
          <w:ilvl w:val="255"/>
          <w:numId w:val="0"/>
        </w:numPr>
        <w:spacing w:line="360" w:lineRule="auto"/>
        <w:ind w:firstLineChars="200" w:firstLine="428"/>
        <w:jc w:val="left"/>
        <w:outlineLvl w:val="1"/>
        <w:rPr>
          <w:rFonts w:ascii="宋体" w:hAnsi="宋体" w:cs="宋体"/>
          <w:b/>
        </w:rPr>
      </w:pPr>
      <w:r>
        <w:rPr>
          <w:rFonts w:ascii="宋体" w:hAnsi="宋体" w:cs="宋体" w:hint="eastAsia"/>
          <w:b/>
        </w:rPr>
        <w:t>（一）采购内容</w:t>
      </w:r>
    </w:p>
    <w:p w14:paraId="33695BD3" w14:textId="77777777" w:rsidR="009852A4" w:rsidRDefault="00B71B0F">
      <w:pPr>
        <w:pStyle w:val="1f7"/>
        <w:spacing w:line="360" w:lineRule="auto"/>
        <w:rPr>
          <w:rFonts w:ascii="宋体" w:hAnsi="宋体" w:cs="宋体"/>
        </w:rPr>
      </w:pPr>
      <w:r>
        <w:rPr>
          <w:rFonts w:ascii="宋体" w:hAnsi="宋体" w:cs="宋体" w:hint="eastAsia"/>
        </w:rPr>
        <w:t>1.金融级AI技术中台系统一套，含开发实施。</w:t>
      </w:r>
    </w:p>
    <w:p w14:paraId="6BF46BC4" w14:textId="77777777" w:rsidR="009852A4" w:rsidRDefault="00B71B0F">
      <w:pPr>
        <w:pStyle w:val="1f7"/>
        <w:spacing w:line="360" w:lineRule="auto"/>
        <w:rPr>
          <w:rFonts w:ascii="宋体" w:hAnsi="宋体" w:cs="宋体"/>
        </w:rPr>
      </w:pPr>
      <w:r>
        <w:rPr>
          <w:rFonts w:ascii="宋体" w:hAnsi="宋体" w:cs="宋体" w:hint="eastAsia"/>
        </w:rPr>
        <w:t>2.代码助手、大模型知识库智能应用各一套，含开发实施。</w:t>
      </w:r>
    </w:p>
    <w:p w14:paraId="1AD72E4C" w14:textId="77777777" w:rsidR="009852A4" w:rsidRDefault="00B71B0F">
      <w:pPr>
        <w:pStyle w:val="1f7"/>
        <w:spacing w:line="360" w:lineRule="auto"/>
        <w:rPr>
          <w:rFonts w:ascii="宋体" w:hAnsi="宋体" w:cs="宋体"/>
        </w:rPr>
      </w:pPr>
      <w:r>
        <w:rPr>
          <w:rFonts w:ascii="宋体" w:hAnsi="宋体" w:cs="宋体" w:hint="eastAsia"/>
        </w:rPr>
        <w:t>3.后续或有服务价格参考，包括平台维保价格。</w:t>
      </w:r>
    </w:p>
    <w:p w14:paraId="4C17E942" w14:textId="77777777" w:rsidR="009852A4" w:rsidRDefault="00B71B0F">
      <w:pPr>
        <w:pStyle w:val="1f7"/>
        <w:spacing w:line="360" w:lineRule="auto"/>
        <w:ind w:firstLine="428"/>
        <w:jc w:val="left"/>
        <w:outlineLvl w:val="1"/>
        <w:rPr>
          <w:rFonts w:ascii="宋体" w:hAnsi="宋体" w:cs="宋体"/>
          <w:b/>
        </w:rPr>
      </w:pPr>
      <w:r>
        <w:rPr>
          <w:rFonts w:ascii="宋体" w:hAnsi="宋体" w:cs="宋体" w:hint="eastAsia"/>
          <w:b/>
        </w:rPr>
        <w:t>（二）开发周期</w:t>
      </w:r>
    </w:p>
    <w:p w14:paraId="4C5C6609" w14:textId="77777777" w:rsidR="009852A4" w:rsidRDefault="00B71B0F">
      <w:pPr>
        <w:pStyle w:val="1f7"/>
        <w:widowControl/>
        <w:spacing w:beforeLines="50" w:before="156" w:afterLines="50" w:after="156" w:line="360" w:lineRule="auto"/>
        <w:ind w:firstLineChars="0" w:firstLine="640"/>
        <w:jc w:val="left"/>
        <w:rPr>
          <w:rFonts w:ascii="宋体" w:hAnsi="宋体" w:cs="宋体"/>
        </w:rPr>
      </w:pPr>
      <w:r>
        <w:rPr>
          <w:rFonts w:ascii="宋体" w:hAnsi="宋体" w:cs="宋体" w:hint="eastAsia"/>
        </w:rPr>
        <w:t>本项目研发及投产周期预计12个月，分阶段实施，具体以项目实际进度为准。</w:t>
      </w:r>
    </w:p>
    <w:p w14:paraId="0FC3580A" w14:textId="77777777" w:rsidR="009852A4" w:rsidRDefault="00B71B0F">
      <w:pPr>
        <w:pStyle w:val="1f7"/>
        <w:spacing w:line="360" w:lineRule="auto"/>
        <w:ind w:firstLine="428"/>
        <w:jc w:val="left"/>
        <w:outlineLvl w:val="1"/>
        <w:rPr>
          <w:rFonts w:ascii="宋体" w:hAnsi="宋体" w:cs="宋体"/>
          <w:b/>
        </w:rPr>
      </w:pPr>
      <w:r>
        <w:rPr>
          <w:rFonts w:ascii="宋体" w:hAnsi="宋体" w:cs="宋体" w:hint="eastAsia"/>
          <w:b/>
        </w:rPr>
        <w:t>（三）业务功能要求</w:t>
      </w:r>
    </w:p>
    <w:p w14:paraId="54153945" w14:textId="77777777" w:rsidR="009852A4" w:rsidRDefault="00B71B0F">
      <w:pPr>
        <w:pStyle w:val="1f7"/>
        <w:spacing w:line="360" w:lineRule="auto"/>
        <w:rPr>
          <w:rFonts w:ascii="宋体" w:hAnsi="宋体" w:cs="宋体"/>
        </w:rPr>
      </w:pPr>
      <w:r>
        <w:rPr>
          <w:rFonts w:ascii="宋体" w:hAnsi="宋体" w:cs="宋体" w:hint="eastAsia"/>
        </w:rPr>
        <w:t>1.金融级AI技术中台</w:t>
      </w:r>
    </w:p>
    <w:p w14:paraId="4D42EA67" w14:textId="77777777" w:rsidR="009852A4" w:rsidRDefault="00B71B0F">
      <w:pPr>
        <w:pStyle w:val="1f7"/>
        <w:spacing w:line="360" w:lineRule="auto"/>
        <w:rPr>
          <w:rFonts w:ascii="宋体" w:hAnsi="宋体" w:cs="宋体"/>
        </w:rPr>
      </w:pPr>
      <w:r>
        <w:rPr>
          <w:rFonts w:ascii="宋体" w:hAnsi="宋体" w:cs="宋体" w:hint="eastAsia"/>
        </w:rPr>
        <w:t>搭建大规模智能服务的基础设施，形成一套完整的智能模型全生命周期管理平台和服务配置体系，基于私有化部署方案，具备AI异构算力资源池管理能力，支持模型/算法库复用，支持主流AI框架，兼容机器学习、深度学习模型及大模型，面向行内提供从数据处理、模型开发、模型训练、模型评估到模型推理部署等功能模块的AI开发全流程支持，对前台业务提供智能服务的迅速构建能力。AI技术中台包含但不限于以下四层能力，具体要求如下：</w:t>
      </w:r>
    </w:p>
    <w:p w14:paraId="1B273F32" w14:textId="77777777" w:rsidR="009852A4" w:rsidRDefault="00B71B0F">
      <w:pPr>
        <w:pStyle w:val="1f7"/>
        <w:spacing w:line="360" w:lineRule="auto"/>
        <w:rPr>
          <w:rFonts w:ascii="宋体" w:hAnsi="宋体" w:cs="宋体"/>
        </w:rPr>
      </w:pPr>
      <w:r>
        <w:rPr>
          <w:rFonts w:ascii="宋体" w:hAnsi="宋体" w:cs="宋体" w:hint="eastAsia"/>
        </w:rPr>
        <w:t>（1）算力资源层。</w:t>
      </w:r>
    </w:p>
    <w:p w14:paraId="4BB02978" w14:textId="77777777" w:rsidR="009852A4" w:rsidRDefault="00B71B0F">
      <w:pPr>
        <w:spacing w:line="360" w:lineRule="auto"/>
        <w:ind w:firstLineChars="200" w:firstLine="420"/>
        <w:jc w:val="left"/>
        <w:rPr>
          <w:rFonts w:ascii="宋体" w:hAnsi="宋体" w:cs="宋体"/>
        </w:rPr>
      </w:pPr>
      <w:r>
        <w:rPr>
          <w:rFonts w:ascii="宋体" w:hAnsi="宋体" w:cs="宋体" w:hint="eastAsia"/>
        </w:rPr>
        <w:t>建立异构算力资源池，统一管理和弹性分配各种AI算力资源，包括CPU、GPU及NPU计算资源等，</w:t>
      </w:r>
      <w:r>
        <w:rPr>
          <w:rFonts w:ascii="宋体" w:hAnsi="宋体" w:cs="宋体" w:hint="eastAsia"/>
          <w:kern w:val="0"/>
        </w:rPr>
        <w:t>支持少于1卡的虚拟GPU切分，</w:t>
      </w:r>
      <w:r>
        <w:rPr>
          <w:rFonts w:ascii="宋体" w:hAnsi="宋体" w:cs="宋体" w:hint="eastAsia"/>
        </w:rPr>
        <w:t>标准化接口和协议，实现对算力资源的自动化调度和优化，提高算力资源利用率和响应速度，并对算力资源具备优秀的监控预警能力。</w:t>
      </w:r>
    </w:p>
    <w:p w14:paraId="4033C54C" w14:textId="77777777" w:rsidR="009852A4" w:rsidRDefault="00B71B0F">
      <w:pPr>
        <w:pStyle w:val="1f7"/>
        <w:spacing w:line="360" w:lineRule="auto"/>
        <w:rPr>
          <w:rFonts w:ascii="宋体" w:hAnsi="宋体" w:cs="宋体"/>
        </w:rPr>
      </w:pPr>
      <w:r>
        <w:rPr>
          <w:rFonts w:ascii="宋体" w:hAnsi="宋体" w:cs="宋体" w:hint="eastAsia"/>
        </w:rPr>
        <w:t>（2）模型训练层。</w:t>
      </w:r>
    </w:p>
    <w:p w14:paraId="1D24D33F" w14:textId="77777777" w:rsidR="009852A4" w:rsidRDefault="00B71B0F">
      <w:pPr>
        <w:pStyle w:val="1f7"/>
        <w:spacing w:line="360" w:lineRule="auto"/>
        <w:rPr>
          <w:rFonts w:ascii="宋体" w:hAnsi="宋体" w:cs="宋体"/>
        </w:rPr>
      </w:pPr>
      <w:r>
        <w:rPr>
          <w:rFonts w:ascii="宋体" w:hAnsi="宋体" w:cs="宋体" w:hint="eastAsia"/>
        </w:rPr>
        <w:t>实现模型的统一管理，拥有纳管各类原子化AI能力的模型仓库，具备模型转换、模型开发、模型训练、模型评估等功能模块；支持主流的开源机器学习和深度学习框架，支持多人协作开发，具备模型本地化训练精调能力，支持各类主流开源模型及我行选定的商用模型，支持SFT、Lora、RLHF等微调训练方式；对训练数据进行管理，支持丰富的结构化和非结构化训练数据源接入、支持数据加工及标注功能。</w:t>
      </w:r>
    </w:p>
    <w:p w14:paraId="28C8DB2D" w14:textId="77777777" w:rsidR="009852A4" w:rsidRDefault="00B71B0F">
      <w:pPr>
        <w:pStyle w:val="1f7"/>
        <w:spacing w:line="360" w:lineRule="auto"/>
        <w:rPr>
          <w:rFonts w:ascii="宋体" w:hAnsi="宋体" w:cs="宋体"/>
        </w:rPr>
      </w:pPr>
      <w:r>
        <w:rPr>
          <w:rFonts w:ascii="宋体" w:hAnsi="宋体" w:cs="宋体" w:hint="eastAsia"/>
        </w:rPr>
        <w:t>（3）模型推理层。</w:t>
      </w:r>
    </w:p>
    <w:p w14:paraId="3C8D052B" w14:textId="77777777" w:rsidR="009852A4" w:rsidRDefault="00B71B0F">
      <w:pPr>
        <w:pStyle w:val="1f7"/>
        <w:spacing w:line="360" w:lineRule="auto"/>
        <w:rPr>
          <w:rFonts w:ascii="宋体" w:hAnsi="宋体" w:cs="宋体"/>
        </w:rPr>
      </w:pPr>
      <w:r>
        <w:rPr>
          <w:rFonts w:ascii="宋体" w:hAnsi="宋体" w:cs="宋体" w:hint="eastAsia"/>
        </w:rPr>
        <w:t>对模型推理应用提供统一管理服务，包括模型服务网关、模型的弹性伸缩及灰度发布、流量控制、模型服务监控模块；对模型部署进行管理，包括提供在线服务、边缘服务等功能模块。</w:t>
      </w:r>
    </w:p>
    <w:p w14:paraId="090C28D4" w14:textId="77777777" w:rsidR="009852A4" w:rsidRDefault="00B71B0F">
      <w:pPr>
        <w:pStyle w:val="1f7"/>
        <w:spacing w:line="360" w:lineRule="auto"/>
        <w:rPr>
          <w:rFonts w:ascii="宋体" w:hAnsi="宋体" w:cs="宋体"/>
        </w:rPr>
      </w:pPr>
      <w:r>
        <w:rPr>
          <w:rFonts w:ascii="宋体" w:hAnsi="宋体" w:cs="宋体" w:hint="eastAsia"/>
        </w:rPr>
        <w:lastRenderedPageBreak/>
        <w:t>（4）模型服务Maas层。</w:t>
      </w:r>
    </w:p>
    <w:p w14:paraId="3286F734" w14:textId="77777777" w:rsidR="009852A4" w:rsidRDefault="00B71B0F">
      <w:pPr>
        <w:pStyle w:val="1f7"/>
        <w:spacing w:line="360" w:lineRule="auto"/>
        <w:rPr>
          <w:rFonts w:ascii="宋体" w:hAnsi="宋体" w:cs="宋体"/>
        </w:rPr>
      </w:pPr>
      <w:r>
        <w:rPr>
          <w:rFonts w:ascii="宋体" w:hAnsi="宋体" w:cs="宋体" w:hint="eastAsia"/>
        </w:rPr>
        <w:t>提供高效、灵活的AI服务编排组合能力。</w:t>
      </w:r>
      <w:r>
        <w:rPr>
          <w:rFonts w:ascii="宋体" w:hAnsi="宋体" w:cs="宋体" w:hint="eastAsia"/>
          <w:kern w:val="0"/>
        </w:rPr>
        <w:t>通过可视化应用编排模块对数据、AI算法等组件进行灵活编排，</w:t>
      </w:r>
      <w:r>
        <w:rPr>
          <w:rFonts w:ascii="宋体" w:hAnsi="宋体" w:cs="宋体" w:hint="eastAsia"/>
        </w:rPr>
        <w:t>实现复杂业务场景中的AI能力的快速搭建和迭代，提高AI技术在业务中的落地效率。</w:t>
      </w:r>
    </w:p>
    <w:p w14:paraId="7EC6437A" w14:textId="77777777" w:rsidR="009852A4" w:rsidRDefault="00B71B0F">
      <w:pPr>
        <w:pStyle w:val="1f7"/>
        <w:spacing w:line="360" w:lineRule="auto"/>
        <w:rPr>
          <w:rFonts w:ascii="宋体" w:hAnsi="宋体" w:cs="宋体"/>
        </w:rPr>
      </w:pPr>
      <w:r>
        <w:rPr>
          <w:rFonts w:ascii="宋体" w:hAnsi="宋体" w:cs="宋体" w:hint="eastAsia"/>
        </w:rPr>
        <w:t>2.代码助手</w:t>
      </w:r>
    </w:p>
    <w:p w14:paraId="1717AB5D" w14:textId="77777777" w:rsidR="009852A4" w:rsidRDefault="00B71B0F">
      <w:pPr>
        <w:pStyle w:val="1f7"/>
        <w:spacing w:line="360" w:lineRule="auto"/>
        <w:rPr>
          <w:rFonts w:ascii="宋体" w:hAnsi="宋体" w:cs="宋体"/>
        </w:rPr>
      </w:pPr>
      <w:r>
        <w:rPr>
          <w:rFonts w:ascii="宋体" w:hAnsi="宋体" w:cs="宋体" w:hint="eastAsia"/>
        </w:rPr>
        <w:t>基于AI中台，实现全栈智能化开发辅助，提高软件开发效率、质量和可靠性，规范代码推动最佳实践。代码助手应支持丰富的编程语言及IDE开发插件，能够结合行内代码及开发框架进行模型微调，并具备以下四项核心功能：</w:t>
      </w:r>
    </w:p>
    <w:p w14:paraId="0215D4FF" w14:textId="77777777" w:rsidR="009852A4" w:rsidRDefault="00B71B0F">
      <w:pPr>
        <w:pStyle w:val="1f7"/>
        <w:spacing w:line="360" w:lineRule="auto"/>
        <w:rPr>
          <w:rFonts w:ascii="宋体" w:hAnsi="宋体" w:cs="宋体"/>
        </w:rPr>
      </w:pPr>
      <w:r>
        <w:rPr>
          <w:rFonts w:ascii="宋体" w:hAnsi="宋体" w:cs="宋体" w:hint="eastAsia"/>
        </w:rPr>
        <w:t>（1）代码补全。通过分析注释描述和上下文代码语法语意，自动生成相关的业务逻辑代码、函数和注释。</w:t>
      </w:r>
    </w:p>
    <w:p w14:paraId="1A98F5AF" w14:textId="77777777" w:rsidR="009852A4" w:rsidRDefault="00B71B0F">
      <w:pPr>
        <w:pStyle w:val="1f7"/>
        <w:spacing w:line="360" w:lineRule="auto"/>
        <w:rPr>
          <w:rFonts w:ascii="宋体" w:hAnsi="宋体" w:cs="宋体"/>
        </w:rPr>
      </w:pPr>
      <w:r>
        <w:rPr>
          <w:rFonts w:ascii="宋体" w:hAnsi="宋体" w:cs="宋体" w:hint="eastAsia"/>
        </w:rPr>
        <w:t>（2）技术对话。实现情境感知的对话交互。通过对用户问题与相关代码上下文的理解，它能提供推理性的解答回复，并自动生成可能的后续提问推荐。</w:t>
      </w:r>
    </w:p>
    <w:p w14:paraId="7915F325" w14:textId="77777777" w:rsidR="009852A4" w:rsidRDefault="00B71B0F">
      <w:pPr>
        <w:pStyle w:val="1f7"/>
        <w:spacing w:line="360" w:lineRule="auto"/>
        <w:rPr>
          <w:rFonts w:ascii="宋体" w:hAnsi="宋体" w:cs="宋体"/>
        </w:rPr>
      </w:pPr>
      <w:r>
        <w:rPr>
          <w:rFonts w:ascii="宋体" w:hAnsi="宋体" w:cs="宋体" w:hint="eastAsia"/>
        </w:rPr>
        <w:t>（3）单元测试。具备自动生成单元测试代码功能，可以让研发人员快速完成繁琐的单元测试编码工作，提高软件自动化覆盖率。</w:t>
      </w:r>
    </w:p>
    <w:p w14:paraId="5A1DC89A" w14:textId="77777777" w:rsidR="009852A4" w:rsidRDefault="00B71B0F">
      <w:pPr>
        <w:pStyle w:val="1f7"/>
        <w:spacing w:line="360" w:lineRule="auto"/>
        <w:rPr>
          <w:rFonts w:ascii="宋体" w:hAnsi="宋体" w:cs="宋体"/>
        </w:rPr>
      </w:pPr>
      <w:r>
        <w:rPr>
          <w:rFonts w:ascii="宋体" w:hAnsi="宋体" w:cs="宋体" w:hint="eastAsia"/>
        </w:rPr>
        <w:t>（4）代码诊断。提升代码可靠性、健壮性和易维护性，发现代码异常问题，给出相应的修复方案或调优建议。</w:t>
      </w:r>
    </w:p>
    <w:p w14:paraId="43A5A705" w14:textId="77777777" w:rsidR="009852A4" w:rsidRDefault="00B71B0F">
      <w:pPr>
        <w:pStyle w:val="1f7"/>
        <w:spacing w:line="360" w:lineRule="auto"/>
        <w:rPr>
          <w:rFonts w:ascii="宋体" w:hAnsi="宋体" w:cs="宋体"/>
        </w:rPr>
      </w:pPr>
      <w:r>
        <w:rPr>
          <w:rFonts w:ascii="宋体" w:hAnsi="宋体" w:cs="宋体" w:hint="eastAsia"/>
        </w:rPr>
        <w:t>3.大模型知识库</w:t>
      </w:r>
    </w:p>
    <w:p w14:paraId="450533F2" w14:textId="77777777" w:rsidR="009852A4" w:rsidRDefault="00B71B0F">
      <w:pPr>
        <w:pStyle w:val="1f7"/>
        <w:spacing w:line="360" w:lineRule="auto"/>
        <w:rPr>
          <w:rFonts w:ascii="宋体" w:hAnsi="宋体" w:cs="宋体"/>
        </w:rPr>
      </w:pPr>
      <w:r>
        <w:rPr>
          <w:rFonts w:ascii="宋体" w:hAnsi="宋体" w:cs="宋体" w:hint="eastAsia"/>
        </w:rPr>
        <w:t>基于AI中台，由大语言模型和检索增强生成（RAG）技术构建的知识管理平台，结合企业私域数据或知识，进行高效智能的知识库自动化扩充，优化传统的问答梳理与对话树设计等繁重人力工作，构建智能知识检索能力，提供精准的知识问答应用范式，实现智能化的信息管理。大模型知识库应具有但不限于以下功能：</w:t>
      </w:r>
    </w:p>
    <w:p w14:paraId="73A6AF8A" w14:textId="77777777" w:rsidR="009852A4" w:rsidRDefault="00B71B0F">
      <w:pPr>
        <w:pStyle w:val="1f7"/>
        <w:numPr>
          <w:ilvl w:val="0"/>
          <w:numId w:val="5"/>
        </w:numPr>
        <w:spacing w:line="360" w:lineRule="auto"/>
        <w:rPr>
          <w:rFonts w:ascii="宋体" w:hAnsi="宋体" w:cs="宋体"/>
        </w:rPr>
      </w:pPr>
      <w:r>
        <w:rPr>
          <w:rFonts w:ascii="宋体" w:hAnsi="宋体" w:cs="宋体" w:hint="eastAsia"/>
        </w:rPr>
        <w:t>文档管理。支持用户构建私域文件或知识管理的能力，支持创建应用知识库，管理知识库导入的文件，将整理的数据上传后，系统将自动完成数据的清洗、切割与分段并存储到向量库中，支持txt/pdf/doc/docx/md/xlsx等多种格式的数据单个或批量导入。</w:t>
      </w:r>
    </w:p>
    <w:p w14:paraId="5CA93F29" w14:textId="77777777" w:rsidR="009852A4" w:rsidRDefault="00B71B0F">
      <w:pPr>
        <w:pStyle w:val="1f7"/>
        <w:numPr>
          <w:ilvl w:val="0"/>
          <w:numId w:val="5"/>
        </w:numPr>
        <w:spacing w:line="360" w:lineRule="auto"/>
        <w:rPr>
          <w:rFonts w:ascii="宋体" w:hAnsi="宋体" w:cs="宋体"/>
        </w:rPr>
      </w:pPr>
      <w:r>
        <w:rPr>
          <w:rFonts w:ascii="宋体" w:hAnsi="宋体" w:cs="宋体" w:hint="eastAsia"/>
        </w:rPr>
        <w:t>模型管理。平台内置多种大模型和向量化模型。提供针对金融场景优化的行业知识库大模型，并支持多种大模型的切换；提供企业优化过的向量化算法模型，并支持向量化算法的切换。</w:t>
      </w:r>
    </w:p>
    <w:p w14:paraId="63E8F5D0" w14:textId="77777777" w:rsidR="009852A4" w:rsidRDefault="00B71B0F">
      <w:pPr>
        <w:pStyle w:val="1f7"/>
        <w:spacing w:line="360" w:lineRule="auto"/>
        <w:rPr>
          <w:rFonts w:ascii="宋体" w:hAnsi="宋体" w:cs="宋体"/>
        </w:rPr>
      </w:pPr>
      <w:r>
        <w:rPr>
          <w:rFonts w:ascii="宋体" w:hAnsi="宋体" w:cs="宋体" w:hint="eastAsia"/>
        </w:rPr>
        <w:t>（3）知识问答。支持根据不同场景创建各类知识库问答应用，能准确理解自然语言提问，能正确分析各类知识，整合生成答案并提供溯源数据链接，支持对文档中命中内容定位，能够设置知识回答的准确度及回答知识范围功能；能够设置提示词及开场白，支持基于文档知识的基本问答和基于任务流程式的问答，支持大模型上下文，支持过滤敏感词、违禁词；</w:t>
      </w:r>
      <w:r>
        <w:rPr>
          <w:rFonts w:ascii="宋体" w:hAnsi="宋体" w:cs="宋体" w:hint="eastAsia"/>
          <w:kern w:val="0"/>
        </w:rPr>
        <w:t>提供知识库调优和数据回流能力，对不满意回复修正知识库答案，设置文档召回提高分词准确率，</w:t>
      </w:r>
      <w:r>
        <w:rPr>
          <w:rFonts w:ascii="宋体" w:hAnsi="宋体" w:cs="宋体" w:hint="eastAsia"/>
        </w:rPr>
        <w:t>能够有效减少幻觉问题。</w:t>
      </w:r>
    </w:p>
    <w:p w14:paraId="7B2B184E" w14:textId="77777777" w:rsidR="009852A4" w:rsidRDefault="00B71B0F">
      <w:pPr>
        <w:pStyle w:val="1f7"/>
        <w:spacing w:line="360" w:lineRule="auto"/>
        <w:rPr>
          <w:rFonts w:ascii="宋体" w:hAnsi="宋体" w:cs="宋体"/>
        </w:rPr>
      </w:pPr>
      <w:r>
        <w:rPr>
          <w:rFonts w:ascii="宋体" w:hAnsi="宋体" w:cs="宋体" w:hint="eastAsia"/>
        </w:rPr>
        <w:lastRenderedPageBreak/>
        <w:t>（4）权限管理。支持对知识库进行分权限的方式维护，支持多租户多角色的权限管理，支持文档生效的范围，支持对文档进行多标签标识的权限管理，支持基于权限的API接口调用。</w:t>
      </w:r>
    </w:p>
    <w:p w14:paraId="3F50702E" w14:textId="77777777" w:rsidR="009852A4" w:rsidRDefault="00B71B0F">
      <w:pPr>
        <w:pStyle w:val="1f7"/>
        <w:spacing w:line="360" w:lineRule="auto"/>
        <w:rPr>
          <w:rFonts w:ascii="宋体" w:hAnsi="宋体" w:cs="宋体"/>
        </w:rPr>
      </w:pPr>
      <w:r>
        <w:rPr>
          <w:rFonts w:ascii="宋体" w:hAnsi="宋体" w:cs="宋体" w:hint="eastAsia"/>
        </w:rPr>
        <w:t>（5）统计分析。支持对知识库应用服务多种可视化监控，能够提供按用户、应用、满意度等多维度知识库使用情况数据统计分析。</w:t>
      </w:r>
    </w:p>
    <w:p w14:paraId="0BEC7AB1" w14:textId="77777777" w:rsidR="009852A4" w:rsidRDefault="00B71B0F">
      <w:pPr>
        <w:pStyle w:val="1f7"/>
        <w:spacing w:line="360" w:lineRule="auto"/>
        <w:ind w:firstLine="428"/>
        <w:jc w:val="left"/>
        <w:outlineLvl w:val="1"/>
        <w:rPr>
          <w:rFonts w:ascii="宋体" w:hAnsi="宋体" w:cs="宋体"/>
          <w:b/>
        </w:rPr>
      </w:pPr>
      <w:r>
        <w:rPr>
          <w:rFonts w:ascii="宋体" w:hAnsi="宋体" w:cs="宋体" w:hint="eastAsia"/>
          <w:b/>
        </w:rPr>
        <w:t>（四）技术要求</w:t>
      </w:r>
    </w:p>
    <w:tbl>
      <w:tblPr>
        <w:tblW w:w="9071" w:type="dxa"/>
        <w:tblLayout w:type="fixed"/>
        <w:tblCellMar>
          <w:left w:w="0" w:type="dxa"/>
          <w:right w:w="0" w:type="dxa"/>
        </w:tblCellMar>
        <w:tblLook w:val="04A0" w:firstRow="1" w:lastRow="0" w:firstColumn="1" w:lastColumn="0" w:noHBand="0" w:noVBand="1"/>
      </w:tblPr>
      <w:tblGrid>
        <w:gridCol w:w="1008"/>
        <w:gridCol w:w="720"/>
        <w:gridCol w:w="1200"/>
        <w:gridCol w:w="6143"/>
      </w:tblGrid>
      <w:tr w:rsidR="009852A4" w14:paraId="44D774DE" w14:textId="77777777">
        <w:trPr>
          <w:trHeight w:val="660"/>
        </w:trPr>
        <w:tc>
          <w:tcPr>
            <w:tcW w:w="9071" w:type="dxa"/>
            <w:gridSpan w:val="4"/>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A2B93F3"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AI中台-代码助手项目技术要求</w:t>
            </w:r>
          </w:p>
        </w:tc>
      </w:tr>
      <w:tr w:rsidR="009852A4" w14:paraId="25DE2F84" w14:textId="77777777">
        <w:trPr>
          <w:trHeight w:val="499"/>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8AB4D34"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EBD9496"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序号</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9FA3062"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技术功能模块</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E1EFD0A"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要求描述</w:t>
            </w:r>
          </w:p>
        </w:tc>
      </w:tr>
      <w:tr w:rsidR="009852A4" w14:paraId="7F1E3BB1" w14:textId="77777777">
        <w:trPr>
          <w:trHeight w:val="1152"/>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7D1AE59"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通用要求</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21A6C8B"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AC2CCA9"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信创支持</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E326A20"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1、平台所有组件支持信创服务器、操作系统，适配不同的CPU体系架构，如X86和ARM。</w:t>
            </w:r>
            <w:r>
              <w:rPr>
                <w:rFonts w:ascii="宋体" w:hAnsi="宋体" w:cs="宋体" w:hint="eastAsia"/>
                <w:kern w:val="0"/>
                <w:lang w:bidi="ar"/>
              </w:rPr>
              <w:br/>
              <w:t>2、产品本身是信创产品。</w:t>
            </w:r>
            <w:r>
              <w:rPr>
                <w:rFonts w:ascii="宋体" w:hAnsi="宋体" w:cs="宋体" w:hint="eastAsia"/>
                <w:kern w:val="0"/>
                <w:lang w:bidi="ar"/>
              </w:rPr>
              <w:br/>
              <w:t>3、支持信创计算芯片。</w:t>
            </w:r>
          </w:p>
        </w:tc>
      </w:tr>
      <w:tr w:rsidR="009852A4" w14:paraId="170432BB"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5E4EEFC"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AB112C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62A8FAB"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产品架构</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9D68DA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1、平台各组件低耦合，可维护性高。</w:t>
            </w:r>
            <w:r>
              <w:rPr>
                <w:rFonts w:ascii="宋体" w:hAnsi="宋体" w:cs="宋体" w:hint="eastAsia"/>
                <w:kern w:val="0"/>
                <w:lang w:bidi="ar"/>
              </w:rPr>
              <w:br/>
              <w:t>2、平台各组件可独立升级和维护，不相互影响。</w:t>
            </w:r>
            <w:r>
              <w:rPr>
                <w:rFonts w:ascii="宋体" w:hAnsi="宋体" w:cs="宋体" w:hint="eastAsia"/>
                <w:kern w:val="0"/>
                <w:lang w:bidi="ar"/>
              </w:rPr>
              <w:br/>
              <w:t>3、平台台组件支持两地三中心的高可用部署。</w:t>
            </w:r>
          </w:p>
        </w:tc>
      </w:tr>
      <w:tr w:rsidR="009852A4" w14:paraId="35D71285" w14:textId="77777777">
        <w:trPr>
          <w:trHeight w:val="57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71AF03A"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F7E8EB3"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5355A9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异构计算芯片</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AE24753"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1、支持主流的信创GPU、NPU等芯片。</w:t>
            </w:r>
            <w:r>
              <w:rPr>
                <w:rFonts w:ascii="宋体" w:hAnsi="宋体" w:cs="宋体" w:hint="eastAsia"/>
                <w:kern w:val="0"/>
                <w:lang w:bidi="ar"/>
              </w:rPr>
              <w:br/>
              <w:t>2、支持多种型号的芯片。</w:t>
            </w:r>
          </w:p>
        </w:tc>
      </w:tr>
      <w:tr w:rsidR="009852A4" w14:paraId="165A4C3E" w14:textId="77777777">
        <w:trPr>
          <w:trHeight w:val="57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6EE4A37"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EA1E7E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44ABDDF"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安全审计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262E0E4"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1、支持平台所有产品模块管理操作的审计事件记录。</w:t>
            </w:r>
            <w:r>
              <w:rPr>
                <w:rFonts w:ascii="宋体" w:hAnsi="宋体" w:cs="宋体" w:hint="eastAsia"/>
                <w:kern w:val="0"/>
                <w:lang w:bidi="ar"/>
              </w:rPr>
              <w:br/>
              <w:t>2、支持审计事件查询。</w:t>
            </w:r>
          </w:p>
        </w:tc>
      </w:tr>
      <w:tr w:rsidR="009852A4" w14:paraId="15F987D1"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12BAFF5"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409FDC8"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E59A8D7"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用户及权限管理</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0AF0903"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1、为所有产品提供统一的用户体系。</w:t>
            </w:r>
            <w:r>
              <w:rPr>
                <w:rFonts w:ascii="宋体" w:hAnsi="宋体" w:cs="宋体" w:hint="eastAsia"/>
                <w:kern w:val="0"/>
                <w:lang w:bidi="ar"/>
              </w:rPr>
              <w:br/>
              <w:t>2、支持用户的创建、 删除及权限配置。</w:t>
            </w:r>
            <w:r>
              <w:rPr>
                <w:rFonts w:ascii="宋体" w:hAnsi="宋体" w:cs="宋体" w:hint="eastAsia"/>
                <w:kern w:val="0"/>
                <w:lang w:bidi="ar"/>
              </w:rPr>
              <w:br/>
              <w:t>3、支持细粒度的接口、按钮、菜单、以及数据权限控制。</w:t>
            </w:r>
          </w:p>
        </w:tc>
      </w:tr>
      <w:tr w:rsidR="009852A4" w14:paraId="6C698DF8" w14:textId="77777777">
        <w:trPr>
          <w:trHeight w:val="57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0DC1A98"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6F4FF81"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FFAB9D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API接口</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0B9A13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1、所有的页面功能提供API接口供行内调用。</w:t>
            </w:r>
            <w:r>
              <w:rPr>
                <w:rFonts w:ascii="宋体" w:hAnsi="宋体" w:cs="宋体" w:hint="eastAsia"/>
                <w:kern w:val="0"/>
                <w:lang w:bidi="ar"/>
              </w:rPr>
              <w:br/>
              <w:t>2、所有API接口支持鉴权。</w:t>
            </w:r>
          </w:p>
        </w:tc>
      </w:tr>
      <w:tr w:rsidR="009852A4" w14:paraId="5CA95ED9" w14:textId="77777777">
        <w:trPr>
          <w:trHeight w:val="1152"/>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87853A4"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B2D72DA"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99BD87C"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监控告警</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ACCC4DE"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1、支持所有产品模块及集群提供统一的监控系统。</w:t>
            </w:r>
            <w:r>
              <w:rPr>
                <w:rFonts w:ascii="宋体" w:hAnsi="宋体" w:cs="宋体" w:hint="eastAsia"/>
                <w:kern w:val="0"/>
                <w:lang w:bidi="ar"/>
              </w:rPr>
              <w:br/>
              <w:t>2、支持自定义告警指标。</w:t>
            </w:r>
            <w:r>
              <w:rPr>
                <w:rFonts w:ascii="宋体" w:hAnsi="宋体" w:cs="宋体" w:hint="eastAsia"/>
                <w:kern w:val="0"/>
                <w:lang w:bidi="ar"/>
              </w:rPr>
              <w:br/>
              <w:t>3、支持多种告警推送方式，包括回调、消息推送等。</w:t>
            </w:r>
            <w:r>
              <w:rPr>
                <w:rFonts w:ascii="宋体" w:hAnsi="宋体" w:cs="宋体" w:hint="eastAsia"/>
                <w:kern w:val="0"/>
                <w:lang w:bidi="ar"/>
              </w:rPr>
              <w:br/>
              <w:t>4、支持接入行内的智能预警平台及统一告警中心。</w:t>
            </w:r>
          </w:p>
        </w:tc>
      </w:tr>
      <w:tr w:rsidR="009852A4" w14:paraId="76903E49"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8A8A1BE"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851D9FB"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724317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日志</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28BC1A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1、支持日志搜索。</w:t>
            </w:r>
            <w:r>
              <w:rPr>
                <w:rFonts w:ascii="宋体" w:hAnsi="宋体" w:cs="宋体" w:hint="eastAsia"/>
                <w:kern w:val="0"/>
                <w:lang w:bidi="ar"/>
              </w:rPr>
              <w:br/>
              <w:t>2、提供可视化日志采集和投递配置。</w:t>
            </w:r>
            <w:r>
              <w:rPr>
                <w:rFonts w:ascii="宋体" w:hAnsi="宋体" w:cs="宋体" w:hint="eastAsia"/>
                <w:kern w:val="0"/>
                <w:lang w:bidi="ar"/>
              </w:rPr>
              <w:br/>
              <w:t>3、支持接入行内的日志平台。</w:t>
            </w:r>
          </w:p>
        </w:tc>
      </w:tr>
      <w:tr w:rsidR="009852A4" w14:paraId="3AA04CB1" w14:textId="77777777">
        <w:trPr>
          <w:trHeight w:val="288"/>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6B28004"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AI中台</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8E5D8EB"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4BF8372"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平台兼容性</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222583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兼容开源的Kubernetes。</w:t>
            </w:r>
          </w:p>
        </w:tc>
      </w:tr>
      <w:tr w:rsidR="009852A4" w14:paraId="064715C3"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2AAFA0B"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447465F"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D638434"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算力虚拟化</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DD382A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1、支持算力虚拟化，对单卡算力进行更细粒度的切分。</w:t>
            </w:r>
            <w:r>
              <w:rPr>
                <w:rFonts w:ascii="宋体" w:hAnsi="宋体" w:cs="宋体" w:hint="eastAsia"/>
                <w:kern w:val="0"/>
                <w:lang w:bidi="ar"/>
              </w:rPr>
              <w:br/>
              <w:t>2、实现任务间的资源限制、资源隔离。</w:t>
            </w:r>
            <w:r>
              <w:rPr>
                <w:rFonts w:ascii="宋体" w:hAnsi="宋体" w:cs="宋体" w:hint="eastAsia"/>
                <w:kern w:val="0"/>
                <w:lang w:bidi="ar"/>
              </w:rPr>
              <w:br/>
              <w:t>3、支持可视化的算力虚拟化管理。</w:t>
            </w:r>
          </w:p>
        </w:tc>
      </w:tr>
      <w:tr w:rsidR="009852A4" w14:paraId="6818DED5"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01A80F3"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3D1E370"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60F0E96"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算力池化</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AAF7498"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1、支持多种异构算力池共存。</w:t>
            </w:r>
            <w:r>
              <w:rPr>
                <w:rFonts w:ascii="宋体" w:hAnsi="宋体" w:cs="宋体" w:hint="eastAsia"/>
                <w:kern w:val="0"/>
                <w:lang w:bidi="ar"/>
              </w:rPr>
              <w:br/>
              <w:t>2、根据用户需求，动态地分配和调度资源，具备弹性伸缩的能力。</w:t>
            </w:r>
            <w:r>
              <w:rPr>
                <w:rFonts w:ascii="宋体" w:hAnsi="宋体" w:cs="宋体" w:hint="eastAsia"/>
                <w:kern w:val="0"/>
                <w:lang w:bidi="ar"/>
              </w:rPr>
              <w:br/>
              <w:t>3、支持可视化的算力池化管理。</w:t>
            </w:r>
          </w:p>
        </w:tc>
      </w:tr>
      <w:tr w:rsidR="009852A4" w14:paraId="759D4FB4" w14:textId="77777777">
        <w:trPr>
          <w:trHeight w:val="201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D2975A3"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A92A30A"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68592A5"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数据接入</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D579FE2"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1、支持多种数据集类型，不限于文本、图片、视频、语音等。</w:t>
            </w:r>
            <w:r>
              <w:rPr>
                <w:rFonts w:ascii="宋体" w:hAnsi="宋体" w:cs="宋体" w:hint="eastAsia"/>
                <w:kern w:val="0"/>
                <w:lang w:bidi="ar"/>
              </w:rPr>
              <w:br/>
              <w:t>2、支持数据集本地导入导出。</w:t>
            </w:r>
            <w:r>
              <w:rPr>
                <w:rFonts w:ascii="宋体" w:hAnsi="宋体" w:cs="宋体" w:hint="eastAsia"/>
                <w:kern w:val="0"/>
                <w:lang w:bidi="ar"/>
              </w:rPr>
              <w:br/>
              <w:t>3、支持多种类型远程数据集，不限于MySQL、TDSQL、TBASE、</w:t>
            </w:r>
            <w:proofErr w:type="spellStart"/>
            <w:r>
              <w:rPr>
                <w:rFonts w:ascii="宋体" w:hAnsi="宋体" w:cs="宋体" w:hint="eastAsia"/>
                <w:kern w:val="0"/>
                <w:lang w:bidi="ar"/>
              </w:rPr>
              <w:t>orcale</w:t>
            </w:r>
            <w:proofErr w:type="spellEnd"/>
            <w:r>
              <w:rPr>
                <w:rFonts w:ascii="宋体" w:hAnsi="宋体" w:cs="宋体" w:hint="eastAsia"/>
                <w:kern w:val="0"/>
                <w:lang w:bidi="ar"/>
              </w:rPr>
              <w:t>、</w:t>
            </w:r>
            <w:proofErr w:type="spellStart"/>
            <w:r>
              <w:rPr>
                <w:rFonts w:ascii="宋体" w:hAnsi="宋体" w:cs="宋体" w:hint="eastAsia"/>
                <w:kern w:val="0"/>
                <w:lang w:bidi="ar"/>
              </w:rPr>
              <w:t>hdfs</w:t>
            </w:r>
            <w:proofErr w:type="spellEnd"/>
            <w:r>
              <w:rPr>
                <w:rFonts w:ascii="宋体" w:hAnsi="宋体" w:cs="宋体" w:hint="eastAsia"/>
                <w:kern w:val="0"/>
                <w:lang w:bidi="ar"/>
              </w:rPr>
              <w:t>、</w:t>
            </w:r>
            <w:proofErr w:type="spellStart"/>
            <w:r>
              <w:rPr>
                <w:rFonts w:ascii="宋体" w:hAnsi="宋体" w:cs="宋体" w:hint="eastAsia"/>
                <w:kern w:val="0"/>
                <w:lang w:bidi="ar"/>
              </w:rPr>
              <w:t>minio</w:t>
            </w:r>
            <w:proofErr w:type="spellEnd"/>
            <w:r>
              <w:rPr>
                <w:rFonts w:ascii="宋体" w:hAnsi="宋体" w:cs="宋体" w:hint="eastAsia"/>
                <w:kern w:val="0"/>
                <w:lang w:bidi="ar"/>
              </w:rPr>
              <w:t>、</w:t>
            </w:r>
            <w:proofErr w:type="spellStart"/>
            <w:r>
              <w:rPr>
                <w:rFonts w:ascii="宋体" w:hAnsi="宋体" w:cs="宋体" w:hint="eastAsia"/>
                <w:kern w:val="0"/>
                <w:lang w:bidi="ar"/>
              </w:rPr>
              <w:t>ceph</w:t>
            </w:r>
            <w:proofErr w:type="spellEnd"/>
            <w:r>
              <w:rPr>
                <w:rFonts w:ascii="宋体" w:hAnsi="宋体" w:cs="宋体" w:hint="eastAsia"/>
                <w:kern w:val="0"/>
                <w:lang w:bidi="ar"/>
              </w:rPr>
              <w:t>、hive等。</w:t>
            </w:r>
            <w:r>
              <w:rPr>
                <w:rFonts w:ascii="宋体" w:hAnsi="宋体" w:cs="宋体" w:hint="eastAsia"/>
                <w:kern w:val="0"/>
                <w:lang w:bidi="ar"/>
              </w:rPr>
              <w:br/>
              <w:t>4、支持对数据集进行版本管理，同一个数据集可以发布多个版本，并支持历史版本的管理。</w:t>
            </w:r>
            <w:r>
              <w:rPr>
                <w:rFonts w:ascii="宋体" w:hAnsi="宋体" w:cs="宋体" w:hint="eastAsia"/>
                <w:kern w:val="0"/>
                <w:lang w:bidi="ar"/>
              </w:rPr>
              <w:br/>
              <w:t>5、支持数据分析可视化。</w:t>
            </w:r>
          </w:p>
        </w:tc>
      </w:tr>
      <w:tr w:rsidR="009852A4" w14:paraId="7C0D454D"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F07ABD8"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4585642"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BF2052E"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数据标注</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EBDA26E"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1、支持对图像标注、文本标注、音频标注和视频标注等。</w:t>
            </w:r>
            <w:r>
              <w:rPr>
                <w:rFonts w:ascii="宋体" w:hAnsi="宋体" w:cs="宋体" w:hint="eastAsia"/>
                <w:kern w:val="0"/>
                <w:lang w:bidi="ar"/>
              </w:rPr>
              <w:br/>
              <w:t>2、支持在线标注、多人标注等多种标注方式。</w:t>
            </w:r>
            <w:r>
              <w:rPr>
                <w:rFonts w:ascii="宋体" w:hAnsi="宋体" w:cs="宋体" w:hint="eastAsia"/>
                <w:kern w:val="0"/>
                <w:lang w:bidi="ar"/>
              </w:rPr>
              <w:br/>
              <w:t>3、支持从三方数据标注平台获取标注数据。</w:t>
            </w:r>
          </w:p>
        </w:tc>
      </w:tr>
      <w:tr w:rsidR="009852A4" w14:paraId="2A34C2E1" w14:textId="77777777">
        <w:trPr>
          <w:trHeight w:val="334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428982E"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462E444"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0DBF074"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Notebook建模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tcPr>
          <w:p w14:paraId="30A44D43" w14:textId="77777777" w:rsidR="009852A4" w:rsidRDefault="00B71B0F">
            <w:pPr>
              <w:widowControl/>
              <w:spacing w:line="360" w:lineRule="auto"/>
              <w:jc w:val="left"/>
              <w:textAlignment w:val="top"/>
              <w:rPr>
                <w:rFonts w:ascii="宋体" w:hAnsi="宋体" w:cs="宋体"/>
              </w:rPr>
            </w:pPr>
            <w:r>
              <w:rPr>
                <w:rFonts w:ascii="宋体" w:hAnsi="宋体" w:cs="宋体" w:hint="eastAsia"/>
                <w:kern w:val="0"/>
                <w:lang w:bidi="ar"/>
              </w:rPr>
              <w:t>1、使用Notebook新建多个文件并进行交互式的编程。</w:t>
            </w:r>
            <w:r>
              <w:rPr>
                <w:rFonts w:ascii="宋体" w:hAnsi="宋体" w:cs="宋体" w:hint="eastAsia"/>
                <w:kern w:val="0"/>
                <w:lang w:bidi="ar"/>
              </w:rPr>
              <w:br/>
              <w:t>2、Notebook环境支持包括代码自动补全，代码跳转，断点调试等功能。</w:t>
            </w:r>
            <w:r>
              <w:rPr>
                <w:rFonts w:ascii="宋体" w:hAnsi="宋体" w:cs="宋体" w:hint="eastAsia"/>
                <w:kern w:val="0"/>
                <w:lang w:bidi="ar"/>
              </w:rPr>
              <w:br/>
              <w:t>3、预置</w:t>
            </w:r>
            <w:proofErr w:type="spellStart"/>
            <w:r>
              <w:rPr>
                <w:rFonts w:ascii="宋体" w:hAnsi="宋体" w:cs="宋体" w:hint="eastAsia"/>
                <w:kern w:val="0"/>
                <w:lang w:bidi="ar"/>
              </w:rPr>
              <w:t>PyTorch</w:t>
            </w:r>
            <w:proofErr w:type="spellEnd"/>
            <w:r>
              <w:rPr>
                <w:rFonts w:ascii="宋体" w:hAnsi="宋体" w:cs="宋体" w:hint="eastAsia"/>
                <w:kern w:val="0"/>
                <w:lang w:bidi="ar"/>
              </w:rPr>
              <w:t>、</w:t>
            </w:r>
            <w:proofErr w:type="spellStart"/>
            <w:r>
              <w:rPr>
                <w:rFonts w:ascii="宋体" w:hAnsi="宋体" w:cs="宋体" w:hint="eastAsia"/>
                <w:kern w:val="0"/>
                <w:lang w:bidi="ar"/>
              </w:rPr>
              <w:t>Tensorflow</w:t>
            </w:r>
            <w:proofErr w:type="spellEnd"/>
            <w:r>
              <w:rPr>
                <w:rFonts w:ascii="宋体" w:hAnsi="宋体" w:cs="宋体" w:hint="eastAsia"/>
                <w:kern w:val="0"/>
                <w:lang w:bidi="ar"/>
              </w:rPr>
              <w:t>、Spark、</w:t>
            </w:r>
            <w:proofErr w:type="spellStart"/>
            <w:r>
              <w:rPr>
                <w:rFonts w:ascii="宋体" w:hAnsi="宋体" w:cs="宋体" w:hint="eastAsia"/>
                <w:kern w:val="0"/>
                <w:lang w:bidi="ar"/>
              </w:rPr>
              <w:t>PySpark</w:t>
            </w:r>
            <w:proofErr w:type="spellEnd"/>
            <w:r>
              <w:rPr>
                <w:rFonts w:ascii="宋体" w:hAnsi="宋体" w:cs="宋体" w:hint="eastAsia"/>
                <w:kern w:val="0"/>
                <w:lang w:bidi="ar"/>
              </w:rPr>
              <w:t>等丰富的框架，支持框架版本选择及新增。</w:t>
            </w:r>
            <w:r>
              <w:rPr>
                <w:rFonts w:ascii="宋体" w:hAnsi="宋体" w:cs="宋体" w:hint="eastAsia"/>
                <w:kern w:val="0"/>
                <w:lang w:bidi="ar"/>
              </w:rPr>
              <w:br/>
              <w:t>4、Notebook中的开发脚本支持持久化，训练的模型支持推送到模型管理中心。</w:t>
            </w:r>
            <w:r>
              <w:rPr>
                <w:rFonts w:ascii="宋体" w:hAnsi="宋体" w:cs="宋体" w:hint="eastAsia"/>
                <w:kern w:val="0"/>
                <w:lang w:bidi="ar"/>
              </w:rPr>
              <w:br/>
              <w:t>5、支持内置git及配置、支持多人协作开发。</w:t>
            </w:r>
            <w:r>
              <w:rPr>
                <w:rFonts w:ascii="宋体" w:hAnsi="宋体" w:cs="宋体" w:hint="eastAsia"/>
                <w:kern w:val="0"/>
                <w:lang w:bidi="ar"/>
              </w:rPr>
              <w:br/>
            </w:r>
            <w:r>
              <w:rPr>
                <w:rFonts w:ascii="宋体" w:hAnsi="宋体" w:cs="宋体" w:hint="eastAsia"/>
                <w:kern w:val="0"/>
                <w:lang w:bidi="ar"/>
              </w:rPr>
              <w:lastRenderedPageBreak/>
              <w:t>6、支持数据集挂载。</w:t>
            </w:r>
            <w:r>
              <w:rPr>
                <w:rFonts w:ascii="宋体" w:hAnsi="宋体" w:cs="宋体" w:hint="eastAsia"/>
                <w:kern w:val="0"/>
                <w:lang w:bidi="ar"/>
              </w:rPr>
              <w:br/>
              <w:t>7、内置</w:t>
            </w:r>
            <w:proofErr w:type="spellStart"/>
            <w:r>
              <w:rPr>
                <w:rFonts w:ascii="宋体" w:hAnsi="宋体" w:cs="宋体" w:hint="eastAsia"/>
                <w:kern w:val="0"/>
                <w:lang w:bidi="ar"/>
              </w:rPr>
              <w:t>Tensorboard</w:t>
            </w:r>
            <w:proofErr w:type="spellEnd"/>
            <w:r>
              <w:rPr>
                <w:rFonts w:ascii="宋体" w:hAnsi="宋体" w:cs="宋体" w:hint="eastAsia"/>
                <w:kern w:val="0"/>
                <w:lang w:bidi="ar"/>
              </w:rPr>
              <w:t>等可视化库。</w:t>
            </w:r>
            <w:r>
              <w:rPr>
                <w:rFonts w:ascii="宋体" w:hAnsi="宋体" w:cs="宋体" w:hint="eastAsia"/>
                <w:kern w:val="0"/>
                <w:lang w:bidi="ar"/>
              </w:rPr>
              <w:br/>
              <w:t>8、支持Notebook选择多种容器镜像环境，支持用户自定义的notebook实例可导出为自定义镜像，并进行管理和复用。</w:t>
            </w:r>
            <w:r>
              <w:rPr>
                <w:rFonts w:ascii="宋体" w:hAnsi="宋体" w:cs="宋体" w:hint="eastAsia"/>
                <w:kern w:val="0"/>
                <w:lang w:bidi="ar"/>
              </w:rPr>
              <w:br/>
              <w:t>9、支持Notebook调试过程中的资源监控。</w:t>
            </w:r>
          </w:p>
        </w:tc>
      </w:tr>
      <w:tr w:rsidR="009852A4" w14:paraId="01C8C46F" w14:textId="77777777">
        <w:trPr>
          <w:trHeight w:val="172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5250CC7"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967FC5E"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5498653"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任务建模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0B318BC"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1、支持添加多个数据集、添加超参数、添加预训练模型。</w:t>
            </w:r>
            <w:r>
              <w:rPr>
                <w:rFonts w:ascii="宋体" w:hAnsi="宋体" w:cs="宋体" w:hint="eastAsia"/>
                <w:kern w:val="0"/>
                <w:lang w:bidi="ar"/>
              </w:rPr>
              <w:br/>
              <w:t>2、支持查看任务详情、监控、日志。</w:t>
            </w:r>
            <w:r>
              <w:rPr>
                <w:rFonts w:ascii="宋体" w:hAnsi="宋体" w:cs="宋体" w:hint="eastAsia"/>
                <w:kern w:val="0"/>
                <w:lang w:bidi="ar"/>
              </w:rPr>
              <w:br/>
              <w:t>3、支持任务生命周期管理，支持任务按优先级或预定时间顺序执行。</w:t>
            </w:r>
            <w:r>
              <w:rPr>
                <w:rFonts w:ascii="宋体" w:hAnsi="宋体" w:cs="宋体" w:hint="eastAsia"/>
                <w:kern w:val="0"/>
                <w:lang w:bidi="ar"/>
              </w:rPr>
              <w:br/>
              <w:t>4、支持常见的训练加速方法。</w:t>
            </w:r>
            <w:r>
              <w:rPr>
                <w:rFonts w:ascii="宋体" w:hAnsi="宋体" w:cs="宋体" w:hint="eastAsia"/>
                <w:kern w:val="0"/>
                <w:lang w:bidi="ar"/>
              </w:rPr>
              <w:br/>
              <w:t>5、支持常见的指令微调，偏好对齐，继续预训练等模型优化方式。</w:t>
            </w:r>
          </w:p>
        </w:tc>
      </w:tr>
      <w:tr w:rsidR="009852A4" w14:paraId="0E9E9FFC" w14:textId="77777777">
        <w:trPr>
          <w:trHeight w:val="230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E248B87"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B096C2D"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387B252"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工作流建模（可视化建模）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7D0C19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1、支持通过工作流的方式建立模型。</w:t>
            </w:r>
            <w:r>
              <w:rPr>
                <w:rFonts w:ascii="宋体" w:hAnsi="宋体" w:cs="宋体" w:hint="eastAsia"/>
                <w:kern w:val="0"/>
                <w:lang w:bidi="ar"/>
              </w:rPr>
              <w:br/>
              <w:t>2、支持可视化的拖拉拽方式构建工作流。</w:t>
            </w:r>
            <w:r>
              <w:rPr>
                <w:rFonts w:ascii="宋体" w:hAnsi="宋体" w:cs="宋体" w:hint="eastAsia"/>
                <w:kern w:val="0"/>
                <w:lang w:bidi="ar"/>
              </w:rPr>
              <w:br/>
              <w:t>3、内置丰富算子和算法，如数据预处理、数据转换、特征提取等。</w:t>
            </w:r>
            <w:r>
              <w:rPr>
                <w:rFonts w:ascii="宋体" w:hAnsi="宋体" w:cs="宋体" w:hint="eastAsia"/>
                <w:kern w:val="0"/>
                <w:lang w:bidi="ar"/>
              </w:rPr>
              <w:br/>
              <w:t>4、内置多种框架的常用版本，如</w:t>
            </w:r>
            <w:proofErr w:type="spellStart"/>
            <w:r>
              <w:rPr>
                <w:rFonts w:ascii="宋体" w:hAnsi="宋体" w:cs="宋体" w:hint="eastAsia"/>
                <w:kern w:val="0"/>
                <w:lang w:bidi="ar"/>
              </w:rPr>
              <w:t>Tensorflow</w:t>
            </w:r>
            <w:proofErr w:type="spellEnd"/>
            <w:r>
              <w:rPr>
                <w:rFonts w:ascii="宋体" w:hAnsi="宋体" w:cs="宋体" w:hint="eastAsia"/>
                <w:kern w:val="0"/>
                <w:lang w:bidi="ar"/>
              </w:rPr>
              <w:t>，</w:t>
            </w:r>
            <w:proofErr w:type="spellStart"/>
            <w:r>
              <w:rPr>
                <w:rFonts w:ascii="宋体" w:hAnsi="宋体" w:cs="宋体" w:hint="eastAsia"/>
                <w:kern w:val="0"/>
                <w:lang w:bidi="ar"/>
              </w:rPr>
              <w:t>Pytorch</w:t>
            </w:r>
            <w:proofErr w:type="spellEnd"/>
            <w:r>
              <w:rPr>
                <w:rFonts w:ascii="宋体" w:hAnsi="宋体" w:cs="宋体" w:hint="eastAsia"/>
                <w:kern w:val="0"/>
                <w:lang w:bidi="ar"/>
              </w:rPr>
              <w:t>等。</w:t>
            </w:r>
            <w:r>
              <w:rPr>
                <w:rFonts w:ascii="宋体" w:hAnsi="宋体" w:cs="宋体" w:hint="eastAsia"/>
                <w:kern w:val="0"/>
                <w:lang w:bidi="ar"/>
              </w:rPr>
              <w:br/>
              <w:t>5、支持流程导入导出。</w:t>
            </w:r>
            <w:r>
              <w:rPr>
                <w:rFonts w:ascii="宋体" w:hAnsi="宋体" w:cs="宋体" w:hint="eastAsia"/>
                <w:kern w:val="0"/>
                <w:lang w:bidi="ar"/>
              </w:rPr>
              <w:br/>
              <w:t>6、支持历史版本管理。</w:t>
            </w:r>
            <w:r>
              <w:rPr>
                <w:rFonts w:ascii="宋体" w:hAnsi="宋体" w:cs="宋体" w:hint="eastAsia"/>
                <w:kern w:val="0"/>
                <w:lang w:bidi="ar"/>
              </w:rPr>
              <w:br/>
              <w:t>7、支持导入自定义算子。</w:t>
            </w:r>
            <w:r>
              <w:rPr>
                <w:rFonts w:ascii="宋体" w:hAnsi="宋体" w:cs="宋体" w:hint="eastAsia"/>
                <w:kern w:val="0"/>
                <w:lang w:bidi="ar"/>
              </w:rPr>
              <w:br/>
              <w:t>8、自定义组件算子可基于Notebook环境编写和调试脚本。</w:t>
            </w:r>
          </w:p>
        </w:tc>
      </w:tr>
      <w:tr w:rsidR="009852A4" w14:paraId="5D287DFD" w14:textId="77777777">
        <w:trPr>
          <w:trHeight w:val="201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66C44E2"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29B971A"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60083CF"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模型评测</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CCD5AFE"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1、支持对比评测，具备多种评价指标的计算，可视化输出评测结果。</w:t>
            </w:r>
            <w:r>
              <w:rPr>
                <w:rFonts w:ascii="宋体" w:hAnsi="宋体" w:cs="宋体" w:hint="eastAsia"/>
                <w:kern w:val="0"/>
                <w:lang w:bidi="ar"/>
              </w:rPr>
              <w:br/>
              <w:t>2、支持自定义评估指标，可使用自定义的评估指标脚本进行评估。</w:t>
            </w:r>
            <w:r>
              <w:rPr>
                <w:rFonts w:ascii="宋体" w:hAnsi="宋体" w:cs="宋体" w:hint="eastAsia"/>
                <w:kern w:val="0"/>
                <w:lang w:bidi="ar"/>
              </w:rPr>
              <w:br/>
              <w:t>3、支持多维度的内置评估指标，效果评估指标支持准确率、精确率、召回率等；性能评估指标支持计算时延、CPU/GPU占用率、内</w:t>
            </w:r>
            <w:r>
              <w:rPr>
                <w:rFonts w:ascii="宋体" w:hAnsi="宋体" w:cs="宋体" w:hint="eastAsia"/>
                <w:kern w:val="0"/>
                <w:lang w:bidi="ar"/>
              </w:rPr>
              <w:lastRenderedPageBreak/>
              <w:t>存/显存占用率等。</w:t>
            </w:r>
            <w:r>
              <w:rPr>
                <w:rFonts w:ascii="宋体" w:hAnsi="宋体" w:cs="宋体" w:hint="eastAsia"/>
                <w:kern w:val="0"/>
                <w:lang w:bidi="ar"/>
              </w:rPr>
              <w:br/>
              <w:t>4、支持评估报告自动生成和下载。</w:t>
            </w:r>
          </w:p>
        </w:tc>
      </w:tr>
      <w:tr w:rsidR="009852A4" w14:paraId="2501215B"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5764A31"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609409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BFFFEBB"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模型优化</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6DC1AE8"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1、支持在不降低模型推理准确性或降低可承受准确性的情况下，对模型进行优化，包含模型压缩、模型加速等。</w:t>
            </w:r>
            <w:r>
              <w:rPr>
                <w:rFonts w:ascii="宋体" w:hAnsi="宋体" w:cs="宋体" w:hint="eastAsia"/>
                <w:kern w:val="0"/>
                <w:lang w:bidi="ar"/>
              </w:rPr>
              <w:br/>
              <w:t>2、支持数据回流，可以收集发布任务的回馈信息用于模型的迭代。</w:t>
            </w:r>
          </w:p>
        </w:tc>
      </w:tr>
      <w:tr w:rsidR="009852A4" w14:paraId="4720C22F" w14:textId="77777777">
        <w:trPr>
          <w:trHeight w:val="316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7696931"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1F53B10"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19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2" w:type="dxa"/>
              <w:left w:w="12" w:type="dxa"/>
              <w:right w:w="12" w:type="dxa"/>
            </w:tcMar>
            <w:vAlign w:val="center"/>
          </w:tcPr>
          <w:p w14:paraId="17E7D2D8"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模型仓库</w:t>
            </w:r>
          </w:p>
        </w:tc>
        <w:tc>
          <w:tcPr>
            <w:tcW w:w="6143" w:type="dxa"/>
            <w:tcBorders>
              <w:top w:val="single" w:sz="4" w:space="0" w:color="000000"/>
              <w:left w:val="single" w:sz="4" w:space="0" w:color="000000"/>
              <w:bottom w:val="single" w:sz="4" w:space="0" w:color="000000"/>
              <w:right w:val="single" w:sz="4" w:space="0" w:color="000000"/>
            </w:tcBorders>
            <w:shd w:val="clear" w:color="auto" w:fill="FFFFFF"/>
            <w:tcMar>
              <w:top w:w="12" w:type="dxa"/>
              <w:left w:w="12" w:type="dxa"/>
              <w:right w:w="12" w:type="dxa"/>
            </w:tcMar>
            <w:vAlign w:val="center"/>
          </w:tcPr>
          <w:p w14:paraId="33906FE0"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1、支持模型中心统一管理。</w:t>
            </w:r>
            <w:r>
              <w:rPr>
                <w:rFonts w:ascii="宋体" w:hAnsi="宋体" w:cs="宋体" w:hint="eastAsia"/>
                <w:kern w:val="0"/>
                <w:lang w:bidi="ar"/>
              </w:rPr>
              <w:br/>
              <w:t>2、支持导入各种格式的本地模型，包含</w:t>
            </w:r>
            <w:proofErr w:type="spellStart"/>
            <w:r>
              <w:rPr>
                <w:rFonts w:ascii="宋体" w:hAnsi="宋体" w:cs="宋体" w:hint="eastAsia"/>
                <w:kern w:val="0"/>
                <w:lang w:bidi="ar"/>
              </w:rPr>
              <w:t>pt</w:t>
            </w:r>
            <w:proofErr w:type="spellEnd"/>
            <w:r>
              <w:rPr>
                <w:rFonts w:ascii="宋体" w:hAnsi="宋体" w:cs="宋体" w:hint="eastAsia"/>
                <w:kern w:val="0"/>
                <w:lang w:bidi="ar"/>
              </w:rPr>
              <w:t>、</w:t>
            </w:r>
            <w:proofErr w:type="spellStart"/>
            <w:r>
              <w:rPr>
                <w:rFonts w:ascii="宋体" w:hAnsi="宋体" w:cs="宋体" w:hint="eastAsia"/>
                <w:kern w:val="0"/>
                <w:lang w:bidi="ar"/>
              </w:rPr>
              <w:t>pkl</w:t>
            </w:r>
            <w:proofErr w:type="spellEnd"/>
            <w:r>
              <w:rPr>
                <w:rFonts w:ascii="宋体" w:hAnsi="宋体" w:cs="宋体" w:hint="eastAsia"/>
                <w:kern w:val="0"/>
                <w:lang w:bidi="ar"/>
              </w:rPr>
              <w:t>、bin、</w:t>
            </w:r>
            <w:proofErr w:type="spellStart"/>
            <w:r>
              <w:rPr>
                <w:rFonts w:ascii="宋体" w:hAnsi="宋体" w:cs="宋体" w:hint="eastAsia"/>
                <w:kern w:val="0"/>
                <w:lang w:bidi="ar"/>
              </w:rPr>
              <w:t>safetensor</w:t>
            </w:r>
            <w:proofErr w:type="spellEnd"/>
            <w:r>
              <w:rPr>
                <w:rFonts w:ascii="宋体" w:hAnsi="宋体" w:cs="宋体" w:hint="eastAsia"/>
                <w:kern w:val="0"/>
                <w:lang w:bidi="ar"/>
              </w:rPr>
              <w:t>、</w:t>
            </w:r>
            <w:proofErr w:type="spellStart"/>
            <w:r>
              <w:rPr>
                <w:rFonts w:ascii="宋体" w:hAnsi="宋体" w:cs="宋体" w:hint="eastAsia"/>
                <w:kern w:val="0"/>
                <w:lang w:bidi="ar"/>
              </w:rPr>
              <w:t>ckpt</w:t>
            </w:r>
            <w:proofErr w:type="spellEnd"/>
            <w:r>
              <w:rPr>
                <w:rFonts w:ascii="宋体" w:hAnsi="宋体" w:cs="宋体" w:hint="eastAsia"/>
                <w:kern w:val="0"/>
                <w:lang w:bidi="ar"/>
              </w:rPr>
              <w:t>、</w:t>
            </w:r>
            <w:proofErr w:type="spellStart"/>
            <w:r>
              <w:rPr>
                <w:rFonts w:ascii="宋体" w:hAnsi="宋体" w:cs="宋体" w:hint="eastAsia"/>
                <w:kern w:val="0"/>
                <w:lang w:bidi="ar"/>
              </w:rPr>
              <w:t>guf</w:t>
            </w:r>
            <w:proofErr w:type="spellEnd"/>
            <w:r>
              <w:rPr>
                <w:rFonts w:ascii="宋体" w:hAnsi="宋体" w:cs="宋体" w:hint="eastAsia"/>
                <w:kern w:val="0"/>
                <w:lang w:bidi="ar"/>
              </w:rPr>
              <w:t>、</w:t>
            </w:r>
            <w:proofErr w:type="spellStart"/>
            <w:r>
              <w:rPr>
                <w:rFonts w:ascii="宋体" w:hAnsi="宋体" w:cs="宋体" w:hint="eastAsia"/>
                <w:kern w:val="0"/>
                <w:lang w:bidi="ar"/>
              </w:rPr>
              <w:t>pth</w:t>
            </w:r>
            <w:proofErr w:type="spellEnd"/>
            <w:r>
              <w:rPr>
                <w:rFonts w:ascii="宋体" w:hAnsi="宋体" w:cs="宋体" w:hint="eastAsia"/>
                <w:kern w:val="0"/>
                <w:lang w:bidi="ar"/>
              </w:rPr>
              <w:t>等。</w:t>
            </w:r>
            <w:r>
              <w:rPr>
                <w:rFonts w:ascii="宋体" w:hAnsi="宋体" w:cs="宋体" w:hint="eastAsia"/>
                <w:kern w:val="0"/>
                <w:lang w:bidi="ar"/>
              </w:rPr>
              <w:br/>
              <w:t>3、支持第三方的开源或商用模型接入。</w:t>
            </w:r>
            <w:r>
              <w:rPr>
                <w:rFonts w:ascii="宋体" w:hAnsi="宋体" w:cs="宋体" w:hint="eastAsia"/>
                <w:kern w:val="0"/>
                <w:lang w:bidi="ar"/>
              </w:rPr>
              <w:br/>
              <w:t>4、支持训练任务和模型仓库的互通。</w:t>
            </w:r>
            <w:r>
              <w:rPr>
                <w:rFonts w:ascii="宋体" w:hAnsi="宋体" w:cs="宋体" w:hint="eastAsia"/>
                <w:kern w:val="0"/>
                <w:lang w:bidi="ar"/>
              </w:rPr>
              <w:br/>
              <w:t>5、支持各种格式模型的训练和推理，包括大模型、专用模型等。</w:t>
            </w:r>
            <w:r>
              <w:rPr>
                <w:rFonts w:ascii="宋体" w:hAnsi="宋体" w:cs="宋体" w:hint="eastAsia"/>
                <w:kern w:val="0"/>
                <w:lang w:bidi="ar"/>
              </w:rPr>
              <w:br/>
              <w:t>6、支持模型版本管理。</w:t>
            </w:r>
            <w:r>
              <w:rPr>
                <w:rFonts w:ascii="宋体" w:hAnsi="宋体" w:cs="宋体" w:hint="eastAsia"/>
                <w:kern w:val="0"/>
                <w:lang w:bidi="ar"/>
              </w:rPr>
              <w:br/>
              <w:t>7、支持一键发布模型服务。</w:t>
            </w:r>
            <w:r>
              <w:rPr>
                <w:rFonts w:ascii="宋体" w:hAnsi="宋体" w:cs="宋体" w:hint="eastAsia"/>
                <w:kern w:val="0"/>
                <w:lang w:bidi="ar"/>
              </w:rPr>
              <w:br/>
              <w:t>8、支持将第三方模型文件导入模型中心统一管理。</w:t>
            </w:r>
            <w:r>
              <w:rPr>
                <w:rFonts w:ascii="宋体" w:hAnsi="宋体" w:cs="宋体" w:hint="eastAsia"/>
                <w:kern w:val="0"/>
                <w:lang w:bidi="ar"/>
              </w:rPr>
              <w:br/>
              <w:t>9、支持镜像文件类型的第三方模型导入。</w:t>
            </w:r>
            <w:r>
              <w:rPr>
                <w:rFonts w:ascii="宋体" w:hAnsi="宋体" w:cs="宋体" w:hint="eastAsia"/>
                <w:kern w:val="0"/>
                <w:lang w:bidi="ar"/>
              </w:rPr>
              <w:br/>
              <w:t>10、支持对接行内镜像仓库。</w:t>
            </w:r>
          </w:p>
        </w:tc>
      </w:tr>
      <w:tr w:rsidR="009852A4" w14:paraId="7FEA4BF6" w14:textId="77777777">
        <w:trPr>
          <w:trHeight w:val="460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EC66ECC"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D956D44"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88D856B"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服务管理</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8445128"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1、对平台纳管的所有模型，具备模型服务治理的能力，例如灰度发布、弹性扩缩容、统一网关、流量控制等。</w:t>
            </w:r>
            <w:r>
              <w:rPr>
                <w:rFonts w:ascii="宋体" w:hAnsi="宋体" w:cs="宋体" w:hint="eastAsia"/>
                <w:kern w:val="0"/>
                <w:lang w:bidi="ar"/>
              </w:rPr>
              <w:br/>
              <w:t>2、对平台纳管的所有模型，具备滚动更新、平滑重启的能力。</w:t>
            </w:r>
            <w:r>
              <w:rPr>
                <w:rFonts w:ascii="宋体" w:hAnsi="宋体" w:cs="宋体" w:hint="eastAsia"/>
                <w:kern w:val="0"/>
                <w:lang w:bidi="ar"/>
              </w:rPr>
              <w:br/>
              <w:t>3、对平台纳管的所有模型，支持请求日志、服务日志查看。</w:t>
            </w:r>
            <w:r>
              <w:rPr>
                <w:rFonts w:ascii="宋体" w:hAnsi="宋体" w:cs="宋体" w:hint="eastAsia"/>
                <w:kern w:val="0"/>
                <w:lang w:bidi="ar"/>
              </w:rPr>
              <w:br/>
              <w:t>4、支持对平台纳管的所有模型进行服务事件查看，包括容器启动、重启、销毁记录等。</w:t>
            </w:r>
            <w:r>
              <w:rPr>
                <w:rFonts w:ascii="宋体" w:hAnsi="宋体" w:cs="宋体" w:hint="eastAsia"/>
                <w:kern w:val="0"/>
                <w:lang w:bidi="ar"/>
              </w:rPr>
              <w:br/>
              <w:t>5、支持第三方服务注册（包括后端服务请求地址与服务协议）、查询、修改、删除等基本管理功能。</w:t>
            </w:r>
            <w:r>
              <w:rPr>
                <w:rFonts w:ascii="宋体" w:hAnsi="宋体" w:cs="宋体" w:hint="eastAsia"/>
                <w:kern w:val="0"/>
                <w:lang w:bidi="ar"/>
              </w:rPr>
              <w:br/>
              <w:t>6、支持对模型服务进行性能评估，支持对模型进行压测，并查看压测指标，包括包括成功率、平均RT、TPS、CPU/GPU使用率、内</w:t>
            </w:r>
            <w:r>
              <w:rPr>
                <w:rFonts w:ascii="宋体" w:hAnsi="宋体" w:cs="宋体" w:hint="eastAsia"/>
                <w:kern w:val="0"/>
                <w:lang w:bidi="ar"/>
              </w:rPr>
              <w:lastRenderedPageBreak/>
              <w:t>存使用率和网络IO等。</w:t>
            </w:r>
            <w:r>
              <w:rPr>
                <w:rFonts w:ascii="宋体" w:hAnsi="宋体" w:cs="宋体" w:hint="eastAsia"/>
                <w:kern w:val="0"/>
                <w:lang w:bidi="ar"/>
              </w:rPr>
              <w:br/>
              <w:t>7、支持模型服务编排。</w:t>
            </w:r>
            <w:r>
              <w:rPr>
                <w:rFonts w:ascii="宋体" w:hAnsi="宋体" w:cs="宋体" w:hint="eastAsia"/>
                <w:kern w:val="0"/>
                <w:lang w:bidi="ar"/>
              </w:rPr>
              <w:br/>
              <w:t>8、支持模型服务鉴权。</w:t>
            </w:r>
            <w:r>
              <w:rPr>
                <w:rFonts w:ascii="宋体" w:hAnsi="宋体" w:cs="宋体" w:hint="eastAsia"/>
                <w:kern w:val="0"/>
                <w:lang w:bidi="ar"/>
              </w:rPr>
              <w:br/>
              <w:t>9、支持模型服务接口级管理，包括创建接口，编辑接口，删除接口、屏蔽接口、接口限流等。</w:t>
            </w:r>
            <w:r>
              <w:rPr>
                <w:rFonts w:ascii="宋体" w:hAnsi="宋体" w:cs="宋体" w:hint="eastAsia"/>
                <w:kern w:val="0"/>
                <w:lang w:bidi="ar"/>
              </w:rPr>
              <w:br/>
              <w:t>10、支持模型服务负载均衡能力。</w:t>
            </w:r>
          </w:p>
        </w:tc>
      </w:tr>
      <w:tr w:rsidR="009852A4" w14:paraId="03819221" w14:textId="77777777">
        <w:trPr>
          <w:trHeight w:val="144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A7113CD"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F118DFE"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F81200B"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模型应用</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7B70683"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1、支持可视化的模型应用及Agent智能体编排。</w:t>
            </w:r>
            <w:r>
              <w:rPr>
                <w:rFonts w:ascii="宋体" w:hAnsi="宋体" w:cs="宋体" w:hint="eastAsia"/>
                <w:kern w:val="0"/>
                <w:lang w:bidi="ar"/>
              </w:rPr>
              <w:br/>
              <w:t>2、模型应用编排支持知识库、三方服务接口、函数组件等。</w:t>
            </w:r>
            <w:r>
              <w:rPr>
                <w:rFonts w:ascii="宋体" w:hAnsi="宋体" w:cs="宋体" w:hint="eastAsia"/>
                <w:kern w:val="0"/>
                <w:lang w:bidi="ar"/>
              </w:rPr>
              <w:br/>
              <w:t>3、支持模型应用的编辑、查看、删除、更新、发布、下线、回滚、扩缩容等。</w:t>
            </w:r>
            <w:r>
              <w:rPr>
                <w:rFonts w:ascii="宋体" w:hAnsi="宋体" w:cs="宋体" w:hint="eastAsia"/>
                <w:kern w:val="0"/>
                <w:lang w:bidi="ar"/>
              </w:rPr>
              <w:br/>
              <w:t>4、支持通过API的方式提供模型应用服务，并提供鉴权能力。</w:t>
            </w:r>
          </w:p>
        </w:tc>
      </w:tr>
      <w:tr w:rsidR="009852A4" w14:paraId="775B4FF0" w14:textId="77777777">
        <w:trPr>
          <w:trHeight w:val="2592"/>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CCFBADB"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840263E"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0080BB1"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服务监控</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FB53FB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1、支持服务质量的可视化监控告警，包括</w:t>
            </w:r>
            <w:proofErr w:type="spellStart"/>
            <w:r>
              <w:rPr>
                <w:rFonts w:ascii="宋体" w:hAnsi="宋体" w:cs="宋体" w:hint="eastAsia"/>
                <w:kern w:val="0"/>
                <w:lang w:bidi="ar"/>
              </w:rPr>
              <w:t>tps</w:t>
            </w:r>
            <w:proofErr w:type="spellEnd"/>
            <w:r>
              <w:rPr>
                <w:rFonts w:ascii="宋体" w:hAnsi="宋体" w:cs="宋体" w:hint="eastAsia"/>
                <w:kern w:val="0"/>
                <w:lang w:bidi="ar"/>
              </w:rPr>
              <w:t>、响应耗时、交易量等。</w:t>
            </w:r>
            <w:r>
              <w:rPr>
                <w:rFonts w:ascii="宋体" w:hAnsi="宋体" w:cs="宋体" w:hint="eastAsia"/>
                <w:kern w:val="0"/>
                <w:lang w:bidi="ar"/>
              </w:rPr>
              <w:br/>
              <w:t>2、支持对服务资源的可视化监控以及告警。</w:t>
            </w:r>
            <w:r>
              <w:rPr>
                <w:rFonts w:ascii="宋体" w:hAnsi="宋体" w:cs="宋体" w:hint="eastAsia"/>
                <w:kern w:val="0"/>
                <w:lang w:bidi="ar"/>
              </w:rPr>
              <w:br/>
              <w:t>3、支持对模型服务的监控，可监控的颗粒度包括：应用、单个服务、POD层。</w:t>
            </w:r>
            <w:r>
              <w:rPr>
                <w:rFonts w:ascii="宋体" w:hAnsi="宋体" w:cs="宋体" w:hint="eastAsia"/>
                <w:kern w:val="0"/>
                <w:lang w:bidi="ar"/>
              </w:rPr>
              <w:br/>
              <w:t>4、服务与应用的监控的纬度包括：调用量、QPS、总流量、平均流量、总处理时间、平均处理时间等。</w:t>
            </w:r>
            <w:r>
              <w:rPr>
                <w:rFonts w:ascii="宋体" w:hAnsi="宋体" w:cs="宋体" w:hint="eastAsia"/>
                <w:kern w:val="0"/>
                <w:lang w:bidi="ar"/>
              </w:rPr>
              <w:br/>
              <w:t>5、POD监控纬度包括：CPU平均使用率、GPU算力平均使用率、内存平均使用率、加速卡显存平均使用率等。</w:t>
            </w:r>
          </w:p>
        </w:tc>
      </w:tr>
      <w:tr w:rsidR="009852A4" w14:paraId="32ED2F34" w14:textId="77777777">
        <w:trPr>
          <w:trHeight w:val="57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5169198"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DDC1ACE"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FFD3F95"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监控告警</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17CFC7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支持基于集群的多维度监控，包括CPU、GPU、内存、IO、网络流量等。</w:t>
            </w:r>
          </w:p>
        </w:tc>
      </w:tr>
      <w:tr w:rsidR="009852A4" w14:paraId="26946866" w14:textId="77777777">
        <w:trPr>
          <w:trHeight w:val="864"/>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038A18D"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t>代码助手</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79A8464"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DD5AA2C"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IDE插件集成</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8EE3C84"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1、支持全系</w:t>
            </w:r>
            <w:proofErr w:type="spellStart"/>
            <w:r>
              <w:rPr>
                <w:rFonts w:ascii="宋体" w:hAnsi="宋体" w:cs="宋体" w:hint="eastAsia"/>
                <w:kern w:val="0"/>
                <w:lang w:bidi="ar"/>
              </w:rPr>
              <w:t>Jetbrain</w:t>
            </w:r>
            <w:proofErr w:type="spellEnd"/>
            <w:r>
              <w:rPr>
                <w:rFonts w:ascii="宋体" w:hAnsi="宋体" w:cs="宋体" w:hint="eastAsia"/>
                <w:kern w:val="0"/>
                <w:lang w:bidi="ar"/>
              </w:rPr>
              <w:t xml:space="preserve"> 产品，包括IDEA、</w:t>
            </w:r>
            <w:proofErr w:type="spellStart"/>
            <w:r>
              <w:rPr>
                <w:rFonts w:ascii="宋体" w:hAnsi="宋体" w:cs="宋体" w:hint="eastAsia"/>
                <w:kern w:val="0"/>
                <w:lang w:bidi="ar"/>
              </w:rPr>
              <w:t>Goland</w:t>
            </w:r>
            <w:proofErr w:type="spellEnd"/>
            <w:r>
              <w:rPr>
                <w:rFonts w:ascii="宋体" w:hAnsi="宋体" w:cs="宋体" w:hint="eastAsia"/>
                <w:kern w:val="0"/>
                <w:lang w:bidi="ar"/>
              </w:rPr>
              <w:t>、PyCharm、WebStorm等。</w:t>
            </w:r>
            <w:r>
              <w:rPr>
                <w:rFonts w:ascii="宋体" w:hAnsi="宋体" w:cs="宋体" w:hint="eastAsia"/>
                <w:kern w:val="0"/>
                <w:lang w:bidi="ar"/>
              </w:rPr>
              <w:br/>
              <w:t>2、支持Visual Studio Code。</w:t>
            </w:r>
          </w:p>
        </w:tc>
      </w:tr>
      <w:tr w:rsidR="009852A4" w14:paraId="639DDCAC" w14:textId="77777777">
        <w:trPr>
          <w:trHeight w:val="172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675DFBB"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314D823"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1B469F8"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编程语言</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1520BDD"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1、支持多种后端语言，包括C、C++、C#、Java、Python、Go、PHP等。</w:t>
            </w:r>
            <w:r>
              <w:rPr>
                <w:rFonts w:ascii="宋体" w:hAnsi="宋体" w:cs="宋体" w:hint="eastAsia"/>
                <w:kern w:val="0"/>
                <w:lang w:bidi="ar"/>
              </w:rPr>
              <w:br/>
              <w:t>2、支持多种前端语言和前端框架，包括Html、JavaScript、Typescript，</w:t>
            </w:r>
            <w:proofErr w:type="spellStart"/>
            <w:r>
              <w:rPr>
                <w:rFonts w:ascii="宋体" w:hAnsi="宋体" w:cs="宋体" w:hint="eastAsia"/>
                <w:kern w:val="0"/>
                <w:lang w:bidi="ar"/>
              </w:rPr>
              <w:t>Css</w:t>
            </w:r>
            <w:proofErr w:type="spellEnd"/>
            <w:r>
              <w:rPr>
                <w:rFonts w:ascii="宋体" w:hAnsi="宋体" w:cs="宋体" w:hint="eastAsia"/>
                <w:kern w:val="0"/>
                <w:lang w:bidi="ar"/>
              </w:rPr>
              <w:t>、React、Next、Vue等。</w:t>
            </w:r>
            <w:r>
              <w:rPr>
                <w:rFonts w:ascii="宋体" w:hAnsi="宋体" w:cs="宋体" w:hint="eastAsia"/>
                <w:kern w:val="0"/>
                <w:lang w:bidi="ar"/>
              </w:rPr>
              <w:br/>
              <w:t>3、支持多种App端开发，包括Swift、</w:t>
            </w:r>
            <w:proofErr w:type="spellStart"/>
            <w:r>
              <w:rPr>
                <w:rFonts w:ascii="宋体" w:hAnsi="宋体" w:cs="宋体" w:hint="eastAsia"/>
                <w:kern w:val="0"/>
                <w:lang w:bidi="ar"/>
              </w:rPr>
              <w:t>ObjectiveC</w:t>
            </w:r>
            <w:proofErr w:type="spellEnd"/>
            <w:r>
              <w:rPr>
                <w:rFonts w:ascii="宋体" w:hAnsi="宋体" w:cs="宋体" w:hint="eastAsia"/>
                <w:kern w:val="0"/>
                <w:lang w:bidi="ar"/>
              </w:rPr>
              <w:t>、Kotlin等。</w:t>
            </w:r>
            <w:r>
              <w:rPr>
                <w:rFonts w:ascii="宋体" w:hAnsi="宋体" w:cs="宋体" w:hint="eastAsia"/>
                <w:kern w:val="0"/>
                <w:lang w:bidi="ar"/>
              </w:rPr>
              <w:br/>
              <w:t>4、支持数据库SQL语句。</w:t>
            </w:r>
          </w:p>
        </w:tc>
      </w:tr>
      <w:tr w:rsidR="009852A4" w14:paraId="5AD2FBA8" w14:textId="77777777">
        <w:trPr>
          <w:trHeight w:val="1152"/>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A27A5F3"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E16319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47977A6"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代码补全</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2EFF691"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1、支持根据注释生成代码、SQL语句。</w:t>
            </w:r>
            <w:r>
              <w:rPr>
                <w:rFonts w:ascii="宋体" w:hAnsi="宋体" w:cs="宋体" w:hint="eastAsia"/>
                <w:kern w:val="0"/>
                <w:lang w:bidi="ar"/>
              </w:rPr>
              <w:br/>
              <w:t>2、支持根据上下文补全代码、SQL语句。</w:t>
            </w:r>
            <w:r>
              <w:rPr>
                <w:rFonts w:ascii="宋体" w:hAnsi="宋体" w:cs="宋体" w:hint="eastAsia"/>
                <w:kern w:val="0"/>
                <w:lang w:bidi="ar"/>
              </w:rPr>
              <w:br/>
              <w:t>3、支持多种补全方式，包括单行补全、多行补全。</w:t>
            </w:r>
            <w:r>
              <w:rPr>
                <w:rFonts w:ascii="宋体" w:hAnsi="宋体" w:cs="宋体" w:hint="eastAsia"/>
                <w:kern w:val="0"/>
                <w:lang w:bidi="ar"/>
              </w:rPr>
              <w:br/>
              <w:t>4、支持跨文件的代码补全。</w:t>
            </w:r>
          </w:p>
        </w:tc>
      </w:tr>
      <w:tr w:rsidR="009852A4" w14:paraId="257C958F" w14:textId="77777777">
        <w:trPr>
          <w:trHeight w:val="1152"/>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B0D33D8"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48AE12C"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EED50FE"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代码辅助</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148EB6D"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1、支持代码优化。</w:t>
            </w:r>
            <w:r>
              <w:rPr>
                <w:rFonts w:ascii="宋体" w:hAnsi="宋体" w:cs="宋体" w:hint="eastAsia"/>
                <w:kern w:val="0"/>
                <w:lang w:bidi="ar"/>
              </w:rPr>
              <w:br/>
              <w:t>2、支持自动生成单元测试。</w:t>
            </w:r>
            <w:r>
              <w:rPr>
                <w:rFonts w:ascii="宋体" w:hAnsi="宋体" w:cs="宋体" w:hint="eastAsia"/>
                <w:kern w:val="0"/>
                <w:lang w:bidi="ar"/>
              </w:rPr>
              <w:br/>
              <w:t>3、支持根据代码生成注释。</w:t>
            </w:r>
            <w:r>
              <w:rPr>
                <w:rFonts w:ascii="宋体" w:hAnsi="宋体" w:cs="宋体" w:hint="eastAsia"/>
                <w:kern w:val="0"/>
                <w:lang w:bidi="ar"/>
              </w:rPr>
              <w:br/>
              <w:t>4、支持代码解释。</w:t>
            </w:r>
          </w:p>
        </w:tc>
      </w:tr>
      <w:tr w:rsidR="009852A4" w14:paraId="2858E6CE" w14:textId="77777777">
        <w:trPr>
          <w:trHeight w:val="144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7824413"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B7A5E6D"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085470D"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编程交互</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4039430"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1、支持在IDE工具中进行编码知识对话，并给出合理的问答结果。</w:t>
            </w:r>
            <w:r>
              <w:rPr>
                <w:rFonts w:ascii="宋体" w:hAnsi="宋体" w:cs="宋体" w:hint="eastAsia"/>
                <w:kern w:val="0"/>
                <w:lang w:bidi="ar"/>
              </w:rPr>
              <w:br/>
              <w:t>2、支持进行多轮对话。</w:t>
            </w:r>
            <w:r>
              <w:rPr>
                <w:rFonts w:ascii="宋体" w:hAnsi="宋体" w:cs="宋体" w:hint="eastAsia"/>
                <w:kern w:val="0"/>
                <w:lang w:bidi="ar"/>
              </w:rPr>
              <w:br/>
              <w:t>3、支持对话历史保存，重启或关闭后依然可以继续历史对话。</w:t>
            </w:r>
            <w:r>
              <w:rPr>
                <w:rFonts w:ascii="宋体" w:hAnsi="宋体" w:cs="宋体" w:hint="eastAsia"/>
                <w:kern w:val="0"/>
                <w:lang w:bidi="ar"/>
              </w:rPr>
              <w:br/>
              <w:t>4、支持对问答结果进行好坏的反馈。</w:t>
            </w:r>
            <w:r>
              <w:rPr>
                <w:rFonts w:ascii="宋体" w:hAnsi="宋体" w:cs="宋体" w:hint="eastAsia"/>
                <w:kern w:val="0"/>
                <w:lang w:bidi="ar"/>
              </w:rPr>
              <w:br/>
              <w:t>5、支持直接将问答结果插入到代码区域。</w:t>
            </w:r>
          </w:p>
        </w:tc>
      </w:tr>
      <w:tr w:rsidR="009852A4" w14:paraId="14C27840" w14:textId="77777777">
        <w:trPr>
          <w:trHeight w:val="144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59B3FDB"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FED984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29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8F81FBB"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平台监控</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1E62266"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1、支持对代码补全场景的数据进行多维度的统计监控，维度包括总数和日均，指标包括生成率、接受率、接受行、响应时间、每日使用人数、每日触发补全次数等。</w:t>
            </w:r>
            <w:r>
              <w:rPr>
                <w:rFonts w:ascii="宋体" w:hAnsi="宋体" w:cs="宋体" w:hint="eastAsia"/>
                <w:kern w:val="0"/>
                <w:lang w:bidi="ar"/>
              </w:rPr>
              <w:br/>
              <w:t>2、支持对编程交互场景的数据进行多维度的统计监控，维度包括总数和日均，指标包括接受率、每日使用人数、每日对话次数等。</w:t>
            </w:r>
          </w:p>
        </w:tc>
      </w:tr>
      <w:tr w:rsidR="009852A4" w14:paraId="69038CCF" w14:textId="77777777">
        <w:trPr>
          <w:trHeight w:val="28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38BF6E3"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B8B0874"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FD02781"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模型服务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F883FC7"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平台的自带的大模型不小于7B。</w:t>
            </w:r>
          </w:p>
        </w:tc>
      </w:tr>
      <w:tr w:rsidR="009852A4" w14:paraId="597E5561" w14:textId="77777777">
        <w:trPr>
          <w:trHeight w:val="28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83DC108"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42335F6"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5D9E0FA"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增量训练</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298C305"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支持行内根据自身代码、文档等进行代码模型的增量微调及训练。</w:t>
            </w:r>
          </w:p>
        </w:tc>
      </w:tr>
      <w:tr w:rsidR="009852A4" w14:paraId="5AEE7E97" w14:textId="77777777">
        <w:trPr>
          <w:trHeight w:val="28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E9E5DC7"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C807893"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79EA513"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模型切换</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C2FA58A"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模型与应用低耦合，可进行不同代码生成模型的切换。</w:t>
            </w:r>
          </w:p>
        </w:tc>
      </w:tr>
      <w:tr w:rsidR="009852A4" w14:paraId="552C6982" w14:textId="77777777">
        <w:trPr>
          <w:trHeight w:val="5184"/>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A7B506F" w14:textId="77777777" w:rsidR="009852A4" w:rsidRDefault="00B71B0F">
            <w:pPr>
              <w:widowControl/>
              <w:spacing w:line="360" w:lineRule="auto"/>
              <w:jc w:val="center"/>
              <w:textAlignment w:val="center"/>
              <w:rPr>
                <w:rFonts w:ascii="宋体" w:hAnsi="宋体" w:cs="宋体"/>
                <w:b/>
              </w:rPr>
            </w:pPr>
            <w:r>
              <w:rPr>
                <w:rFonts w:ascii="宋体" w:hAnsi="宋体" w:cs="宋体" w:hint="eastAsia"/>
                <w:b/>
                <w:kern w:val="0"/>
                <w:lang w:bidi="ar"/>
              </w:rPr>
              <w:lastRenderedPageBreak/>
              <w:t>知识库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7C9632E"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3EE9FAC"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知识库应用</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47059A9"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1、支持知识库应用管理，包括创建、删除、编辑、发布。</w:t>
            </w:r>
            <w:r>
              <w:rPr>
                <w:rFonts w:ascii="宋体" w:hAnsi="宋体" w:cs="宋体" w:hint="eastAsia"/>
                <w:kern w:val="0"/>
                <w:lang w:bidi="ar"/>
              </w:rPr>
              <w:br/>
              <w:t>2、支持可视化知识库应用编排能力,支持提示词、变量、上下文、下一步问题建议、模型幻觉等配置。</w:t>
            </w:r>
            <w:r>
              <w:rPr>
                <w:rFonts w:ascii="宋体" w:hAnsi="宋体" w:cs="宋体" w:hint="eastAsia"/>
                <w:kern w:val="0"/>
                <w:lang w:bidi="ar"/>
              </w:rPr>
              <w:br/>
              <w:t>3、支持创建基于文档知识和问答知识的知识库应用。</w:t>
            </w:r>
            <w:r>
              <w:rPr>
                <w:rFonts w:ascii="宋体" w:hAnsi="宋体" w:cs="宋体" w:hint="eastAsia"/>
                <w:kern w:val="0"/>
                <w:lang w:bidi="ar"/>
              </w:rPr>
              <w:br/>
              <w:t>4、支持导入多种不同格式的文档知识，包括txt、pdf、doc、docx、markdown、xlsx等。</w:t>
            </w:r>
            <w:r>
              <w:rPr>
                <w:rFonts w:ascii="宋体" w:hAnsi="宋体" w:cs="宋体" w:hint="eastAsia"/>
                <w:kern w:val="0"/>
                <w:lang w:bidi="ar"/>
              </w:rPr>
              <w:br/>
              <w:t>5、支持一次导入多个文档知识或问答知识。</w:t>
            </w:r>
            <w:r>
              <w:rPr>
                <w:rFonts w:ascii="宋体" w:hAnsi="宋体" w:cs="宋体" w:hint="eastAsia"/>
                <w:kern w:val="0"/>
                <w:lang w:bidi="ar"/>
              </w:rPr>
              <w:br/>
              <w:t>6、支持选择不同的向量化模型。</w:t>
            </w:r>
            <w:r>
              <w:rPr>
                <w:rFonts w:ascii="宋体" w:hAnsi="宋体" w:cs="宋体" w:hint="eastAsia"/>
                <w:kern w:val="0"/>
                <w:lang w:bidi="ar"/>
              </w:rPr>
              <w:br/>
              <w:t>7、支持选择不同的大模型。</w:t>
            </w:r>
            <w:r>
              <w:rPr>
                <w:rFonts w:ascii="宋体" w:hAnsi="宋体" w:cs="宋体" w:hint="eastAsia"/>
                <w:kern w:val="0"/>
                <w:lang w:bidi="ar"/>
              </w:rPr>
              <w:br/>
              <w:t>8、支持配置知识库应用的CPU、算力、存储、内存等资源规格。</w:t>
            </w:r>
            <w:r>
              <w:rPr>
                <w:rFonts w:ascii="宋体" w:hAnsi="宋体" w:cs="宋体" w:hint="eastAsia"/>
                <w:kern w:val="0"/>
                <w:lang w:bidi="ar"/>
              </w:rPr>
              <w:br/>
              <w:t>9、支持配置召回数量，包括文档最大召回数量、问答最大召回数量。</w:t>
            </w:r>
            <w:r>
              <w:rPr>
                <w:rFonts w:ascii="宋体" w:hAnsi="宋体" w:cs="宋体" w:hint="eastAsia"/>
                <w:kern w:val="0"/>
                <w:lang w:bidi="ar"/>
              </w:rPr>
              <w:br/>
              <w:t>10、支持对文档知识进行分段处理并存储至向量知识库。</w:t>
            </w:r>
            <w:r>
              <w:rPr>
                <w:rFonts w:ascii="宋体" w:hAnsi="宋体" w:cs="宋体" w:hint="eastAsia"/>
                <w:kern w:val="0"/>
                <w:lang w:bidi="ar"/>
              </w:rPr>
              <w:br/>
              <w:t>11、支持采用重排序模型进行结果召回。</w:t>
            </w:r>
            <w:r>
              <w:rPr>
                <w:rFonts w:ascii="宋体" w:hAnsi="宋体" w:cs="宋体" w:hint="eastAsia"/>
                <w:kern w:val="0"/>
                <w:lang w:bidi="ar"/>
              </w:rPr>
              <w:br/>
              <w:t>12、支持提供追溯原始数据并展示原文,支持对文档命中内容定位。</w:t>
            </w:r>
            <w:r>
              <w:rPr>
                <w:rFonts w:ascii="宋体" w:hAnsi="宋体" w:cs="宋体" w:hint="eastAsia"/>
                <w:kern w:val="0"/>
                <w:lang w:bidi="ar"/>
              </w:rPr>
              <w:br/>
              <w:t>13、支持对问答进行敏感词、违禁词的配置。</w:t>
            </w:r>
            <w:r>
              <w:rPr>
                <w:rFonts w:ascii="宋体" w:hAnsi="宋体" w:cs="宋体" w:hint="eastAsia"/>
                <w:kern w:val="0"/>
                <w:lang w:bidi="ar"/>
              </w:rPr>
              <w:br/>
              <w:t>14、支持知识库应用参数设置，包括检索的置信度、匹配文档的最大数量、是否精确匹配知识库等影响知识回答准确度的参数。</w:t>
            </w:r>
          </w:p>
        </w:tc>
      </w:tr>
      <w:tr w:rsidR="009852A4" w14:paraId="542A576D" w14:textId="77777777">
        <w:trPr>
          <w:trHeight w:val="144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3D87426"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1EC9A11"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CDF43DC"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知识管理</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C3B25EB"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1、支持进行文档知识管理，包括导入、导出、删除等。</w:t>
            </w:r>
            <w:r>
              <w:rPr>
                <w:rFonts w:ascii="宋体" w:hAnsi="宋体" w:cs="宋体" w:hint="eastAsia"/>
                <w:kern w:val="0"/>
                <w:lang w:bidi="ar"/>
              </w:rPr>
              <w:br/>
              <w:t>2、支持进行对话知识管理，包括手动录入、批量导入、导出等。</w:t>
            </w:r>
            <w:r>
              <w:rPr>
                <w:rFonts w:ascii="宋体" w:hAnsi="宋体" w:cs="宋体" w:hint="eastAsia"/>
                <w:kern w:val="0"/>
                <w:lang w:bidi="ar"/>
              </w:rPr>
              <w:br/>
              <w:t>3、支持对知识进行标签化管理，包括标签新增、标签设置、按标签检索知识。</w:t>
            </w:r>
            <w:r>
              <w:rPr>
                <w:rFonts w:ascii="宋体" w:hAnsi="宋体" w:cs="宋体" w:hint="eastAsia"/>
                <w:kern w:val="0"/>
                <w:lang w:bidi="ar"/>
              </w:rPr>
              <w:br/>
              <w:t>4、支持对文档知识和对话知识进行权限控制。</w:t>
            </w:r>
          </w:p>
        </w:tc>
      </w:tr>
      <w:tr w:rsidR="009852A4" w14:paraId="177FC134" w14:textId="77777777">
        <w:trPr>
          <w:trHeight w:val="4608"/>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768CD22"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A9277B5"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0071307"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知识服务管理</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A71B6D5"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1、支持服务治理的能力，包括弹性扩缩容、流量控制等。</w:t>
            </w:r>
            <w:r>
              <w:rPr>
                <w:rFonts w:ascii="宋体" w:hAnsi="宋体" w:cs="宋体" w:hint="eastAsia"/>
                <w:kern w:val="0"/>
                <w:lang w:bidi="ar"/>
              </w:rPr>
              <w:br/>
              <w:t>2、支持通过API调用和web端访问的方式提供知识服务，并具备鉴权能力。</w:t>
            </w:r>
            <w:r>
              <w:rPr>
                <w:rFonts w:ascii="宋体" w:hAnsi="宋体" w:cs="宋体" w:hint="eastAsia"/>
                <w:kern w:val="0"/>
                <w:lang w:bidi="ar"/>
              </w:rPr>
              <w:br/>
              <w:t>3、支持服务质量的可视化监控告警，包括</w:t>
            </w:r>
            <w:proofErr w:type="spellStart"/>
            <w:r>
              <w:rPr>
                <w:rFonts w:ascii="宋体" w:hAnsi="宋体" w:cs="宋体" w:hint="eastAsia"/>
                <w:kern w:val="0"/>
                <w:lang w:bidi="ar"/>
              </w:rPr>
              <w:t>tps</w:t>
            </w:r>
            <w:proofErr w:type="spellEnd"/>
            <w:r>
              <w:rPr>
                <w:rFonts w:ascii="宋体" w:hAnsi="宋体" w:cs="宋体" w:hint="eastAsia"/>
                <w:kern w:val="0"/>
                <w:lang w:bidi="ar"/>
              </w:rPr>
              <w:t>、响应耗时、交易量等。</w:t>
            </w:r>
            <w:r>
              <w:rPr>
                <w:rFonts w:ascii="宋体" w:hAnsi="宋体" w:cs="宋体" w:hint="eastAsia"/>
                <w:kern w:val="0"/>
                <w:lang w:bidi="ar"/>
              </w:rPr>
              <w:br/>
              <w:t>4、支持对服务资源的可视化监控以及告警。</w:t>
            </w:r>
            <w:r>
              <w:rPr>
                <w:rFonts w:ascii="宋体" w:hAnsi="宋体" w:cs="宋体" w:hint="eastAsia"/>
                <w:kern w:val="0"/>
                <w:lang w:bidi="ar"/>
              </w:rPr>
              <w:br/>
              <w:t>5、支持对知识服务的监控，可监控的颗粒度包括：应用、单个服务、POD层。</w:t>
            </w:r>
            <w:r>
              <w:rPr>
                <w:rFonts w:ascii="宋体" w:hAnsi="宋体" w:cs="宋体" w:hint="eastAsia"/>
                <w:kern w:val="0"/>
                <w:lang w:bidi="ar"/>
              </w:rPr>
              <w:br/>
              <w:t>6、服务与应用的监控的纬度包括：调用量、QPS、总流量、平均流量、总处理时间、平均处理时间等。</w:t>
            </w:r>
            <w:r>
              <w:rPr>
                <w:rFonts w:ascii="宋体" w:hAnsi="宋体" w:cs="宋体" w:hint="eastAsia"/>
                <w:kern w:val="0"/>
                <w:lang w:bidi="ar"/>
              </w:rPr>
              <w:br/>
              <w:t>7、POD监控纬度包括：CPU平均使用率、GPU算力平均使用率、内存平均使用率、加速卡显存平均使用率等。</w:t>
            </w:r>
            <w:r>
              <w:rPr>
                <w:rFonts w:ascii="宋体" w:hAnsi="宋体" w:cs="宋体" w:hint="eastAsia"/>
                <w:kern w:val="0"/>
                <w:lang w:bidi="ar"/>
              </w:rPr>
              <w:br/>
              <w:t>8、支持知识服务命中信息监控，包括命中率、命中关键字统计等。</w:t>
            </w:r>
            <w:r>
              <w:rPr>
                <w:rFonts w:ascii="宋体" w:hAnsi="宋体" w:cs="宋体" w:hint="eastAsia"/>
                <w:kern w:val="0"/>
                <w:lang w:bidi="ar"/>
              </w:rPr>
              <w:br/>
              <w:t>9、知识服务支持API方式供三方调用，并提供鉴权功能。</w:t>
            </w:r>
            <w:r>
              <w:rPr>
                <w:rFonts w:ascii="宋体" w:hAnsi="宋体" w:cs="宋体" w:hint="eastAsia"/>
                <w:kern w:val="0"/>
                <w:lang w:bidi="ar"/>
              </w:rPr>
              <w:br/>
              <w:t>10、支持按调用方进行知识服务的监控，监控的维度包括：调用量、QPS、总流量、平均流量、总处理时间、平均处理时间等。</w:t>
            </w:r>
          </w:p>
        </w:tc>
      </w:tr>
      <w:tr w:rsidR="009852A4" w14:paraId="4C53C853" w14:textId="77777777">
        <w:trPr>
          <w:trHeight w:val="864"/>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B23A7BB"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1E6817B"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3022FA3"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知识服务调优</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5EA65E4"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1、支持对知识服务进行验证测试。</w:t>
            </w:r>
            <w:r>
              <w:rPr>
                <w:rFonts w:ascii="宋体" w:hAnsi="宋体" w:cs="宋体" w:hint="eastAsia"/>
                <w:kern w:val="0"/>
                <w:lang w:bidi="ar"/>
              </w:rPr>
              <w:br/>
              <w:t>2、支持对知识服务进行效果调优。</w:t>
            </w:r>
            <w:r>
              <w:rPr>
                <w:rFonts w:ascii="宋体" w:hAnsi="宋体" w:cs="宋体" w:hint="eastAsia"/>
                <w:kern w:val="0"/>
                <w:lang w:bidi="ar"/>
              </w:rPr>
              <w:br/>
              <w:t>3、支持收集知识服务的满意度反馈。</w:t>
            </w:r>
          </w:p>
        </w:tc>
      </w:tr>
      <w:tr w:rsidR="009852A4" w14:paraId="50F5CC04" w14:textId="77777777">
        <w:trPr>
          <w:trHeight w:val="576"/>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538F297" w14:textId="77777777" w:rsidR="009852A4" w:rsidRDefault="009852A4">
            <w:pPr>
              <w:spacing w:line="360" w:lineRule="auto"/>
              <w:jc w:val="center"/>
              <w:rPr>
                <w:rFonts w:ascii="宋体" w:hAnsi="宋体" w:cs="宋体"/>
                <w:b/>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4BF6DE9" w14:textId="77777777" w:rsidR="009852A4" w:rsidRDefault="00B71B0F">
            <w:pPr>
              <w:widowControl/>
              <w:spacing w:line="360" w:lineRule="auto"/>
              <w:jc w:val="center"/>
              <w:textAlignment w:val="center"/>
              <w:rPr>
                <w:rFonts w:ascii="宋体" w:hAnsi="宋体" w:cs="宋体"/>
              </w:rPr>
            </w:pPr>
            <w:r>
              <w:rPr>
                <w:rFonts w:ascii="宋体" w:hAnsi="宋体" w:cs="宋体" w:hint="eastAsia"/>
                <w:kern w:val="0"/>
                <w:lang w:bidi="ar"/>
              </w:rPr>
              <w:t>37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EE8626E" w14:textId="77777777" w:rsidR="009852A4" w:rsidRDefault="00B71B0F">
            <w:pPr>
              <w:widowControl/>
              <w:spacing w:line="360" w:lineRule="auto"/>
              <w:textAlignment w:val="center"/>
              <w:rPr>
                <w:rFonts w:ascii="宋体" w:hAnsi="宋体" w:cs="宋体"/>
              </w:rPr>
            </w:pPr>
            <w:r>
              <w:rPr>
                <w:rFonts w:ascii="宋体" w:hAnsi="宋体" w:cs="宋体" w:hint="eastAsia"/>
                <w:kern w:val="0"/>
                <w:lang w:bidi="ar"/>
              </w:rPr>
              <w:t>模型服务</w:t>
            </w:r>
          </w:p>
        </w:tc>
        <w:tc>
          <w:tcPr>
            <w:tcW w:w="6143" w:type="dxa"/>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414E72F" w14:textId="77777777" w:rsidR="009852A4" w:rsidRDefault="00B71B0F">
            <w:pPr>
              <w:widowControl/>
              <w:spacing w:line="360" w:lineRule="auto"/>
              <w:jc w:val="left"/>
              <w:textAlignment w:val="center"/>
              <w:rPr>
                <w:rFonts w:ascii="宋体" w:hAnsi="宋体" w:cs="宋体"/>
              </w:rPr>
            </w:pPr>
            <w:r>
              <w:rPr>
                <w:rFonts w:ascii="宋体" w:hAnsi="宋体" w:cs="宋体" w:hint="eastAsia"/>
                <w:kern w:val="0"/>
                <w:lang w:bidi="ar"/>
              </w:rPr>
              <w:t>1、平台自带多种向量化模型。</w:t>
            </w:r>
            <w:r>
              <w:rPr>
                <w:rFonts w:ascii="宋体" w:hAnsi="宋体" w:cs="宋体" w:hint="eastAsia"/>
                <w:kern w:val="0"/>
                <w:lang w:bidi="ar"/>
              </w:rPr>
              <w:br/>
              <w:t>2、平台自带多种大模型，模型大小不小于7B。</w:t>
            </w:r>
          </w:p>
        </w:tc>
      </w:tr>
    </w:tbl>
    <w:p w14:paraId="00A09C69" w14:textId="77777777" w:rsidR="009852A4" w:rsidRDefault="009852A4">
      <w:pPr>
        <w:pStyle w:val="1f7"/>
        <w:spacing w:line="360" w:lineRule="auto"/>
        <w:rPr>
          <w:rFonts w:ascii="宋体" w:hAnsi="宋体" w:cs="宋体"/>
        </w:rPr>
      </w:pPr>
    </w:p>
    <w:p w14:paraId="2C9D0B4A" w14:textId="77777777" w:rsidR="009852A4" w:rsidRDefault="00B71B0F">
      <w:pPr>
        <w:pStyle w:val="1f7"/>
        <w:spacing w:line="360" w:lineRule="auto"/>
        <w:ind w:firstLineChars="0" w:firstLine="643"/>
        <w:jc w:val="left"/>
        <w:outlineLvl w:val="1"/>
        <w:rPr>
          <w:rFonts w:ascii="宋体" w:hAnsi="宋体" w:cs="宋体"/>
          <w:b/>
        </w:rPr>
      </w:pPr>
      <w:r>
        <w:rPr>
          <w:rFonts w:ascii="宋体" w:hAnsi="宋体" w:cs="宋体" w:hint="eastAsia"/>
          <w:b/>
        </w:rPr>
        <w:t>（五</w:t>
      </w:r>
      <w:commentRangeStart w:id="19"/>
      <w:r>
        <w:rPr>
          <w:rFonts w:ascii="宋体" w:hAnsi="宋体" w:cs="宋体" w:hint="eastAsia"/>
          <w:b/>
        </w:rPr>
        <w:t>）售后服务要求</w:t>
      </w:r>
      <w:commentRangeEnd w:id="19"/>
      <w:r w:rsidR="00286208">
        <w:rPr>
          <w:rStyle w:val="af4"/>
          <w:rFonts w:ascii="Times New Roman" w:hAnsi="Times New Roman"/>
        </w:rPr>
        <w:commentReference w:id="19"/>
      </w:r>
    </w:p>
    <w:p w14:paraId="1FC6D0A1" w14:textId="77777777" w:rsidR="009852A4" w:rsidRDefault="00B71B0F">
      <w:pPr>
        <w:pStyle w:val="1f7"/>
        <w:spacing w:line="360" w:lineRule="auto"/>
        <w:rPr>
          <w:rFonts w:ascii="宋体" w:hAnsi="宋体" w:cs="宋体"/>
        </w:rPr>
      </w:pPr>
      <w:r>
        <w:rPr>
          <w:rFonts w:ascii="宋体" w:hAnsi="宋体" w:cs="宋体" w:hint="eastAsia"/>
        </w:rPr>
        <w:t>1.项目人员要求。项目经理应具有6年（含）以上工作经验，3年（含）以上项目管理经验，具有丰富的同类项目管理和实施经验；核心人员需具有4年（含）以上工作经验，具有丰富的同类项目实施经验。</w:t>
      </w:r>
    </w:p>
    <w:p w14:paraId="293E7F0D" w14:textId="77777777" w:rsidR="009852A4" w:rsidRDefault="00B71B0F">
      <w:pPr>
        <w:pStyle w:val="1f7"/>
        <w:spacing w:line="360" w:lineRule="auto"/>
        <w:rPr>
          <w:rFonts w:ascii="宋体" w:hAnsi="宋体" w:cs="宋体"/>
        </w:rPr>
      </w:pPr>
      <w:r>
        <w:rPr>
          <w:rFonts w:ascii="宋体" w:hAnsi="宋体" w:cs="宋体" w:hint="eastAsia"/>
        </w:rPr>
        <w:t>2.落地实施。</w:t>
      </w:r>
      <w:commentRangeStart w:id="20"/>
      <w:r>
        <w:rPr>
          <w:rFonts w:ascii="宋体" w:hAnsi="宋体" w:cs="宋体" w:hint="eastAsia"/>
        </w:rPr>
        <w:t>需驻场实施</w:t>
      </w:r>
      <w:commentRangeEnd w:id="20"/>
      <w:r w:rsidR="000E7192">
        <w:rPr>
          <w:rStyle w:val="af4"/>
          <w:rFonts w:ascii="Times New Roman" w:hAnsi="Times New Roman"/>
        </w:rPr>
        <w:commentReference w:id="20"/>
      </w:r>
      <w:r>
        <w:rPr>
          <w:rFonts w:ascii="宋体" w:hAnsi="宋体" w:cs="宋体" w:hint="eastAsia"/>
        </w:rPr>
        <w:t>，按照采购业务需求及技术要求等开展系统建设，积极配合我行接口调试，确保适配我行相应的业务要求，并接受系统开发实施监理。</w:t>
      </w:r>
    </w:p>
    <w:p w14:paraId="5D9CEDA6" w14:textId="77777777" w:rsidR="009852A4" w:rsidRDefault="00B71B0F">
      <w:pPr>
        <w:pStyle w:val="a5"/>
        <w:spacing w:line="360" w:lineRule="auto"/>
        <w:ind w:firstLineChars="200" w:firstLine="420"/>
        <w:rPr>
          <w:rFonts w:ascii="宋体" w:hAnsi="宋体" w:cs="宋体"/>
        </w:rPr>
      </w:pPr>
      <w:r>
        <w:rPr>
          <w:rFonts w:ascii="宋体" w:hAnsi="宋体" w:cs="宋体" w:hint="eastAsia"/>
        </w:rPr>
        <w:t>3.知识转移。为规范系统运维和用户操作使用，需对系统功能、技术架构和日常运维等关键内</w:t>
      </w:r>
      <w:r>
        <w:rPr>
          <w:rFonts w:ascii="宋体" w:hAnsi="宋体" w:cs="宋体" w:hint="eastAsia"/>
        </w:rPr>
        <w:lastRenderedPageBreak/>
        <w:t>容进行解释及必要培训，</w:t>
      </w:r>
      <w:commentRangeStart w:id="21"/>
      <w:r>
        <w:rPr>
          <w:rFonts w:ascii="宋体" w:hAnsi="宋体" w:cs="宋体" w:hint="eastAsia"/>
        </w:rPr>
        <w:t>提供操作手册及相关技术文档、源代码等必要的文档。</w:t>
      </w:r>
      <w:commentRangeEnd w:id="21"/>
      <w:r w:rsidR="000E7192">
        <w:rPr>
          <w:rStyle w:val="af4"/>
        </w:rPr>
        <w:commentReference w:id="21"/>
      </w:r>
      <w:r>
        <w:rPr>
          <w:rFonts w:ascii="宋体" w:hAnsi="宋体" w:cs="宋体" w:hint="eastAsia"/>
        </w:rPr>
        <w:t>培训内容涉及AI系统基本功能操作使用，模型开发、模型训练，模型部署等，两个垂直领域大模型的微调和优化，确保行内人员具备在采购平台上进行模型开发、管理和维护的能力，而且能够独立操作。</w:t>
      </w:r>
    </w:p>
    <w:p w14:paraId="6855EC48" w14:textId="77777777" w:rsidR="009852A4" w:rsidRDefault="00B71B0F">
      <w:pPr>
        <w:pStyle w:val="1f7"/>
        <w:spacing w:line="360" w:lineRule="auto"/>
        <w:rPr>
          <w:rFonts w:ascii="宋体" w:hAnsi="宋体" w:cs="宋体"/>
        </w:rPr>
      </w:pPr>
      <w:r>
        <w:rPr>
          <w:rFonts w:ascii="宋体" w:hAnsi="宋体" w:cs="宋体" w:hint="eastAsia"/>
        </w:rPr>
        <w:t>4.试运行期不低于6个月。若规定试运行期满，不能达到验收标准的，视其情况，可延长试运行期。</w:t>
      </w:r>
    </w:p>
    <w:p w14:paraId="435668C3" w14:textId="77777777" w:rsidR="009852A4" w:rsidRDefault="00B71B0F">
      <w:pPr>
        <w:pStyle w:val="1f7"/>
        <w:spacing w:line="360" w:lineRule="auto"/>
        <w:rPr>
          <w:rFonts w:ascii="宋体" w:hAnsi="宋体" w:cs="宋体"/>
        </w:rPr>
      </w:pPr>
      <w:r>
        <w:rPr>
          <w:rFonts w:ascii="宋体" w:hAnsi="宋体" w:cs="宋体" w:hint="eastAsia"/>
        </w:rPr>
        <w:t>5.提供原厂维保，免费维保期不低于1年，自项目验收合格日起开始计算免费维保期。在维保期内，维保方应：</w:t>
      </w:r>
    </w:p>
    <w:p w14:paraId="64FDDC2D" w14:textId="77777777" w:rsidR="009852A4" w:rsidRDefault="00B71B0F">
      <w:pPr>
        <w:pStyle w:val="1f7"/>
        <w:spacing w:line="360" w:lineRule="auto"/>
        <w:rPr>
          <w:rFonts w:ascii="宋体" w:hAnsi="宋体" w:cs="宋体"/>
        </w:rPr>
      </w:pPr>
      <w:r>
        <w:rPr>
          <w:rFonts w:ascii="宋体" w:hAnsi="宋体" w:cs="宋体" w:hint="eastAsia"/>
        </w:rPr>
        <w:t>（1）提供免费技术支持服务，服务内容包括不限于采购软件的技术咨询、系统恢复、系统功能故障处理、软件版本的维护（模型和系统的升级）、模型和系统调优支持、保障业务系统流畅运行等。</w:t>
      </w:r>
    </w:p>
    <w:p w14:paraId="79F4944B" w14:textId="77777777" w:rsidR="009852A4" w:rsidRDefault="00B71B0F">
      <w:pPr>
        <w:pStyle w:val="1f7"/>
        <w:spacing w:line="360" w:lineRule="auto"/>
        <w:rPr>
          <w:rFonts w:ascii="宋体" w:hAnsi="宋体" w:cs="宋体"/>
        </w:rPr>
      </w:pPr>
      <w:r>
        <w:rPr>
          <w:rFonts w:ascii="宋体" w:hAnsi="宋体" w:cs="宋体" w:hint="eastAsia"/>
        </w:rPr>
        <w:t>（2）提供免费现场系统巡检，每年至少1次，检测软件系统的运行的健康状况，并在每次检测后提供检测报告和相关专业技术意见，供招标人掌握并优化中标软件系统的使用。</w:t>
      </w:r>
    </w:p>
    <w:p w14:paraId="36E9FB4E" w14:textId="77777777" w:rsidR="009852A4" w:rsidRDefault="00B71B0F">
      <w:pPr>
        <w:pStyle w:val="1f7"/>
        <w:spacing w:line="360" w:lineRule="auto"/>
        <w:rPr>
          <w:rFonts w:ascii="宋体" w:hAnsi="宋体" w:cs="宋体"/>
        </w:rPr>
      </w:pPr>
      <w:r>
        <w:rPr>
          <w:rFonts w:ascii="宋体" w:hAnsi="宋体" w:cs="宋体" w:hint="eastAsia"/>
        </w:rPr>
        <w:t>（3）对本合同中中标软件提供：一是指定专业技术人员提供7*24小时免费技术支持服务，为招标人提供与本项目有关的各种技术咨询、操作指导、问题解答等技术支持。二是发生故障，中标人必须在用户发出技术求援请求后的30分钟内响应，组织相关技术人员在约定时间内给予解决。在必要的情况下，专业技术人员应在24小时内到达指定现场，并立即修复或排除故障。</w:t>
      </w:r>
    </w:p>
    <w:p w14:paraId="495AB521" w14:textId="77777777" w:rsidR="009852A4" w:rsidRDefault="00B71B0F">
      <w:pPr>
        <w:pStyle w:val="1f7"/>
        <w:spacing w:line="360" w:lineRule="auto"/>
        <w:rPr>
          <w:rFonts w:ascii="宋体" w:hAnsi="宋体" w:cs="宋体"/>
        </w:rPr>
      </w:pPr>
      <w:r>
        <w:rPr>
          <w:rFonts w:ascii="宋体" w:hAnsi="宋体" w:cs="宋体" w:hint="eastAsia"/>
        </w:rPr>
        <w:t>6.供应商工作实施需满足我行质量评价管理要求。供应商需制定科学合理的工作推进计划，经采购人审核通过后实施，各阶段产出成果均应经采购人审核通过，若未通过审核，采购人有权要求整改完善，直至审核通过。</w:t>
      </w:r>
    </w:p>
    <w:p w14:paraId="37E38C01" w14:textId="77777777" w:rsidR="009852A4" w:rsidRDefault="00B71B0F">
      <w:pPr>
        <w:pStyle w:val="1f7"/>
        <w:spacing w:line="360" w:lineRule="auto"/>
        <w:rPr>
          <w:rFonts w:ascii="宋体" w:hAnsi="宋体" w:cs="宋体"/>
        </w:rPr>
      </w:pPr>
      <w:r>
        <w:rPr>
          <w:rFonts w:ascii="宋体" w:hAnsi="宋体" w:cs="宋体" w:hint="eastAsia"/>
        </w:rPr>
        <w:t>7.其他要求</w:t>
      </w:r>
    </w:p>
    <w:p w14:paraId="2F7ED41D" w14:textId="77777777" w:rsidR="009852A4" w:rsidRDefault="00B71B0F">
      <w:pPr>
        <w:pStyle w:val="1f7"/>
        <w:spacing w:line="360" w:lineRule="auto"/>
        <w:rPr>
          <w:rFonts w:ascii="宋体" w:hAnsi="宋体" w:cs="宋体"/>
        </w:rPr>
      </w:pPr>
      <w:r>
        <w:rPr>
          <w:rFonts w:ascii="宋体" w:hAnsi="宋体" w:cs="宋体" w:hint="eastAsia"/>
        </w:rPr>
        <w:t>（1）供应商提供的产品及产出成果，不得侵犯第三方知识产权及其他合法权益，并自行承担相关责任。根</w:t>
      </w:r>
      <w:commentRangeStart w:id="22"/>
      <w:r>
        <w:rPr>
          <w:rFonts w:ascii="宋体" w:hAnsi="宋体" w:cs="宋体" w:hint="eastAsia"/>
        </w:rPr>
        <w:t>据采购人业务需求所做的改造部分的开发成果知识产权归采购人所有。</w:t>
      </w:r>
      <w:commentRangeEnd w:id="22"/>
      <w:r w:rsidR="000E7192">
        <w:rPr>
          <w:rStyle w:val="af4"/>
          <w:rFonts w:ascii="Times New Roman" w:hAnsi="Times New Roman"/>
        </w:rPr>
        <w:commentReference w:id="22"/>
      </w:r>
    </w:p>
    <w:p w14:paraId="2F9C1688" w14:textId="77777777" w:rsidR="009852A4" w:rsidRDefault="00B71B0F">
      <w:pPr>
        <w:pStyle w:val="1f7"/>
        <w:spacing w:line="360" w:lineRule="auto"/>
        <w:rPr>
          <w:rFonts w:ascii="宋体" w:hAnsi="宋体" w:cs="宋体"/>
        </w:rPr>
      </w:pPr>
      <w:r>
        <w:rPr>
          <w:rFonts w:ascii="宋体" w:hAnsi="宋体" w:cs="宋体" w:hint="eastAsia"/>
        </w:rPr>
        <w:t>（2）供应商对获知的采购人未通过正式渠道公开的客户信息、经营信息、产品信息等商业秘密以及本项目相关信息、产出成果应严格保密，由此给采购人造成损害的，需赔偿采购人损失。</w:t>
      </w:r>
    </w:p>
    <w:p w14:paraId="12192983" w14:textId="77777777" w:rsidR="009852A4" w:rsidRDefault="00B71B0F">
      <w:pPr>
        <w:pStyle w:val="1f7"/>
        <w:spacing w:line="360" w:lineRule="auto"/>
        <w:rPr>
          <w:rFonts w:ascii="宋体" w:hAnsi="宋体" w:cs="宋体"/>
        </w:rPr>
      </w:pPr>
      <w:r>
        <w:rPr>
          <w:rFonts w:ascii="宋体" w:hAnsi="宋体" w:cs="宋体" w:hint="eastAsia"/>
        </w:rPr>
        <w:t>（3）</w:t>
      </w:r>
      <w:r>
        <w:rPr>
          <w:rFonts w:ascii="宋体" w:hAnsi="宋体" w:cs="宋体" w:hint="eastAsia"/>
          <w:lang w:bidi="ar"/>
        </w:rPr>
        <w:t>提供代码助手在生产环境使用时的代码采纳率案例（用百分比表示），需提供真实佐证；提供大模型知识库在生产环境中的问答准确率案例（用百分比表示），需提供真实佐证。供应商需承诺对提供数据真实性负责，后续过程招标方将对该数值进行核对，如果实际出现较大偏离，招标方有权要求中标方承担相应责任。</w:t>
      </w:r>
    </w:p>
    <w:p w14:paraId="6A5A52B7" w14:textId="77777777" w:rsidR="009852A4" w:rsidRDefault="00B71B0F">
      <w:pPr>
        <w:pStyle w:val="1f7"/>
        <w:spacing w:line="360" w:lineRule="auto"/>
        <w:rPr>
          <w:rFonts w:ascii="宋体" w:hAnsi="宋体" w:cs="宋体"/>
        </w:rPr>
      </w:pPr>
      <w:r>
        <w:rPr>
          <w:rFonts w:ascii="宋体" w:hAnsi="宋体" w:cs="宋体" w:hint="eastAsia"/>
        </w:rPr>
        <w:t>（4）项目实施完成后，如相关后续事项需供应商协助处理的，供应商应提供必要的协助工作。</w:t>
      </w:r>
    </w:p>
    <w:p w14:paraId="2624254D" w14:textId="77777777" w:rsidR="009852A4" w:rsidRDefault="00B71B0F">
      <w:pPr>
        <w:pStyle w:val="1f7"/>
        <w:spacing w:line="360" w:lineRule="auto"/>
        <w:ind w:firstLineChars="0" w:firstLine="643"/>
        <w:jc w:val="left"/>
        <w:outlineLvl w:val="1"/>
        <w:rPr>
          <w:rFonts w:ascii="宋体" w:hAnsi="宋体" w:cs="宋体"/>
          <w:b/>
        </w:rPr>
      </w:pPr>
      <w:r>
        <w:rPr>
          <w:rFonts w:ascii="宋体" w:hAnsi="宋体" w:cs="宋体" w:hint="eastAsia"/>
          <w:b/>
        </w:rPr>
        <w:t>（六）验收交付</w:t>
      </w:r>
    </w:p>
    <w:p w14:paraId="53B7C740" w14:textId="77777777" w:rsidR="009852A4" w:rsidRDefault="00B71B0F">
      <w:pPr>
        <w:pStyle w:val="1f7"/>
        <w:widowControl/>
        <w:spacing w:beforeLines="50" w:before="156" w:afterLines="50" w:after="156" w:line="360" w:lineRule="auto"/>
        <w:ind w:firstLineChars="0" w:firstLine="640"/>
        <w:jc w:val="left"/>
        <w:rPr>
          <w:rFonts w:ascii="宋体" w:hAnsi="宋体" w:cs="宋体"/>
        </w:rPr>
      </w:pPr>
      <w:r>
        <w:rPr>
          <w:rFonts w:ascii="宋体" w:hAnsi="宋体" w:cs="宋体" w:hint="eastAsia"/>
        </w:rPr>
        <w:lastRenderedPageBreak/>
        <w:t>系统上线并稳定运行6个月，我行与供应商双方对软件开发成果进行整体项目验收。验收时由我行与供应商双方（或我行指定的第三方）人员共同组成验收小组开展验收工作。验收依据为《项目工作说明书》，软件开发成果达到《项目工作说明书》规定的功能和性能要求的，验收小组共同签署《项目验收确认书》，视为通过验收。对规定试运行期满，不能达到验收标准的，视其情况，延长试运行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p>
    <w:sectPr w:rsidR="009852A4">
      <w:headerReference w:type="default" r:id="rId11"/>
      <w:footerReference w:type="default" r:id="rId12"/>
      <w:pgSz w:w="11907" w:h="16839"/>
      <w:pgMar w:top="1247" w:right="1361" w:bottom="1247" w:left="1361"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v_shichanfei" w:date="2024-11-27T12:31:00Z" w:initials="v">
    <w:p w14:paraId="27F4C1A1" w14:textId="77777777" w:rsidR="00286208" w:rsidRDefault="00286208">
      <w:pPr>
        <w:pStyle w:val="a6"/>
      </w:pPr>
      <w:r>
        <w:rPr>
          <w:rStyle w:val="af4"/>
        </w:rPr>
        <w:annotationRef/>
      </w:r>
    </w:p>
  </w:comment>
  <w:comment w:id="20" w:author="v_shichanfei" w:date="2024-11-27T12:31:00Z" w:initials="v">
    <w:p w14:paraId="73B512FB" w14:textId="77777777" w:rsidR="000E7192" w:rsidRDefault="000E7192">
      <w:pPr>
        <w:pStyle w:val="a6"/>
      </w:pPr>
      <w:r>
        <w:rPr>
          <w:rStyle w:val="af4"/>
        </w:rPr>
        <w:annotationRef/>
      </w:r>
    </w:p>
  </w:comment>
  <w:comment w:id="21" w:author="v_shichanfei" w:date="2024-11-27T12:31:00Z" w:initials="v">
    <w:p w14:paraId="04A60AB1" w14:textId="77777777" w:rsidR="000E7192" w:rsidRDefault="000E7192">
      <w:pPr>
        <w:pStyle w:val="a6"/>
      </w:pPr>
      <w:r>
        <w:rPr>
          <w:rStyle w:val="af4"/>
        </w:rPr>
        <w:annotationRef/>
      </w:r>
    </w:p>
  </w:comment>
  <w:comment w:id="22" w:author="v_shichanfei" w:date="2024-11-27T12:31:00Z" w:initials="v">
    <w:p w14:paraId="70F4E42A" w14:textId="77777777" w:rsidR="000E7192" w:rsidRDefault="000E7192">
      <w:pPr>
        <w:pStyle w:val="a6"/>
      </w:pPr>
      <w:r>
        <w:rPr>
          <w:rStyle w:val="af4"/>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F4C1A1" w15:done="0"/>
  <w15:commentEx w15:paraId="73B512FB" w15:done="0"/>
  <w15:commentEx w15:paraId="04A60AB1" w15:done="0"/>
  <w15:commentEx w15:paraId="70F4E4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F4C1A1" w16cid:durableId="2AF18F86"/>
  <w16cid:commentId w16cid:paraId="73B512FB" w16cid:durableId="2AF18F92"/>
  <w16cid:commentId w16cid:paraId="04A60AB1" w16cid:durableId="2AF18F9C"/>
  <w16cid:commentId w16cid:paraId="70F4E42A" w16cid:durableId="2AF18F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77595" w14:textId="77777777" w:rsidR="00C31D59" w:rsidRDefault="00C31D59">
      <w:r>
        <w:separator/>
      </w:r>
    </w:p>
  </w:endnote>
  <w:endnote w:type="continuationSeparator" w:id="0">
    <w:p w14:paraId="2100BDB9" w14:textId="77777777" w:rsidR="00C31D59" w:rsidRDefault="00C31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方正仿宋_GBK">
    <w:altName w:val="微软雅黑"/>
    <w:panose1 w:val="020B0604020202020204"/>
    <w:charset w:val="86"/>
    <w:family w:val="script"/>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方正黑体_GBK">
    <w:altName w:val="微软雅黑"/>
    <w:panose1 w:val="020B0604020202020204"/>
    <w:charset w:val="86"/>
    <w:family w:val="script"/>
    <w:pitch w:val="default"/>
    <w:sig w:usb0="00000001" w:usb1="080E0000" w:usb2="00000000" w:usb3="00000000" w:csb0="00040000" w:csb1="00000000"/>
  </w:font>
  <w:font w:name="font-weight : 700">
    <w:altName w:val="Times New Roman"/>
    <w:panose1 w:val="020B06040202020202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3978A" w14:textId="77777777" w:rsidR="00B71B0F" w:rsidRDefault="00B71B0F">
    <w:pPr>
      <w:pStyle w:val="15"/>
      <w:tabs>
        <w:tab w:val="clear" w:pos="4153"/>
        <w:tab w:val="clear" w:pos="8306"/>
      </w:tabs>
      <w:jc w:val="center"/>
    </w:pPr>
    <w:r>
      <w:rPr>
        <w:noProof/>
      </w:rPr>
      <mc:AlternateContent>
        <mc:Choice Requires="wps">
          <w:drawing>
            <wp:anchor distT="0" distB="0" distL="114300" distR="114300" simplePos="0" relativeHeight="251672576" behindDoc="0" locked="0" layoutInCell="1" allowOverlap="1" wp14:anchorId="0BE2B51A" wp14:editId="134A652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8DB874" w14:textId="77777777" w:rsidR="00B71B0F" w:rsidRDefault="00B71B0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44</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E2B51A"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498DB874" w14:textId="77777777" w:rsidR="00B71B0F" w:rsidRDefault="00B71B0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44</w:t>
                    </w:r>
                    <w:r>
                      <w:rPr>
                        <w:rFonts w:hint="eastAsia"/>
                        <w:sz w:val="18"/>
                      </w:rPr>
                      <w:fldChar w:fldCharType="end"/>
                    </w:r>
                  </w:p>
                </w:txbxContent>
              </v:textbox>
              <w10:wrap anchorx="margin"/>
            </v:shape>
          </w:pict>
        </mc:Fallback>
      </mc:AlternateContent>
    </w:r>
  </w:p>
  <w:p w14:paraId="76094F6A" w14:textId="77777777" w:rsidR="00B71B0F" w:rsidRDefault="00B71B0F">
    <w:pPr>
      <w:pStyle w:val="15"/>
      <w:tabs>
        <w:tab w:val="clear" w:pos="4153"/>
        <w:tab w:val="clear"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A272D" w14:textId="77777777" w:rsidR="00C31D59" w:rsidRDefault="00C31D59">
      <w:r>
        <w:separator/>
      </w:r>
    </w:p>
  </w:footnote>
  <w:footnote w:type="continuationSeparator" w:id="0">
    <w:p w14:paraId="3DE626BA" w14:textId="77777777" w:rsidR="00C31D59" w:rsidRDefault="00C31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C2F65" w14:textId="77777777" w:rsidR="00B71B0F" w:rsidRDefault="00B71B0F">
    <w:pPr>
      <w:pStyle w:val="1f4"/>
      <w:pBdr>
        <w:bottom w:val="none" w:sz="0" w:space="1" w:color="000000"/>
      </w:pBdr>
      <w:tabs>
        <w:tab w:val="clear" w:pos="4153"/>
        <w:tab w:val="clear" w:pos="8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A50EE"/>
    <w:multiLevelType w:val="multilevel"/>
    <w:tmpl w:val="519A50E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5F3A04AD"/>
    <w:multiLevelType w:val="multilevel"/>
    <w:tmpl w:val="5F3A04AD"/>
    <w:lvl w:ilvl="0">
      <w:start w:val="1"/>
      <w:numFmt w:val="bullet"/>
      <w:lvlText w:val=""/>
      <w:lvlJc w:val="left"/>
      <w:pPr>
        <w:ind w:left="1412" w:hanging="420"/>
      </w:pPr>
      <w:rPr>
        <w:rFonts w:ascii="Wingdings" w:hAnsi="Wingdings" w:hint="default"/>
      </w:rPr>
    </w:lvl>
    <w:lvl w:ilvl="1">
      <w:start w:val="1"/>
      <w:numFmt w:val="bullet"/>
      <w:lvlText w:val=""/>
      <w:lvlJc w:val="left"/>
      <w:pPr>
        <w:ind w:left="1832" w:hanging="420"/>
      </w:pPr>
      <w:rPr>
        <w:rFonts w:ascii="Wingdings" w:hAnsi="Wingdings" w:hint="default"/>
      </w:rPr>
    </w:lvl>
    <w:lvl w:ilvl="2">
      <w:start w:val="1"/>
      <w:numFmt w:val="bullet"/>
      <w:lvlText w:val=""/>
      <w:lvlJc w:val="left"/>
      <w:pPr>
        <w:ind w:left="2252" w:hanging="420"/>
      </w:pPr>
      <w:rPr>
        <w:rFonts w:ascii="Wingdings" w:hAnsi="Wingdings" w:hint="default"/>
      </w:rPr>
    </w:lvl>
    <w:lvl w:ilvl="3">
      <w:start w:val="1"/>
      <w:numFmt w:val="bullet"/>
      <w:lvlText w:val=""/>
      <w:lvlJc w:val="left"/>
      <w:pPr>
        <w:ind w:left="2672" w:hanging="420"/>
      </w:pPr>
      <w:rPr>
        <w:rFonts w:ascii="Wingdings" w:hAnsi="Wingdings" w:hint="default"/>
      </w:rPr>
    </w:lvl>
    <w:lvl w:ilvl="4">
      <w:start w:val="1"/>
      <w:numFmt w:val="bullet"/>
      <w:lvlText w:val=""/>
      <w:lvlJc w:val="left"/>
      <w:pPr>
        <w:ind w:left="3092" w:hanging="420"/>
      </w:pPr>
      <w:rPr>
        <w:rFonts w:ascii="Wingdings" w:hAnsi="Wingdings" w:hint="default"/>
      </w:rPr>
    </w:lvl>
    <w:lvl w:ilvl="5">
      <w:start w:val="1"/>
      <w:numFmt w:val="bullet"/>
      <w:lvlText w:val=""/>
      <w:lvlJc w:val="left"/>
      <w:pPr>
        <w:ind w:left="3512" w:hanging="420"/>
      </w:pPr>
      <w:rPr>
        <w:rFonts w:ascii="Wingdings" w:hAnsi="Wingdings" w:hint="default"/>
      </w:rPr>
    </w:lvl>
    <w:lvl w:ilvl="6">
      <w:start w:val="1"/>
      <w:numFmt w:val="bullet"/>
      <w:lvlText w:val=""/>
      <w:lvlJc w:val="left"/>
      <w:pPr>
        <w:ind w:left="3932" w:hanging="420"/>
      </w:pPr>
      <w:rPr>
        <w:rFonts w:ascii="Wingdings" w:hAnsi="Wingdings" w:hint="default"/>
      </w:rPr>
    </w:lvl>
    <w:lvl w:ilvl="7">
      <w:start w:val="1"/>
      <w:numFmt w:val="bullet"/>
      <w:lvlText w:val=""/>
      <w:lvlJc w:val="left"/>
      <w:pPr>
        <w:ind w:left="4352" w:hanging="420"/>
      </w:pPr>
      <w:rPr>
        <w:rFonts w:ascii="Wingdings" w:hAnsi="Wingdings" w:hint="default"/>
      </w:rPr>
    </w:lvl>
    <w:lvl w:ilvl="8">
      <w:start w:val="1"/>
      <w:numFmt w:val="bullet"/>
      <w:lvlText w:val=""/>
      <w:lvlJc w:val="left"/>
      <w:pPr>
        <w:ind w:left="4772" w:hanging="420"/>
      </w:pPr>
      <w:rPr>
        <w:rFonts w:ascii="Wingdings" w:hAnsi="Wingdings" w:hint="default"/>
      </w:rPr>
    </w:lvl>
  </w:abstractNum>
  <w:abstractNum w:abstractNumId="2" w15:restartNumberingAfterBreak="0">
    <w:nsid w:val="60347D96"/>
    <w:multiLevelType w:val="singleLevel"/>
    <w:tmpl w:val="60347D96"/>
    <w:lvl w:ilvl="0">
      <w:start w:val="1"/>
      <w:numFmt w:val="bullet"/>
      <w:lvlText w:val=""/>
      <w:lvlJc w:val="left"/>
      <w:pPr>
        <w:ind w:left="420" w:hanging="420"/>
      </w:pPr>
      <w:rPr>
        <w:rFonts w:ascii="Wingdings" w:hAnsi="Wingdings" w:hint="default"/>
      </w:rPr>
    </w:lvl>
  </w:abstractNum>
  <w:abstractNum w:abstractNumId="3" w15:restartNumberingAfterBreak="0">
    <w:nsid w:val="67CB0785"/>
    <w:multiLevelType w:val="singleLevel"/>
    <w:tmpl w:val="67CB0785"/>
    <w:lvl w:ilvl="0">
      <w:start w:val="1"/>
      <w:numFmt w:val="decimal"/>
      <w:suff w:val="nothing"/>
      <w:lvlText w:val="（%1）"/>
      <w:lvlJc w:val="left"/>
    </w:lvl>
  </w:abstractNum>
  <w:abstractNum w:abstractNumId="4" w15:restartNumberingAfterBreak="0">
    <w:nsid w:val="67DC34D7"/>
    <w:multiLevelType w:val="multilevel"/>
    <w:tmpl w:val="67DC34D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388918303">
    <w:abstractNumId w:val="2"/>
  </w:num>
  <w:num w:numId="2" w16cid:durableId="795489312">
    <w:abstractNumId w:val="1"/>
  </w:num>
  <w:num w:numId="3" w16cid:durableId="845174329">
    <w:abstractNumId w:val="4"/>
  </w:num>
  <w:num w:numId="4" w16cid:durableId="527330475">
    <w:abstractNumId w:val="0"/>
  </w:num>
  <w:num w:numId="5" w16cid:durableId="13293619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_shichanfei">
    <w15:presenceInfo w15:providerId="AD" w15:userId="S-1-5-21-3689171631-189274284-2341753515-106529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7"/>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18"/>
    <w:rsid w:val="000E7192"/>
    <w:rsid w:val="001B042D"/>
    <w:rsid w:val="00227185"/>
    <w:rsid w:val="00286208"/>
    <w:rsid w:val="005A7818"/>
    <w:rsid w:val="005F3E50"/>
    <w:rsid w:val="006835C3"/>
    <w:rsid w:val="006A2CC4"/>
    <w:rsid w:val="006D7B2A"/>
    <w:rsid w:val="00973678"/>
    <w:rsid w:val="009852A4"/>
    <w:rsid w:val="00B147C9"/>
    <w:rsid w:val="00B71B0F"/>
    <w:rsid w:val="00B82E8B"/>
    <w:rsid w:val="00B951C2"/>
    <w:rsid w:val="00BB7254"/>
    <w:rsid w:val="00C31D59"/>
    <w:rsid w:val="00C86153"/>
    <w:rsid w:val="00CA33ED"/>
    <w:rsid w:val="00CC5FA8"/>
    <w:rsid w:val="00D354AE"/>
    <w:rsid w:val="00E36CDE"/>
    <w:rsid w:val="00F27D80"/>
    <w:rsid w:val="00F61AAF"/>
    <w:rsid w:val="00FB2A0C"/>
    <w:rsid w:val="013972C6"/>
    <w:rsid w:val="01857752"/>
    <w:rsid w:val="01CC2714"/>
    <w:rsid w:val="021E4C05"/>
    <w:rsid w:val="022D020D"/>
    <w:rsid w:val="02307064"/>
    <w:rsid w:val="027561B3"/>
    <w:rsid w:val="028F0711"/>
    <w:rsid w:val="03371D8E"/>
    <w:rsid w:val="0348445C"/>
    <w:rsid w:val="039662C9"/>
    <w:rsid w:val="039E74C2"/>
    <w:rsid w:val="042E0DDC"/>
    <w:rsid w:val="04885FC8"/>
    <w:rsid w:val="04E866AE"/>
    <w:rsid w:val="05214B45"/>
    <w:rsid w:val="057D5AC9"/>
    <w:rsid w:val="05A81B34"/>
    <w:rsid w:val="05AA0E3F"/>
    <w:rsid w:val="05B7560C"/>
    <w:rsid w:val="06E65FF0"/>
    <w:rsid w:val="07211194"/>
    <w:rsid w:val="07413D5E"/>
    <w:rsid w:val="078B5440"/>
    <w:rsid w:val="08256FDD"/>
    <w:rsid w:val="089107A2"/>
    <w:rsid w:val="08C9417E"/>
    <w:rsid w:val="0A0F1803"/>
    <w:rsid w:val="0A5D6E6D"/>
    <w:rsid w:val="0A667DFC"/>
    <w:rsid w:val="0AA63AE2"/>
    <w:rsid w:val="0AD64CCC"/>
    <w:rsid w:val="0AEC4C72"/>
    <w:rsid w:val="0B050C29"/>
    <w:rsid w:val="0B2C05AD"/>
    <w:rsid w:val="0B506852"/>
    <w:rsid w:val="0BC47E06"/>
    <w:rsid w:val="0BC8004E"/>
    <w:rsid w:val="0C6B173E"/>
    <w:rsid w:val="0CC5441A"/>
    <w:rsid w:val="0D27604B"/>
    <w:rsid w:val="0D4459FE"/>
    <w:rsid w:val="0D9B58B1"/>
    <w:rsid w:val="0DB553AD"/>
    <w:rsid w:val="0E7C49F7"/>
    <w:rsid w:val="0EC5505C"/>
    <w:rsid w:val="0F172A90"/>
    <w:rsid w:val="0F921FF8"/>
    <w:rsid w:val="0F9B7077"/>
    <w:rsid w:val="0FDA60C4"/>
    <w:rsid w:val="11883FC3"/>
    <w:rsid w:val="11DE2B6C"/>
    <w:rsid w:val="11E62822"/>
    <w:rsid w:val="125122D0"/>
    <w:rsid w:val="12944879"/>
    <w:rsid w:val="12A066D5"/>
    <w:rsid w:val="12C03835"/>
    <w:rsid w:val="12FB1544"/>
    <w:rsid w:val="13FB2B94"/>
    <w:rsid w:val="142A66B3"/>
    <w:rsid w:val="14675B0B"/>
    <w:rsid w:val="149110F3"/>
    <w:rsid w:val="14B77AD8"/>
    <w:rsid w:val="14B9769B"/>
    <w:rsid w:val="150868EC"/>
    <w:rsid w:val="163A7EB2"/>
    <w:rsid w:val="16534079"/>
    <w:rsid w:val="16E24AA9"/>
    <w:rsid w:val="175B5CCA"/>
    <w:rsid w:val="17BE1F50"/>
    <w:rsid w:val="185135A3"/>
    <w:rsid w:val="18B57A00"/>
    <w:rsid w:val="18D26EA8"/>
    <w:rsid w:val="18E61BEC"/>
    <w:rsid w:val="19521688"/>
    <w:rsid w:val="19583329"/>
    <w:rsid w:val="197832F5"/>
    <w:rsid w:val="19DC4514"/>
    <w:rsid w:val="19F868EB"/>
    <w:rsid w:val="1A202501"/>
    <w:rsid w:val="1AF61663"/>
    <w:rsid w:val="1CB26ECE"/>
    <w:rsid w:val="1CD23959"/>
    <w:rsid w:val="1D2B28DE"/>
    <w:rsid w:val="1D3266DD"/>
    <w:rsid w:val="1D362656"/>
    <w:rsid w:val="1D566DB4"/>
    <w:rsid w:val="1D994A79"/>
    <w:rsid w:val="1DF3641B"/>
    <w:rsid w:val="1E2859E0"/>
    <w:rsid w:val="1E474BDA"/>
    <w:rsid w:val="1E5F2070"/>
    <w:rsid w:val="1EFF3E4B"/>
    <w:rsid w:val="1F155DF7"/>
    <w:rsid w:val="1F5B37BD"/>
    <w:rsid w:val="1F6F1802"/>
    <w:rsid w:val="1F7D1317"/>
    <w:rsid w:val="1F912AF1"/>
    <w:rsid w:val="202D6C38"/>
    <w:rsid w:val="205D49ED"/>
    <w:rsid w:val="20A52C6C"/>
    <w:rsid w:val="20D7313D"/>
    <w:rsid w:val="21161E53"/>
    <w:rsid w:val="21632444"/>
    <w:rsid w:val="2175655D"/>
    <w:rsid w:val="21AB6B14"/>
    <w:rsid w:val="21BF12DE"/>
    <w:rsid w:val="21EB1E8B"/>
    <w:rsid w:val="223839EA"/>
    <w:rsid w:val="22633814"/>
    <w:rsid w:val="22AE090D"/>
    <w:rsid w:val="22B808C3"/>
    <w:rsid w:val="22B94D57"/>
    <w:rsid w:val="22CF2ACC"/>
    <w:rsid w:val="22F30A71"/>
    <w:rsid w:val="231E3D79"/>
    <w:rsid w:val="23287C8C"/>
    <w:rsid w:val="23B02EA7"/>
    <w:rsid w:val="23D50EF5"/>
    <w:rsid w:val="23FE68D8"/>
    <w:rsid w:val="24522781"/>
    <w:rsid w:val="24951CDA"/>
    <w:rsid w:val="24B6670D"/>
    <w:rsid w:val="24ED2A53"/>
    <w:rsid w:val="250A41CE"/>
    <w:rsid w:val="257F1952"/>
    <w:rsid w:val="25BB19ED"/>
    <w:rsid w:val="25D1776D"/>
    <w:rsid w:val="25E1738A"/>
    <w:rsid w:val="26583EAE"/>
    <w:rsid w:val="266852F4"/>
    <w:rsid w:val="2680673B"/>
    <w:rsid w:val="26AB658C"/>
    <w:rsid w:val="26F14EED"/>
    <w:rsid w:val="26F826B1"/>
    <w:rsid w:val="27B93B1E"/>
    <w:rsid w:val="280E10EE"/>
    <w:rsid w:val="282B7671"/>
    <w:rsid w:val="28512730"/>
    <w:rsid w:val="28556118"/>
    <w:rsid w:val="28AB6A17"/>
    <w:rsid w:val="28D23068"/>
    <w:rsid w:val="2956292B"/>
    <w:rsid w:val="296E65B0"/>
    <w:rsid w:val="2A182E32"/>
    <w:rsid w:val="2A4767E1"/>
    <w:rsid w:val="2A5520D4"/>
    <w:rsid w:val="2A871205"/>
    <w:rsid w:val="2A9C3276"/>
    <w:rsid w:val="2AEB044D"/>
    <w:rsid w:val="2AEB7CEB"/>
    <w:rsid w:val="2B5A216B"/>
    <w:rsid w:val="2B7101FA"/>
    <w:rsid w:val="2BB049DC"/>
    <w:rsid w:val="2C4B282E"/>
    <w:rsid w:val="2C5B35F9"/>
    <w:rsid w:val="2C603782"/>
    <w:rsid w:val="2CCE27C9"/>
    <w:rsid w:val="2CF41C9B"/>
    <w:rsid w:val="2E5E78C5"/>
    <w:rsid w:val="2EA51A74"/>
    <w:rsid w:val="2F453DB1"/>
    <w:rsid w:val="301F1374"/>
    <w:rsid w:val="303D4C83"/>
    <w:rsid w:val="30465626"/>
    <w:rsid w:val="30BB5169"/>
    <w:rsid w:val="30CA4657"/>
    <w:rsid w:val="31142FB8"/>
    <w:rsid w:val="31172C17"/>
    <w:rsid w:val="31175B3A"/>
    <w:rsid w:val="312401D8"/>
    <w:rsid w:val="31594DD5"/>
    <w:rsid w:val="31A932F3"/>
    <w:rsid w:val="31CF0727"/>
    <w:rsid w:val="31D20828"/>
    <w:rsid w:val="31D37BDA"/>
    <w:rsid w:val="321B788F"/>
    <w:rsid w:val="326672D6"/>
    <w:rsid w:val="326F0FAD"/>
    <w:rsid w:val="32D5600C"/>
    <w:rsid w:val="32E358C4"/>
    <w:rsid w:val="32E91C00"/>
    <w:rsid w:val="33561FA5"/>
    <w:rsid w:val="340C50E8"/>
    <w:rsid w:val="34C41666"/>
    <w:rsid w:val="354854D9"/>
    <w:rsid w:val="355179A2"/>
    <w:rsid w:val="35CE6955"/>
    <w:rsid w:val="36787FA6"/>
    <w:rsid w:val="36792E30"/>
    <w:rsid w:val="36A7058C"/>
    <w:rsid w:val="377A42A1"/>
    <w:rsid w:val="37900115"/>
    <w:rsid w:val="37E55A30"/>
    <w:rsid w:val="380F52E6"/>
    <w:rsid w:val="383378AA"/>
    <w:rsid w:val="38406574"/>
    <w:rsid w:val="38990DEB"/>
    <w:rsid w:val="3947462A"/>
    <w:rsid w:val="39852D3D"/>
    <w:rsid w:val="39961F61"/>
    <w:rsid w:val="39C51BB6"/>
    <w:rsid w:val="39D951DA"/>
    <w:rsid w:val="3A5125DC"/>
    <w:rsid w:val="3A543D61"/>
    <w:rsid w:val="3A6F79CE"/>
    <w:rsid w:val="3A7F252D"/>
    <w:rsid w:val="3A9D441B"/>
    <w:rsid w:val="3AA957F2"/>
    <w:rsid w:val="3AF93B74"/>
    <w:rsid w:val="3BB57B4A"/>
    <w:rsid w:val="3BD836B1"/>
    <w:rsid w:val="3CB65E1F"/>
    <w:rsid w:val="3CB92922"/>
    <w:rsid w:val="3CE96DEB"/>
    <w:rsid w:val="3D187600"/>
    <w:rsid w:val="3D427BE3"/>
    <w:rsid w:val="3ECB56B5"/>
    <w:rsid w:val="3F90482E"/>
    <w:rsid w:val="3FC52730"/>
    <w:rsid w:val="40594E2F"/>
    <w:rsid w:val="406F647F"/>
    <w:rsid w:val="40DD7342"/>
    <w:rsid w:val="40E005FF"/>
    <w:rsid w:val="41395357"/>
    <w:rsid w:val="415406A1"/>
    <w:rsid w:val="41665364"/>
    <w:rsid w:val="416A4606"/>
    <w:rsid w:val="4227367D"/>
    <w:rsid w:val="426647DE"/>
    <w:rsid w:val="426C6E86"/>
    <w:rsid w:val="42C257B6"/>
    <w:rsid w:val="42D816BB"/>
    <w:rsid w:val="435D5350"/>
    <w:rsid w:val="447431EA"/>
    <w:rsid w:val="447A3F7E"/>
    <w:rsid w:val="44920065"/>
    <w:rsid w:val="449E66A9"/>
    <w:rsid w:val="44D275B2"/>
    <w:rsid w:val="44F517A5"/>
    <w:rsid w:val="45396E70"/>
    <w:rsid w:val="45FC2CF4"/>
    <w:rsid w:val="46082AB6"/>
    <w:rsid w:val="4650482F"/>
    <w:rsid w:val="46F41622"/>
    <w:rsid w:val="47C40185"/>
    <w:rsid w:val="47E45C3A"/>
    <w:rsid w:val="47E6462B"/>
    <w:rsid w:val="47F109C0"/>
    <w:rsid w:val="481A14D4"/>
    <w:rsid w:val="48305DDD"/>
    <w:rsid w:val="48BB2BAF"/>
    <w:rsid w:val="491C2760"/>
    <w:rsid w:val="49E26734"/>
    <w:rsid w:val="49FC2437"/>
    <w:rsid w:val="4AC00DA8"/>
    <w:rsid w:val="4B4E43FC"/>
    <w:rsid w:val="4C277B90"/>
    <w:rsid w:val="4C4D1BFB"/>
    <w:rsid w:val="4C562375"/>
    <w:rsid w:val="4C574724"/>
    <w:rsid w:val="4C9E506F"/>
    <w:rsid w:val="4CCD4CC2"/>
    <w:rsid w:val="4CD53200"/>
    <w:rsid w:val="4CF1747C"/>
    <w:rsid w:val="4CF41232"/>
    <w:rsid w:val="4D5041EA"/>
    <w:rsid w:val="4D661750"/>
    <w:rsid w:val="4D6853BA"/>
    <w:rsid w:val="4D687075"/>
    <w:rsid w:val="4D6F50D4"/>
    <w:rsid w:val="4D9A5FE8"/>
    <w:rsid w:val="4DA34CE2"/>
    <w:rsid w:val="4E6D7D64"/>
    <w:rsid w:val="4F4E165B"/>
    <w:rsid w:val="4FD02E0E"/>
    <w:rsid w:val="4FF95815"/>
    <w:rsid w:val="502C44FA"/>
    <w:rsid w:val="502E259F"/>
    <w:rsid w:val="50560E5E"/>
    <w:rsid w:val="50707F4A"/>
    <w:rsid w:val="50E46439"/>
    <w:rsid w:val="50EE1793"/>
    <w:rsid w:val="51823C01"/>
    <w:rsid w:val="51AB6B05"/>
    <w:rsid w:val="51AF6377"/>
    <w:rsid w:val="51E16BBC"/>
    <w:rsid w:val="52050490"/>
    <w:rsid w:val="52133515"/>
    <w:rsid w:val="52397CE3"/>
    <w:rsid w:val="536A4438"/>
    <w:rsid w:val="53A35CA1"/>
    <w:rsid w:val="53BD3044"/>
    <w:rsid w:val="540A52EF"/>
    <w:rsid w:val="540C0D44"/>
    <w:rsid w:val="540E0FA9"/>
    <w:rsid w:val="541F55E0"/>
    <w:rsid w:val="556C1D96"/>
    <w:rsid w:val="556E6997"/>
    <w:rsid w:val="557001CF"/>
    <w:rsid w:val="557104A7"/>
    <w:rsid w:val="55A0654B"/>
    <w:rsid w:val="55E8081E"/>
    <w:rsid w:val="56141D5C"/>
    <w:rsid w:val="563430FB"/>
    <w:rsid w:val="564168E9"/>
    <w:rsid w:val="56BF6B38"/>
    <w:rsid w:val="56E568D0"/>
    <w:rsid w:val="56E9741E"/>
    <w:rsid w:val="571613E5"/>
    <w:rsid w:val="5829130F"/>
    <w:rsid w:val="588D1F78"/>
    <w:rsid w:val="58E81C37"/>
    <w:rsid w:val="596B6AB4"/>
    <w:rsid w:val="59A654E7"/>
    <w:rsid w:val="59DD1CBF"/>
    <w:rsid w:val="59E42387"/>
    <w:rsid w:val="59EC561E"/>
    <w:rsid w:val="5A0A4E79"/>
    <w:rsid w:val="5A296A64"/>
    <w:rsid w:val="5AA642CE"/>
    <w:rsid w:val="5ABE5EC9"/>
    <w:rsid w:val="5ACA24FF"/>
    <w:rsid w:val="5AD42B2A"/>
    <w:rsid w:val="5AF851E3"/>
    <w:rsid w:val="5B2B2071"/>
    <w:rsid w:val="5B9534FB"/>
    <w:rsid w:val="5C652AF9"/>
    <w:rsid w:val="5CE61846"/>
    <w:rsid w:val="5D023CED"/>
    <w:rsid w:val="5D773A42"/>
    <w:rsid w:val="5D8A062D"/>
    <w:rsid w:val="5E175341"/>
    <w:rsid w:val="5E1847B0"/>
    <w:rsid w:val="5E6F412C"/>
    <w:rsid w:val="5E7C633D"/>
    <w:rsid w:val="5EB073E9"/>
    <w:rsid w:val="5F033587"/>
    <w:rsid w:val="5F2E45BF"/>
    <w:rsid w:val="5F3D3434"/>
    <w:rsid w:val="5F4A7B7C"/>
    <w:rsid w:val="5FB27F2E"/>
    <w:rsid w:val="5FF2780E"/>
    <w:rsid w:val="60564D8E"/>
    <w:rsid w:val="605B03BA"/>
    <w:rsid w:val="60B41913"/>
    <w:rsid w:val="60F93763"/>
    <w:rsid w:val="61163187"/>
    <w:rsid w:val="61401D14"/>
    <w:rsid w:val="616A1055"/>
    <w:rsid w:val="61F80ED8"/>
    <w:rsid w:val="61FC2DFE"/>
    <w:rsid w:val="623D2A71"/>
    <w:rsid w:val="624007AB"/>
    <w:rsid w:val="62650C6E"/>
    <w:rsid w:val="62B57DEC"/>
    <w:rsid w:val="62CA04E6"/>
    <w:rsid w:val="62CF5F59"/>
    <w:rsid w:val="62F31CE6"/>
    <w:rsid w:val="63552A0C"/>
    <w:rsid w:val="6363778A"/>
    <w:rsid w:val="63664793"/>
    <w:rsid w:val="63A574B9"/>
    <w:rsid w:val="63BA5807"/>
    <w:rsid w:val="63C16F08"/>
    <w:rsid w:val="64000F93"/>
    <w:rsid w:val="642368D4"/>
    <w:rsid w:val="650E06E1"/>
    <w:rsid w:val="650E749C"/>
    <w:rsid w:val="654F1E72"/>
    <w:rsid w:val="658F36DA"/>
    <w:rsid w:val="65D15885"/>
    <w:rsid w:val="65FE7757"/>
    <w:rsid w:val="66281869"/>
    <w:rsid w:val="665C0891"/>
    <w:rsid w:val="66923FD3"/>
    <w:rsid w:val="66A008EB"/>
    <w:rsid w:val="66C23D7E"/>
    <w:rsid w:val="66CE2B0D"/>
    <w:rsid w:val="66D16379"/>
    <w:rsid w:val="66EB4866"/>
    <w:rsid w:val="66F80ABA"/>
    <w:rsid w:val="66F9558C"/>
    <w:rsid w:val="67366DBB"/>
    <w:rsid w:val="676317CA"/>
    <w:rsid w:val="67A03B6B"/>
    <w:rsid w:val="680275C0"/>
    <w:rsid w:val="682931A2"/>
    <w:rsid w:val="6841558D"/>
    <w:rsid w:val="687F5A78"/>
    <w:rsid w:val="68C96221"/>
    <w:rsid w:val="68DE13FE"/>
    <w:rsid w:val="68FE672A"/>
    <w:rsid w:val="69004D1B"/>
    <w:rsid w:val="697F0E75"/>
    <w:rsid w:val="698100DC"/>
    <w:rsid w:val="69890EBB"/>
    <w:rsid w:val="69907B6C"/>
    <w:rsid w:val="6A531FE3"/>
    <w:rsid w:val="6A7A5AD1"/>
    <w:rsid w:val="6A887835"/>
    <w:rsid w:val="6B2C1FF3"/>
    <w:rsid w:val="6C99142B"/>
    <w:rsid w:val="6CE94CAE"/>
    <w:rsid w:val="6D3C131F"/>
    <w:rsid w:val="6D7B22C8"/>
    <w:rsid w:val="6E0949F7"/>
    <w:rsid w:val="6E511EF6"/>
    <w:rsid w:val="6E7D50FD"/>
    <w:rsid w:val="6EAC534C"/>
    <w:rsid w:val="6F2A17FF"/>
    <w:rsid w:val="6F3611C1"/>
    <w:rsid w:val="6F446EAF"/>
    <w:rsid w:val="6F45168A"/>
    <w:rsid w:val="6F562FF0"/>
    <w:rsid w:val="6F8E04D1"/>
    <w:rsid w:val="707C400B"/>
    <w:rsid w:val="70CE3DAB"/>
    <w:rsid w:val="716F7D25"/>
    <w:rsid w:val="71C070CB"/>
    <w:rsid w:val="72022750"/>
    <w:rsid w:val="725E5358"/>
    <w:rsid w:val="72DE1287"/>
    <w:rsid w:val="730155A8"/>
    <w:rsid w:val="738E44F2"/>
    <w:rsid w:val="73A75CD1"/>
    <w:rsid w:val="743277B0"/>
    <w:rsid w:val="746D73C5"/>
    <w:rsid w:val="74FC7F8F"/>
    <w:rsid w:val="75883D2F"/>
    <w:rsid w:val="758A2BB8"/>
    <w:rsid w:val="75F5226E"/>
    <w:rsid w:val="760831FA"/>
    <w:rsid w:val="76543920"/>
    <w:rsid w:val="76861E40"/>
    <w:rsid w:val="76A81EAA"/>
    <w:rsid w:val="76D00229"/>
    <w:rsid w:val="76E26E66"/>
    <w:rsid w:val="771B224E"/>
    <w:rsid w:val="772A5A48"/>
    <w:rsid w:val="77420671"/>
    <w:rsid w:val="77513675"/>
    <w:rsid w:val="77553FD6"/>
    <w:rsid w:val="77BF3483"/>
    <w:rsid w:val="781920D0"/>
    <w:rsid w:val="78AD377C"/>
    <w:rsid w:val="790914C2"/>
    <w:rsid w:val="790B2DC4"/>
    <w:rsid w:val="790E08E4"/>
    <w:rsid w:val="79AC214A"/>
    <w:rsid w:val="79CC13D5"/>
    <w:rsid w:val="79E96112"/>
    <w:rsid w:val="7A405E88"/>
    <w:rsid w:val="7AA205F5"/>
    <w:rsid w:val="7AB41E59"/>
    <w:rsid w:val="7AB813C6"/>
    <w:rsid w:val="7B7810FC"/>
    <w:rsid w:val="7B9505D0"/>
    <w:rsid w:val="7BA212A9"/>
    <w:rsid w:val="7BDC37D8"/>
    <w:rsid w:val="7BDE6C39"/>
    <w:rsid w:val="7C0C6D35"/>
    <w:rsid w:val="7C2B3A68"/>
    <w:rsid w:val="7C2D5869"/>
    <w:rsid w:val="7CD848CD"/>
    <w:rsid w:val="7D025740"/>
    <w:rsid w:val="7D4952D3"/>
    <w:rsid w:val="7E6D607F"/>
    <w:rsid w:val="7E806828"/>
    <w:rsid w:val="7ED837FD"/>
    <w:rsid w:val="7F064A6E"/>
    <w:rsid w:val="7F264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BE2C39"/>
  <w15:docId w15:val="{3560A620-DCD0-49B1-9264-0861561A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Normal Indent" w:qFormat="1"/>
    <w:lsdException w:name="annotation text" w:qFormat="1"/>
    <w:lsdException w:name="header" w:qFormat="1"/>
    <w:lsdException w:name="footer" w:uiPriority="99" w:qFormat="1"/>
    <w:lsdException w:name="caption" w:semiHidden="1" w:unhideWhenUsed="1" w:qFormat="1"/>
    <w:lsdException w:name="envelope return"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First Indent" w:qFormat="1"/>
    <w:lsdException w:name="Body Text First Indent 2" w:qFormat="1"/>
    <w:lsdException w:name="Body Text 2"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Cite" w:qFormat="1"/>
    <w:lsdException w:name="HTML Code" w:qFormat="1"/>
    <w:lsdException w:name="HTML Definition"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qFormat/>
    <w:pPr>
      <w:ind w:firstLineChars="200" w:firstLine="420"/>
    </w:pPr>
    <w:rPr>
      <w:rFonts w:ascii="Calibri" w:hAnsi="Calibri"/>
      <w:kern w:val="0"/>
      <w:sz w:val="20"/>
      <w:szCs w:val="20"/>
    </w:rPr>
  </w:style>
  <w:style w:type="paragraph" w:styleId="a4">
    <w:name w:val="Body Text First Indent"/>
    <w:basedOn w:val="a5"/>
    <w:next w:val="a5"/>
    <w:qFormat/>
    <w:pPr>
      <w:ind w:firstLineChars="100" w:firstLine="420"/>
    </w:pPr>
    <w:rPr>
      <w:szCs w:val="24"/>
    </w:rPr>
  </w:style>
  <w:style w:type="paragraph" w:styleId="a5">
    <w:name w:val="Body Text"/>
    <w:basedOn w:val="a"/>
    <w:next w:val="a"/>
    <w:qFormat/>
    <w:pPr>
      <w:spacing w:after="120"/>
    </w:pPr>
  </w:style>
  <w:style w:type="paragraph" w:styleId="a6">
    <w:name w:val="annotation text"/>
    <w:basedOn w:val="a"/>
    <w:link w:val="a7"/>
    <w:qFormat/>
    <w:pPr>
      <w:jc w:val="left"/>
    </w:pPr>
  </w:style>
  <w:style w:type="paragraph" w:styleId="a8">
    <w:name w:val="Body Text Indent"/>
    <w:basedOn w:val="a"/>
    <w:next w:val="a9"/>
    <w:qFormat/>
    <w:pPr>
      <w:spacing w:after="120"/>
      <w:ind w:leftChars="200" w:left="420"/>
    </w:pPr>
  </w:style>
  <w:style w:type="paragraph" w:styleId="a9">
    <w:name w:val="envelope return"/>
    <w:basedOn w:val="a"/>
    <w:qFormat/>
    <w:pPr>
      <w:snapToGrid w:val="0"/>
    </w:pPr>
    <w:rPr>
      <w:rFonts w:ascii="Arial" w:hAnsi="Arial"/>
    </w:rPr>
  </w:style>
  <w:style w:type="paragraph" w:styleId="aa">
    <w:name w:val="Plain Text"/>
    <w:basedOn w:val="a"/>
    <w:next w:val="a"/>
    <w:qFormat/>
    <w:rPr>
      <w:rFonts w:hAnsi="Courier New"/>
      <w:szCs w:val="20"/>
    </w:rPr>
  </w:style>
  <w:style w:type="paragraph" w:styleId="ab">
    <w:name w:val="Balloon Text"/>
    <w:basedOn w:val="a"/>
    <w:link w:val="ac"/>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2">
    <w:name w:val="Body Text First Indent 2"/>
    <w:basedOn w:val="a8"/>
    <w:next w:val="a4"/>
    <w:qFormat/>
    <w:pPr>
      <w:spacing w:after="0"/>
      <w:ind w:leftChars="0" w:left="0" w:firstLineChars="200" w:firstLine="420"/>
    </w:pPr>
    <w:rPr>
      <w:szCs w:val="22"/>
    </w:rPr>
  </w:style>
  <w:style w:type="paragraph" w:styleId="af">
    <w:name w:val="header"/>
    <w:basedOn w:val="a"/>
    <w:link w:val="af0"/>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20">
    <w:name w:val="Body Text 2"/>
    <w:basedOn w:val="a"/>
    <w:next w:val="a5"/>
    <w:qFormat/>
    <w:pPr>
      <w:spacing w:line="480" w:lineRule="auto"/>
    </w:pPr>
  </w:style>
  <w:style w:type="character" w:styleId="af1">
    <w:name w:val="page number"/>
    <w:basedOn w:val="a1"/>
    <w:qFormat/>
  </w:style>
  <w:style w:type="character" w:styleId="af2">
    <w:name w:val="FollowedHyperlink"/>
    <w:basedOn w:val="a1"/>
    <w:qFormat/>
    <w:rPr>
      <w:color w:val="333333"/>
      <w:u w:val="none"/>
    </w:rPr>
  </w:style>
  <w:style w:type="character" w:styleId="HTML">
    <w:name w:val="HTML Definition"/>
    <w:basedOn w:val="a1"/>
    <w:qFormat/>
  </w:style>
  <w:style w:type="character" w:styleId="HTML0">
    <w:name w:val="HTML Variable"/>
    <w:basedOn w:val="a1"/>
    <w:qFormat/>
  </w:style>
  <w:style w:type="character" w:styleId="af3">
    <w:name w:val="Hyperlink"/>
    <w:basedOn w:val="a1"/>
    <w:qFormat/>
    <w:rPr>
      <w:color w:val="333333"/>
      <w:u w:val="none"/>
    </w:rPr>
  </w:style>
  <w:style w:type="character" w:styleId="HTML1">
    <w:name w:val="HTML Code"/>
    <w:basedOn w:val="a1"/>
    <w:qFormat/>
    <w:rPr>
      <w:rFonts w:ascii="Courier New" w:hAnsi="Courier New"/>
      <w:sz w:val="20"/>
    </w:rPr>
  </w:style>
  <w:style w:type="character" w:styleId="af4">
    <w:name w:val="annotation reference"/>
    <w:basedOn w:val="a1"/>
    <w:qFormat/>
    <w:rPr>
      <w:sz w:val="21"/>
      <w:szCs w:val="21"/>
    </w:rPr>
  </w:style>
  <w:style w:type="character" w:styleId="HTML2">
    <w:name w:val="HTML Cite"/>
    <w:basedOn w:val="a1"/>
    <w:qFormat/>
  </w:style>
  <w:style w:type="table" w:styleId="af5">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标题 11"/>
    <w:basedOn w:val="a"/>
    <w:link w:val="1Char"/>
    <w:qFormat/>
    <w:pPr>
      <w:autoSpaceDE w:val="0"/>
      <w:autoSpaceDN w:val="0"/>
      <w:snapToGrid w:val="0"/>
      <w:spacing w:line="360" w:lineRule="auto"/>
      <w:ind w:left="3105" w:hanging="1320"/>
      <w:jc w:val="center"/>
      <w:outlineLvl w:val="0"/>
    </w:pPr>
    <w:rPr>
      <w:rFonts w:eastAsia="黑体"/>
      <w:kern w:val="0"/>
      <w:sz w:val="44"/>
      <w:szCs w:val="44"/>
    </w:rPr>
  </w:style>
  <w:style w:type="paragraph" w:customStyle="1" w:styleId="21">
    <w:name w:val="标题 21"/>
    <w:basedOn w:val="a"/>
    <w:link w:val="2Char"/>
    <w:qFormat/>
    <w:pPr>
      <w:autoSpaceDE w:val="0"/>
      <w:autoSpaceDN w:val="0"/>
      <w:snapToGrid w:val="0"/>
      <w:spacing w:line="360" w:lineRule="auto"/>
      <w:jc w:val="left"/>
      <w:outlineLvl w:val="1"/>
    </w:pPr>
    <w:rPr>
      <w:rFonts w:ascii="仿宋_GB2312" w:eastAsia="仿宋_GB2312"/>
      <w:b/>
      <w:bCs/>
      <w:spacing w:val="1"/>
      <w:w w:val="99"/>
      <w:kern w:val="0"/>
      <w:sz w:val="32"/>
      <w:szCs w:val="32"/>
    </w:rPr>
  </w:style>
  <w:style w:type="paragraph" w:customStyle="1" w:styleId="31">
    <w:name w:val="标题 31"/>
    <w:basedOn w:val="a"/>
    <w:link w:val="3Char"/>
    <w:qFormat/>
    <w:pPr>
      <w:autoSpaceDE w:val="0"/>
      <w:autoSpaceDN w:val="0"/>
      <w:spacing w:before="16"/>
      <w:jc w:val="left"/>
      <w:outlineLvl w:val="2"/>
    </w:pPr>
    <w:rPr>
      <w:rFonts w:ascii="仿宋_GB2312" w:eastAsia="仿宋_GB2312"/>
      <w:b/>
      <w:bCs/>
      <w:kern w:val="0"/>
      <w:sz w:val="28"/>
      <w:szCs w:val="28"/>
    </w:rPr>
  </w:style>
  <w:style w:type="paragraph" w:customStyle="1" w:styleId="41">
    <w:name w:val="标题 41"/>
    <w:basedOn w:val="31"/>
    <w:link w:val="4Char"/>
    <w:qFormat/>
    <w:pPr>
      <w:jc w:val="center"/>
      <w:outlineLvl w:val="3"/>
    </w:pPr>
  </w:style>
  <w:style w:type="paragraph" w:customStyle="1" w:styleId="51">
    <w:name w:val="标题 51"/>
    <w:basedOn w:val="a"/>
    <w:link w:val="5Char"/>
    <w:qFormat/>
    <w:pPr>
      <w:keepNext/>
      <w:keepLines/>
      <w:spacing w:before="280" w:after="290" w:line="376" w:lineRule="auto"/>
      <w:outlineLvl w:val="4"/>
    </w:pPr>
    <w:rPr>
      <w:b/>
      <w:bCs/>
      <w:kern w:val="0"/>
      <w:sz w:val="28"/>
      <w:szCs w:val="28"/>
    </w:rPr>
  </w:style>
  <w:style w:type="paragraph" w:customStyle="1" w:styleId="61">
    <w:name w:val="标题 61"/>
    <w:basedOn w:val="a"/>
    <w:link w:val="6Char"/>
    <w:qFormat/>
    <w:pPr>
      <w:keepNext/>
      <w:keepLines/>
      <w:spacing w:before="240" w:after="64" w:line="320" w:lineRule="auto"/>
      <w:outlineLvl w:val="5"/>
    </w:pPr>
    <w:rPr>
      <w:rFonts w:ascii="Arial" w:eastAsia="黑体" w:hAnsi="Arial"/>
      <w:b/>
      <w:bCs/>
      <w:kern w:val="0"/>
      <w:sz w:val="24"/>
      <w:szCs w:val="24"/>
    </w:rPr>
  </w:style>
  <w:style w:type="paragraph" w:customStyle="1" w:styleId="71">
    <w:name w:val="标题 71"/>
    <w:basedOn w:val="a"/>
    <w:link w:val="7Char"/>
    <w:qFormat/>
    <w:pPr>
      <w:keepNext/>
      <w:keepLines/>
      <w:spacing w:before="240" w:after="64" w:line="320" w:lineRule="auto"/>
      <w:outlineLvl w:val="6"/>
    </w:pPr>
    <w:rPr>
      <w:b/>
      <w:bCs/>
      <w:kern w:val="0"/>
      <w:sz w:val="24"/>
      <w:szCs w:val="24"/>
    </w:rPr>
  </w:style>
  <w:style w:type="paragraph" w:customStyle="1" w:styleId="81">
    <w:name w:val="标题 81"/>
    <w:basedOn w:val="a"/>
    <w:link w:val="8Char"/>
    <w:qFormat/>
    <w:pPr>
      <w:keepNext/>
      <w:keepLines/>
      <w:spacing w:before="240" w:after="64" w:line="320" w:lineRule="auto"/>
      <w:outlineLvl w:val="7"/>
    </w:pPr>
    <w:rPr>
      <w:rFonts w:ascii="Arial" w:eastAsia="黑体" w:hAnsi="Arial"/>
      <w:kern w:val="0"/>
      <w:sz w:val="24"/>
      <w:szCs w:val="24"/>
    </w:rPr>
  </w:style>
  <w:style w:type="paragraph" w:customStyle="1" w:styleId="91">
    <w:name w:val="标题 91"/>
    <w:basedOn w:val="a"/>
    <w:link w:val="9Char"/>
    <w:qFormat/>
    <w:pPr>
      <w:keepNext/>
      <w:keepLines/>
      <w:spacing w:before="240" w:after="64" w:line="320" w:lineRule="auto"/>
      <w:outlineLvl w:val="8"/>
    </w:pPr>
    <w:rPr>
      <w:rFonts w:ascii="Arial" w:eastAsia="黑体" w:hAnsi="Arial"/>
      <w:kern w:val="0"/>
    </w:rPr>
  </w:style>
  <w:style w:type="character" w:customStyle="1" w:styleId="1">
    <w:name w:val="默认段落字体1"/>
    <w:qFormat/>
  </w:style>
  <w:style w:type="table" w:customStyle="1" w:styleId="10">
    <w:name w:val="普通表格1"/>
    <w:qFormat/>
    <w:rPr>
      <w:rFonts w:ascii="Calibri" w:hAnsi="Calibri"/>
      <w:kern w:val="2"/>
      <w:sz w:val="21"/>
      <w:szCs w:val="22"/>
    </w:rPr>
    <w:tblPr>
      <w:tblCellMar>
        <w:top w:w="0" w:type="dxa"/>
        <w:left w:w="0" w:type="dxa"/>
        <w:bottom w:w="0" w:type="dxa"/>
        <w:right w:w="0" w:type="dxa"/>
      </w:tblCellMar>
    </w:tblPr>
  </w:style>
  <w:style w:type="character" w:customStyle="1" w:styleId="BodyTextIndent3Char1">
    <w:name w:val="Body Text Indent 3 Char1"/>
    <w:semiHidden/>
    <w:qFormat/>
    <w:rPr>
      <w:sz w:val="16"/>
      <w:szCs w:val="16"/>
    </w:rPr>
  </w:style>
  <w:style w:type="character" w:customStyle="1" w:styleId="Char">
    <w:name w:val="文档结构图 Char"/>
    <w:link w:val="12"/>
    <w:semiHidden/>
    <w:qFormat/>
    <w:rPr>
      <w:rFonts w:ascii="Times New Roman" w:eastAsia="宋体" w:hAnsi="Times New Roman"/>
      <w:sz w:val="24"/>
      <w:szCs w:val="24"/>
      <w:shd w:val="clear" w:color="auto" w:fill="000080"/>
    </w:rPr>
  </w:style>
  <w:style w:type="paragraph" w:customStyle="1" w:styleId="12">
    <w:name w:val="文档结构图1"/>
    <w:basedOn w:val="a"/>
    <w:link w:val="Char"/>
    <w:semiHidden/>
    <w:qFormat/>
    <w:pPr>
      <w:shd w:val="clear" w:color="auto" w:fill="000080"/>
    </w:pPr>
    <w:rPr>
      <w:kern w:val="0"/>
      <w:sz w:val="24"/>
      <w:szCs w:val="24"/>
    </w:rPr>
  </w:style>
  <w:style w:type="character" w:customStyle="1" w:styleId="Char0">
    <w:name w:val="批注框文本 Char"/>
    <w:link w:val="13"/>
    <w:qFormat/>
    <w:rPr>
      <w:rFonts w:eastAsia="宋体"/>
      <w:sz w:val="18"/>
      <w:szCs w:val="18"/>
    </w:rPr>
  </w:style>
  <w:style w:type="paragraph" w:customStyle="1" w:styleId="13">
    <w:name w:val="批注框文本1"/>
    <w:basedOn w:val="a"/>
    <w:link w:val="Char0"/>
    <w:semiHidden/>
    <w:qFormat/>
    <w:rPr>
      <w:kern w:val="0"/>
      <w:sz w:val="18"/>
      <w:szCs w:val="18"/>
    </w:rPr>
  </w:style>
  <w:style w:type="character" w:customStyle="1" w:styleId="14">
    <w:name w:val="超链接1"/>
    <w:qFormat/>
    <w:rPr>
      <w:color w:val="333333"/>
      <w:u w:val="none"/>
    </w:rPr>
  </w:style>
  <w:style w:type="character" w:customStyle="1" w:styleId="CharChar22">
    <w:name w:val="Char Char22"/>
    <w:qFormat/>
    <w:rPr>
      <w:b/>
      <w:bCs/>
      <w:kern w:val="2"/>
      <w:sz w:val="32"/>
      <w:szCs w:val="32"/>
    </w:rPr>
  </w:style>
  <w:style w:type="character" w:customStyle="1" w:styleId="CommentSubjectChar1">
    <w:name w:val="Comment Subject Char1"/>
    <w:semiHidden/>
    <w:qFormat/>
    <w:rPr>
      <w:rFonts w:ascii="Times New Roman" w:eastAsia="宋体" w:hAnsi="Times New Roman"/>
      <w:b/>
      <w:bCs/>
      <w:sz w:val="24"/>
      <w:szCs w:val="21"/>
    </w:rPr>
  </w:style>
  <w:style w:type="character" w:customStyle="1" w:styleId="Char1">
    <w:name w:val="批注主题 Char1"/>
    <w:semiHidden/>
    <w:qFormat/>
    <w:rPr>
      <w:rFonts w:ascii="Times New Roman" w:eastAsia="宋体" w:hAnsi="Times New Roman"/>
      <w:b/>
      <w:bCs/>
      <w:sz w:val="24"/>
      <w:szCs w:val="24"/>
    </w:rPr>
  </w:style>
  <w:style w:type="character" w:customStyle="1" w:styleId="associateddata">
    <w:name w:val="associateddata"/>
    <w:qFormat/>
    <w:rPr>
      <w:shd w:val="clear" w:color="auto" w:fill="50A6F9"/>
    </w:rPr>
  </w:style>
  <w:style w:type="character" w:customStyle="1" w:styleId="layui-layer-tabnow">
    <w:name w:val="layui-layer-tabnow"/>
    <w:qFormat/>
    <w:rPr>
      <w:bdr w:val="single" w:sz="6" w:space="0" w:color="000000"/>
      <w:shd w:val="clear" w:color="auto" w:fill="FFFFFF"/>
    </w:rPr>
  </w:style>
  <w:style w:type="character" w:customStyle="1" w:styleId="Char10">
    <w:name w:val="纯文本 Char1"/>
    <w:semiHidden/>
    <w:qFormat/>
    <w:rPr>
      <w:rFonts w:ascii="宋体" w:eastAsia="宋体" w:hAnsi="Courier New"/>
      <w:sz w:val="21"/>
      <w:szCs w:val="21"/>
    </w:rPr>
  </w:style>
  <w:style w:type="character" w:customStyle="1" w:styleId="Char2">
    <w:name w:val="页脚 Char"/>
    <w:link w:val="15"/>
    <w:qFormat/>
    <w:rPr>
      <w:sz w:val="18"/>
      <w:szCs w:val="18"/>
    </w:rPr>
  </w:style>
  <w:style w:type="paragraph" w:customStyle="1" w:styleId="15">
    <w:name w:val="页脚1"/>
    <w:basedOn w:val="a"/>
    <w:link w:val="Char2"/>
    <w:qFormat/>
    <w:pPr>
      <w:tabs>
        <w:tab w:val="center" w:pos="4153"/>
        <w:tab w:val="right" w:pos="8306"/>
      </w:tabs>
      <w:snapToGrid w:val="0"/>
      <w:jc w:val="left"/>
    </w:pPr>
    <w:rPr>
      <w:kern w:val="0"/>
      <w:sz w:val="18"/>
      <w:szCs w:val="18"/>
    </w:rPr>
  </w:style>
  <w:style w:type="character" w:customStyle="1" w:styleId="Char3">
    <w:name w:val="纯文本 Char"/>
    <w:link w:val="16"/>
    <w:qFormat/>
    <w:rPr>
      <w:rFonts w:ascii="宋体" w:eastAsia="宋体" w:hAnsi="Courier New"/>
      <w:sz w:val="28"/>
      <w:szCs w:val="28"/>
    </w:rPr>
  </w:style>
  <w:style w:type="paragraph" w:customStyle="1" w:styleId="16">
    <w:name w:val="纯文本1"/>
    <w:basedOn w:val="a"/>
    <w:link w:val="Char3"/>
    <w:qFormat/>
    <w:rPr>
      <w:rFonts w:ascii="宋体" w:hAnsi="Courier New"/>
      <w:kern w:val="0"/>
      <w:sz w:val="28"/>
      <w:szCs w:val="28"/>
    </w:rPr>
  </w:style>
  <w:style w:type="character" w:customStyle="1" w:styleId="Char4">
    <w:name w:val="标题 Char"/>
    <w:link w:val="17"/>
    <w:qFormat/>
    <w:rPr>
      <w:rFonts w:ascii="Cambria" w:eastAsia="宋体" w:hAnsi="Cambria"/>
      <w:b/>
      <w:bCs/>
      <w:sz w:val="32"/>
      <w:szCs w:val="32"/>
    </w:rPr>
  </w:style>
  <w:style w:type="paragraph" w:customStyle="1" w:styleId="17">
    <w:name w:val="标题1"/>
    <w:basedOn w:val="a"/>
    <w:link w:val="Char4"/>
    <w:qFormat/>
    <w:pPr>
      <w:spacing w:before="240" w:after="60"/>
      <w:jc w:val="center"/>
      <w:outlineLvl w:val="0"/>
    </w:pPr>
    <w:rPr>
      <w:rFonts w:ascii="Cambria" w:hAnsi="Cambria"/>
      <w:b/>
      <w:bCs/>
      <w:kern w:val="0"/>
      <w:sz w:val="32"/>
      <w:szCs w:val="32"/>
    </w:rPr>
  </w:style>
  <w:style w:type="character" w:customStyle="1" w:styleId="im-content1">
    <w:name w:val="im-content1"/>
    <w:qFormat/>
    <w:rPr>
      <w:kern w:val="2"/>
      <w:sz w:val="21"/>
      <w:szCs w:val="21"/>
      <w:lang w:val="en-US" w:eastAsia="zh-CN" w:bidi="ar-SA"/>
    </w:rPr>
  </w:style>
  <w:style w:type="character" w:customStyle="1" w:styleId="cy">
    <w:name w:val="cy"/>
    <w:qFormat/>
  </w:style>
  <w:style w:type="character" w:customStyle="1" w:styleId="7Char">
    <w:name w:val="标题 7 Char"/>
    <w:link w:val="71"/>
    <w:qFormat/>
    <w:rPr>
      <w:rFonts w:ascii="Times New Roman" w:eastAsia="宋体" w:hAnsi="Times New Roman"/>
      <w:b/>
      <w:bCs/>
      <w:sz w:val="24"/>
      <w:szCs w:val="24"/>
    </w:rPr>
  </w:style>
  <w:style w:type="character" w:customStyle="1" w:styleId="HTML10">
    <w:name w:val="HTML 代码1"/>
    <w:qFormat/>
    <w:rPr>
      <w:rFonts w:ascii="Courier New" w:hAnsi="Courier New"/>
      <w:sz w:val="20"/>
    </w:rPr>
  </w:style>
  <w:style w:type="character" w:customStyle="1" w:styleId="cdropleft">
    <w:name w:val="cdropleft"/>
    <w:qFormat/>
  </w:style>
  <w:style w:type="character" w:customStyle="1" w:styleId="w32">
    <w:name w:val="w32"/>
    <w:qFormat/>
  </w:style>
  <w:style w:type="character" w:customStyle="1" w:styleId="SubtitleChar1">
    <w:name w:val="Subtitle Char1"/>
    <w:qFormat/>
    <w:rPr>
      <w:rFonts w:ascii="Cambria" w:hAnsi="Cambria"/>
      <w:b/>
      <w:bCs/>
      <w:kern w:val="28"/>
      <w:sz w:val="32"/>
      <w:szCs w:val="32"/>
    </w:rPr>
  </w:style>
  <w:style w:type="character" w:customStyle="1" w:styleId="2Char0">
    <w:name w:val="正文文本 2 Char"/>
    <w:link w:val="210"/>
    <w:qFormat/>
    <w:rPr>
      <w:rFonts w:eastAsia="宋体"/>
      <w:i/>
      <w:iCs/>
      <w:sz w:val="24"/>
      <w:szCs w:val="24"/>
    </w:rPr>
  </w:style>
  <w:style w:type="paragraph" w:customStyle="1" w:styleId="210">
    <w:name w:val="正文文本 21"/>
    <w:basedOn w:val="a"/>
    <w:link w:val="2Char0"/>
    <w:qFormat/>
    <w:rPr>
      <w:i/>
      <w:iCs/>
      <w:kern w:val="0"/>
      <w:sz w:val="24"/>
      <w:szCs w:val="24"/>
    </w:rPr>
  </w:style>
  <w:style w:type="character" w:customStyle="1" w:styleId="HTML11">
    <w:name w:val="HTML 定义1"/>
    <w:qFormat/>
  </w:style>
  <w:style w:type="character" w:customStyle="1" w:styleId="2Char1">
    <w:name w:val="正文文本缩进 2 Char"/>
    <w:link w:val="211"/>
    <w:qFormat/>
    <w:rPr>
      <w:rFonts w:ascii="Times New Roman" w:eastAsia="仿宋_GB2312" w:hAnsi="Times New Roman"/>
      <w:sz w:val="20"/>
      <w:szCs w:val="20"/>
    </w:rPr>
  </w:style>
  <w:style w:type="paragraph" w:customStyle="1" w:styleId="211">
    <w:name w:val="正文文本缩进 21"/>
    <w:basedOn w:val="a"/>
    <w:link w:val="2Char1"/>
    <w:qFormat/>
    <w:pPr>
      <w:ind w:left="1005" w:hanging="1005"/>
    </w:pPr>
    <w:rPr>
      <w:rFonts w:eastAsia="仿宋_GB2312"/>
      <w:kern w:val="0"/>
      <w:sz w:val="20"/>
      <w:szCs w:val="20"/>
    </w:rPr>
  </w:style>
  <w:style w:type="character" w:customStyle="1" w:styleId="CommentTextChar1">
    <w:name w:val="Comment Text Char1"/>
    <w:semiHidden/>
    <w:qFormat/>
    <w:rPr>
      <w:szCs w:val="21"/>
    </w:rPr>
  </w:style>
  <w:style w:type="character" w:customStyle="1" w:styleId="button3">
    <w:name w:val="button3"/>
    <w:basedOn w:val="1"/>
    <w:qFormat/>
  </w:style>
  <w:style w:type="character" w:customStyle="1" w:styleId="FootnoteTextChar1">
    <w:name w:val="Footnote Text Char1"/>
    <w:semiHidden/>
    <w:qFormat/>
    <w:rPr>
      <w:sz w:val="18"/>
      <w:szCs w:val="18"/>
    </w:rPr>
  </w:style>
  <w:style w:type="character" w:customStyle="1" w:styleId="HTML12">
    <w:name w:val="HTML 变量1"/>
    <w:qFormat/>
  </w:style>
  <w:style w:type="character" w:customStyle="1" w:styleId="Char5">
    <w:name w:val="批注主题 Char"/>
    <w:link w:val="18"/>
    <w:qFormat/>
    <w:rPr>
      <w:rFonts w:eastAsia="宋体"/>
      <w:b/>
      <w:bCs/>
      <w:sz w:val="24"/>
      <w:szCs w:val="24"/>
    </w:rPr>
  </w:style>
  <w:style w:type="paragraph" w:customStyle="1" w:styleId="18">
    <w:name w:val="批注主题1"/>
    <w:basedOn w:val="110"/>
    <w:link w:val="Char5"/>
    <w:semiHidden/>
    <w:qFormat/>
    <w:rPr>
      <w:b/>
      <w:bCs/>
    </w:rPr>
  </w:style>
  <w:style w:type="paragraph" w:customStyle="1" w:styleId="110">
    <w:name w:val="批注文字11"/>
    <w:basedOn w:val="a"/>
    <w:link w:val="Char11"/>
    <w:qFormat/>
    <w:pPr>
      <w:jc w:val="left"/>
    </w:pPr>
    <w:rPr>
      <w:kern w:val="0"/>
      <w:sz w:val="24"/>
      <w:szCs w:val="24"/>
    </w:rPr>
  </w:style>
  <w:style w:type="character" w:customStyle="1" w:styleId="Char6">
    <w:name w:val="正文文本 Char"/>
    <w:link w:val="19"/>
    <w:qFormat/>
    <w:rPr>
      <w:rFonts w:eastAsia="宋体"/>
      <w:sz w:val="24"/>
      <w:szCs w:val="24"/>
    </w:rPr>
  </w:style>
  <w:style w:type="paragraph" w:customStyle="1" w:styleId="19">
    <w:name w:val="正文文本1"/>
    <w:basedOn w:val="a"/>
    <w:link w:val="Char6"/>
    <w:qFormat/>
    <w:rPr>
      <w:kern w:val="0"/>
      <w:sz w:val="24"/>
      <w:szCs w:val="24"/>
    </w:rPr>
  </w:style>
  <w:style w:type="character" w:customStyle="1" w:styleId="apple-converted-space">
    <w:name w:val="apple-converted-space"/>
    <w:qFormat/>
  </w:style>
  <w:style w:type="character" w:customStyle="1" w:styleId="Char12">
    <w:name w:val="批注框文本 Char1"/>
    <w:semiHidden/>
    <w:qFormat/>
    <w:rPr>
      <w:rFonts w:ascii="Times New Roman" w:eastAsia="宋体" w:hAnsi="Times New Roman"/>
      <w:sz w:val="18"/>
      <w:szCs w:val="18"/>
    </w:rPr>
  </w:style>
  <w:style w:type="character" w:customStyle="1" w:styleId="Char7">
    <w:name w:val="正文缩进 Char"/>
    <w:link w:val="1a"/>
    <w:qFormat/>
    <w:rPr>
      <w:rFonts w:ascii="Calibri" w:eastAsia="宋体" w:hAnsi="Calibri"/>
    </w:rPr>
  </w:style>
  <w:style w:type="paragraph" w:customStyle="1" w:styleId="1a">
    <w:name w:val="正文缩进1"/>
    <w:basedOn w:val="a"/>
    <w:link w:val="Char7"/>
    <w:qFormat/>
    <w:pPr>
      <w:ind w:firstLineChars="200" w:firstLine="420"/>
    </w:pPr>
    <w:rPr>
      <w:rFonts w:ascii="Calibri" w:hAnsi="Calibri"/>
      <w:kern w:val="0"/>
      <w:sz w:val="20"/>
      <w:szCs w:val="20"/>
    </w:rPr>
  </w:style>
  <w:style w:type="character" w:customStyle="1" w:styleId="BalloonTextChar1">
    <w:name w:val="Balloon Text Char1"/>
    <w:semiHidden/>
    <w:qFormat/>
    <w:rPr>
      <w:sz w:val="16"/>
      <w:szCs w:val="0"/>
    </w:rPr>
  </w:style>
  <w:style w:type="character" w:customStyle="1" w:styleId="8Char">
    <w:name w:val="标题 8 Char"/>
    <w:link w:val="81"/>
    <w:qFormat/>
    <w:rPr>
      <w:rFonts w:ascii="Arial" w:eastAsia="黑体" w:hAnsi="Arial"/>
      <w:sz w:val="24"/>
      <w:szCs w:val="24"/>
    </w:rPr>
  </w:style>
  <w:style w:type="character" w:customStyle="1" w:styleId="1b">
    <w:name w:val="要点1"/>
    <w:qFormat/>
    <w:rPr>
      <w:b/>
      <w:bCs/>
    </w:rPr>
  </w:style>
  <w:style w:type="character" w:customStyle="1" w:styleId="Char8">
    <w:name w:val="日期 Char"/>
    <w:link w:val="1c"/>
    <w:qFormat/>
    <w:rPr>
      <w:rFonts w:ascii="Times New Roman" w:eastAsia="宋体" w:hAnsi="Times New Roman"/>
      <w:sz w:val="24"/>
      <w:szCs w:val="24"/>
    </w:rPr>
  </w:style>
  <w:style w:type="paragraph" w:customStyle="1" w:styleId="1c">
    <w:name w:val="日期1"/>
    <w:basedOn w:val="a"/>
    <w:link w:val="Char8"/>
    <w:qFormat/>
    <w:pPr>
      <w:ind w:leftChars="2500" w:left="100"/>
    </w:pPr>
    <w:rPr>
      <w:kern w:val="0"/>
      <w:sz w:val="24"/>
      <w:szCs w:val="24"/>
    </w:rPr>
  </w:style>
  <w:style w:type="character" w:customStyle="1" w:styleId="DocumentMapChar1">
    <w:name w:val="Document Map Char1"/>
    <w:semiHidden/>
    <w:qFormat/>
    <w:rPr>
      <w:sz w:val="16"/>
      <w:szCs w:val="0"/>
    </w:rPr>
  </w:style>
  <w:style w:type="character" w:customStyle="1" w:styleId="BodyTextIndentChar1">
    <w:name w:val="Body Text Indent Char1"/>
    <w:semiHidden/>
    <w:qFormat/>
    <w:rPr>
      <w:szCs w:val="21"/>
    </w:rPr>
  </w:style>
  <w:style w:type="character" w:customStyle="1" w:styleId="1d">
    <w:name w:val="已访问的超链接1"/>
    <w:qFormat/>
    <w:rPr>
      <w:color w:val="333333"/>
      <w:u w:val="none"/>
    </w:rPr>
  </w:style>
  <w:style w:type="character" w:customStyle="1" w:styleId="icontext11">
    <w:name w:val="icontext11"/>
    <w:qFormat/>
  </w:style>
  <w:style w:type="character" w:customStyle="1" w:styleId="h100b1">
    <w:name w:val="h100b1"/>
    <w:qFormat/>
  </w:style>
  <w:style w:type="character" w:customStyle="1" w:styleId="HTML13">
    <w:name w:val="HTML 引文1"/>
    <w:qFormat/>
  </w:style>
  <w:style w:type="character" w:customStyle="1" w:styleId="first-child">
    <w:name w:val="first-child"/>
    <w:qFormat/>
  </w:style>
  <w:style w:type="character" w:customStyle="1" w:styleId="ico1657">
    <w:name w:val="ico1657"/>
    <w:qFormat/>
  </w:style>
  <w:style w:type="character" w:customStyle="1" w:styleId="1Char">
    <w:name w:val="标题 1 Char"/>
    <w:link w:val="11"/>
    <w:qFormat/>
    <w:rPr>
      <w:rFonts w:eastAsia="黑体"/>
      <w:sz w:val="44"/>
      <w:szCs w:val="44"/>
    </w:rPr>
  </w:style>
  <w:style w:type="character" w:customStyle="1" w:styleId="1e">
    <w:name w:val="批注引用1"/>
    <w:semiHidden/>
    <w:qFormat/>
    <w:rPr>
      <w:sz w:val="21"/>
      <w:szCs w:val="21"/>
    </w:rPr>
  </w:style>
  <w:style w:type="character" w:customStyle="1" w:styleId="4Char">
    <w:name w:val="标题 4 Char"/>
    <w:link w:val="41"/>
    <w:qFormat/>
    <w:rPr>
      <w:rFonts w:ascii="仿宋_GB2312" w:eastAsia="仿宋_GB2312" w:hAnsi="Times New Roman"/>
      <w:b/>
      <w:bCs/>
      <w:kern w:val="0"/>
      <w:sz w:val="28"/>
      <w:szCs w:val="28"/>
    </w:rPr>
  </w:style>
  <w:style w:type="character" w:customStyle="1" w:styleId="font01">
    <w:name w:val="font01"/>
    <w:qFormat/>
    <w:rPr>
      <w:rFonts w:ascii="仿宋_GB2312" w:eastAsia="仿宋_GB2312"/>
      <w:color w:val="000000"/>
      <w:sz w:val="22"/>
      <w:szCs w:val="22"/>
      <w:u w:val="none"/>
    </w:rPr>
  </w:style>
  <w:style w:type="character" w:customStyle="1" w:styleId="1f">
    <w:name w:val="页码1"/>
    <w:qFormat/>
  </w:style>
  <w:style w:type="character" w:customStyle="1" w:styleId="ico1659">
    <w:name w:val="ico1659"/>
    <w:basedOn w:val="1"/>
    <w:qFormat/>
  </w:style>
  <w:style w:type="character" w:customStyle="1" w:styleId="BodyTextIndent2Char1">
    <w:name w:val="Body Text Indent 2 Char1"/>
    <w:semiHidden/>
    <w:qFormat/>
    <w:rPr>
      <w:szCs w:val="21"/>
    </w:rPr>
  </w:style>
  <w:style w:type="character" w:customStyle="1" w:styleId="DateChar1">
    <w:name w:val="Date Char1"/>
    <w:semiHidden/>
    <w:qFormat/>
    <w:rPr>
      <w:szCs w:val="21"/>
    </w:rPr>
  </w:style>
  <w:style w:type="character" w:customStyle="1" w:styleId="Char9">
    <w:name w:val="正文文本缩进 Char"/>
    <w:link w:val="111"/>
    <w:qFormat/>
    <w:rPr>
      <w:rFonts w:ascii="黑体" w:eastAsia="黑体" w:hAnsi="宋体"/>
      <w:color w:val="000000"/>
      <w:sz w:val="32"/>
      <w:szCs w:val="32"/>
    </w:rPr>
  </w:style>
  <w:style w:type="paragraph" w:customStyle="1" w:styleId="111">
    <w:name w:val="正文文本缩进11"/>
    <w:basedOn w:val="a"/>
    <w:link w:val="Char9"/>
    <w:qFormat/>
    <w:pPr>
      <w:spacing w:line="360" w:lineRule="auto"/>
      <w:ind w:firstLineChars="200" w:firstLine="560"/>
    </w:pPr>
    <w:rPr>
      <w:rFonts w:ascii="黑体" w:eastAsia="黑体" w:hAnsi="宋体"/>
      <w:color w:val="000000"/>
      <w:kern w:val="0"/>
      <w:sz w:val="32"/>
      <w:szCs w:val="32"/>
    </w:rPr>
  </w:style>
  <w:style w:type="character" w:customStyle="1" w:styleId="1f0">
    <w:name w:val="脚注引用1"/>
    <w:semiHidden/>
    <w:qFormat/>
    <w:rPr>
      <w:vertAlign w:val="superscript"/>
    </w:rPr>
  </w:style>
  <w:style w:type="character" w:customStyle="1" w:styleId="icontext12">
    <w:name w:val="icontext12"/>
    <w:qFormat/>
  </w:style>
  <w:style w:type="character" w:customStyle="1" w:styleId="hover41">
    <w:name w:val="hover41"/>
    <w:basedOn w:val="1"/>
    <w:qFormat/>
    <w:rPr>
      <w:color w:val="2490F8"/>
    </w:rPr>
  </w:style>
  <w:style w:type="character" w:customStyle="1" w:styleId="ico1658">
    <w:name w:val="ico1658"/>
    <w:qFormat/>
  </w:style>
  <w:style w:type="character" w:customStyle="1" w:styleId="icontext3">
    <w:name w:val="icontext3"/>
    <w:qFormat/>
  </w:style>
  <w:style w:type="character" w:customStyle="1" w:styleId="hilite">
    <w:name w:val="hilite"/>
    <w:qFormat/>
    <w:rPr>
      <w:color w:val="FFFFFF"/>
      <w:shd w:val="clear" w:color="auto" w:fill="666666"/>
    </w:rPr>
  </w:style>
  <w:style w:type="character" w:customStyle="1" w:styleId="font11">
    <w:name w:val="font11"/>
    <w:qFormat/>
    <w:rPr>
      <w:rFonts w:ascii="方正仿宋_GBK" w:eastAsia="方正仿宋_GBK" w:hAnsi="方正仿宋_GBK"/>
      <w:color w:val="000000"/>
      <w:sz w:val="24"/>
      <w:szCs w:val="24"/>
      <w:u w:val="none"/>
    </w:rPr>
  </w:style>
  <w:style w:type="character" w:customStyle="1" w:styleId="ico1656">
    <w:name w:val="ico1656"/>
    <w:qFormat/>
  </w:style>
  <w:style w:type="character" w:customStyle="1" w:styleId="active9">
    <w:name w:val="active9"/>
    <w:qFormat/>
    <w:rPr>
      <w:color w:val="00FF00"/>
      <w:shd w:val="clear" w:color="auto" w:fill="111111"/>
    </w:rPr>
  </w:style>
  <w:style w:type="character" w:customStyle="1" w:styleId="icontext1">
    <w:name w:val="icontext1"/>
    <w:qFormat/>
  </w:style>
  <w:style w:type="character" w:customStyle="1" w:styleId="9Char">
    <w:name w:val="标题 9 Char"/>
    <w:link w:val="91"/>
    <w:qFormat/>
    <w:rPr>
      <w:rFonts w:ascii="Arial" w:eastAsia="黑体" w:hAnsi="Arial"/>
      <w:sz w:val="21"/>
      <w:szCs w:val="21"/>
    </w:rPr>
  </w:style>
  <w:style w:type="character" w:customStyle="1" w:styleId="copytolefthover">
    <w:name w:val="copytolefthover"/>
    <w:qFormat/>
    <w:rPr>
      <w:vanish/>
    </w:rPr>
  </w:style>
  <w:style w:type="character" w:customStyle="1" w:styleId="Chara">
    <w:name w:val="脚注文本 Char"/>
    <w:link w:val="1f1"/>
    <w:qFormat/>
    <w:rPr>
      <w:rFonts w:eastAsia="宋体"/>
      <w:sz w:val="18"/>
      <w:szCs w:val="18"/>
    </w:rPr>
  </w:style>
  <w:style w:type="paragraph" w:customStyle="1" w:styleId="1f1">
    <w:name w:val="脚注文本1"/>
    <w:basedOn w:val="a"/>
    <w:link w:val="Chara"/>
    <w:semiHidden/>
    <w:qFormat/>
    <w:pPr>
      <w:snapToGrid w:val="0"/>
      <w:jc w:val="left"/>
    </w:pPr>
    <w:rPr>
      <w:kern w:val="0"/>
      <w:sz w:val="18"/>
      <w:szCs w:val="18"/>
    </w:rPr>
  </w:style>
  <w:style w:type="character" w:customStyle="1" w:styleId="button4">
    <w:name w:val="button4"/>
    <w:qFormat/>
  </w:style>
  <w:style w:type="character" w:customStyle="1" w:styleId="after">
    <w:name w:val="after"/>
    <w:qFormat/>
    <w:rPr>
      <w:sz w:val="16"/>
      <w:szCs w:val="0"/>
    </w:rPr>
  </w:style>
  <w:style w:type="character" w:customStyle="1" w:styleId="pagechatarealistclosebox1">
    <w:name w:val="pagechatarealistclose_box1"/>
    <w:qFormat/>
  </w:style>
  <w:style w:type="character" w:customStyle="1" w:styleId="icontext2">
    <w:name w:val="icontext2"/>
    <w:qFormat/>
  </w:style>
  <w:style w:type="character" w:customStyle="1" w:styleId="BodyText2Char1">
    <w:name w:val="Body Text 2 Char1"/>
    <w:semiHidden/>
    <w:qFormat/>
    <w:rPr>
      <w:szCs w:val="21"/>
    </w:rPr>
  </w:style>
  <w:style w:type="character" w:customStyle="1" w:styleId="Charb">
    <w:name w:val="正文内容 Char"/>
    <w:link w:val="af6"/>
    <w:qFormat/>
    <w:rPr>
      <w:rFonts w:eastAsia="宋体"/>
      <w:sz w:val="24"/>
      <w:szCs w:val="24"/>
    </w:rPr>
  </w:style>
  <w:style w:type="paragraph" w:customStyle="1" w:styleId="af6">
    <w:name w:val="正文内容"/>
    <w:basedOn w:val="a"/>
    <w:link w:val="Charb"/>
    <w:qFormat/>
    <w:pPr>
      <w:spacing w:line="360" w:lineRule="auto"/>
      <w:ind w:firstLineChars="200" w:firstLine="480"/>
    </w:pPr>
    <w:rPr>
      <w:kern w:val="0"/>
      <w:sz w:val="24"/>
      <w:szCs w:val="24"/>
    </w:rPr>
  </w:style>
  <w:style w:type="character" w:customStyle="1" w:styleId="token-input-delete-token">
    <w:name w:val="token-input-delete-token"/>
    <w:qFormat/>
    <w:rPr>
      <w:color w:val="FFFFFF"/>
    </w:rPr>
  </w:style>
  <w:style w:type="character" w:customStyle="1" w:styleId="iconline2">
    <w:name w:val="iconline2"/>
    <w:qFormat/>
  </w:style>
  <w:style w:type="character" w:customStyle="1" w:styleId="PlainTextChar1">
    <w:name w:val="Plain Text Char1"/>
    <w:semiHidden/>
    <w:qFormat/>
    <w:rPr>
      <w:rFonts w:ascii="宋体" w:hAnsi="Courier New"/>
      <w:szCs w:val="21"/>
    </w:rPr>
  </w:style>
  <w:style w:type="character" w:customStyle="1" w:styleId="subhead1">
    <w:name w:val="subhead1"/>
    <w:qFormat/>
    <w:rPr>
      <w:rFonts w:ascii="Tahoma" w:hAnsi="Tahoma"/>
      <w:color w:val="000000"/>
      <w:sz w:val="18"/>
      <w:szCs w:val="18"/>
      <w:u w:val="none"/>
      <w:shd w:val="clear" w:color="auto" w:fill="FFFFFF"/>
    </w:rPr>
  </w:style>
  <w:style w:type="character" w:customStyle="1" w:styleId="Char13">
    <w:name w:val="脚注文本 Char1"/>
    <w:semiHidden/>
    <w:qFormat/>
    <w:rPr>
      <w:rFonts w:ascii="Times New Roman" w:eastAsia="宋体" w:hAnsi="Times New Roman"/>
      <w:sz w:val="18"/>
      <w:szCs w:val="18"/>
    </w:rPr>
  </w:style>
  <w:style w:type="character" w:customStyle="1" w:styleId="ico1654">
    <w:name w:val="ico1654"/>
    <w:qFormat/>
  </w:style>
  <w:style w:type="character" w:customStyle="1" w:styleId="BodyTextChar1">
    <w:name w:val="Body Text Char1"/>
    <w:semiHidden/>
    <w:qFormat/>
    <w:rPr>
      <w:szCs w:val="21"/>
    </w:rPr>
  </w:style>
  <w:style w:type="character" w:customStyle="1" w:styleId="HeaderChar1">
    <w:name w:val="Header Char1"/>
    <w:semiHidden/>
    <w:qFormat/>
    <w:rPr>
      <w:sz w:val="18"/>
      <w:szCs w:val="18"/>
    </w:rPr>
  </w:style>
  <w:style w:type="character" w:customStyle="1" w:styleId="pagechatarealistclosebox">
    <w:name w:val="pagechatarealistclose_box"/>
    <w:qFormat/>
  </w:style>
  <w:style w:type="character" w:customStyle="1" w:styleId="drapbtn">
    <w:name w:val="drapbtn"/>
    <w:qFormat/>
  </w:style>
  <w:style w:type="character" w:customStyle="1" w:styleId="1f2">
    <w:name w:val="访问过的超链接1"/>
    <w:qFormat/>
    <w:rPr>
      <w:color w:val="800080"/>
      <w:u w:val="single"/>
    </w:rPr>
  </w:style>
  <w:style w:type="character" w:customStyle="1" w:styleId="font21">
    <w:name w:val="font21"/>
    <w:qFormat/>
    <w:rPr>
      <w:rFonts w:ascii="方正黑体_GBK" w:eastAsia="方正黑体_GBK" w:hAnsi="方正黑体_GBK"/>
      <w:b/>
      <w:bCs/>
      <w:color w:val="000000"/>
      <w:sz w:val="36"/>
      <w:szCs w:val="36"/>
      <w:u w:val="none"/>
    </w:rPr>
  </w:style>
  <w:style w:type="character" w:customStyle="1" w:styleId="3Char">
    <w:name w:val="标题 3 Char"/>
    <w:link w:val="31"/>
    <w:qFormat/>
    <w:rPr>
      <w:rFonts w:ascii="仿宋_GB2312" w:eastAsia="仿宋_GB2312" w:hAnsi="Times New Roman"/>
      <w:b/>
      <w:bCs/>
      <w:kern w:val="0"/>
      <w:sz w:val="28"/>
      <w:szCs w:val="28"/>
    </w:rPr>
  </w:style>
  <w:style w:type="character" w:customStyle="1" w:styleId="CharChar11">
    <w:name w:val="Char Char11"/>
    <w:qFormat/>
    <w:rPr>
      <w:rFonts w:eastAsia="黑体"/>
      <w:kern w:val="2"/>
      <w:sz w:val="44"/>
      <w:szCs w:val="44"/>
      <w:lang w:val="en-US" w:eastAsia="zh-CN"/>
    </w:rPr>
  </w:style>
  <w:style w:type="character" w:customStyle="1" w:styleId="hilite6">
    <w:name w:val="hilite6"/>
    <w:qFormat/>
    <w:rPr>
      <w:color w:val="FFFFFF"/>
      <w:shd w:val="clear" w:color="auto" w:fill="666666"/>
    </w:rPr>
  </w:style>
  <w:style w:type="character" w:customStyle="1" w:styleId="hover40">
    <w:name w:val="hover40"/>
    <w:qFormat/>
    <w:rPr>
      <w:color w:val="2490F8"/>
    </w:rPr>
  </w:style>
  <w:style w:type="character" w:customStyle="1" w:styleId="tmpztreemovearrow">
    <w:name w:val="tmpztreemove_arrow"/>
    <w:qFormat/>
  </w:style>
  <w:style w:type="character" w:customStyle="1" w:styleId="Char30">
    <w:name w:val="批注文字 Char3"/>
    <w:qFormat/>
    <w:rPr>
      <w:sz w:val="24"/>
    </w:rPr>
  </w:style>
  <w:style w:type="character" w:customStyle="1" w:styleId="active5">
    <w:name w:val="active5"/>
    <w:qFormat/>
    <w:rPr>
      <w:color w:val="00FF00"/>
      <w:shd w:val="clear" w:color="auto" w:fill="111111"/>
    </w:rPr>
  </w:style>
  <w:style w:type="character" w:customStyle="1" w:styleId="active6">
    <w:name w:val="active6"/>
    <w:qFormat/>
    <w:rPr>
      <w:shd w:val="clear" w:color="auto" w:fill="EC3535"/>
    </w:rPr>
  </w:style>
  <w:style w:type="character" w:customStyle="1" w:styleId="font31">
    <w:name w:val="font31"/>
    <w:qFormat/>
    <w:rPr>
      <w:rFonts w:ascii="仿宋_GB2312" w:eastAsia="仿宋_GB2312"/>
      <w:color w:val="000000"/>
      <w:sz w:val="24"/>
      <w:szCs w:val="24"/>
      <w:u w:val="none"/>
    </w:rPr>
  </w:style>
  <w:style w:type="character" w:customStyle="1" w:styleId="Charc">
    <w:name w:val="副标题 Char"/>
    <w:link w:val="1f3"/>
    <w:qFormat/>
    <w:rPr>
      <w:rFonts w:ascii="Times New Roman" w:eastAsia="宋体" w:hAnsi="Times New Roman"/>
      <w:kern w:val="0"/>
      <w:sz w:val="24"/>
      <w:szCs w:val="24"/>
      <w:u w:val="single"/>
      <w:lang w:eastAsia="en-US"/>
    </w:rPr>
  </w:style>
  <w:style w:type="paragraph" w:customStyle="1" w:styleId="1f3">
    <w:name w:val="副标题1"/>
    <w:basedOn w:val="a"/>
    <w:link w:val="Charc"/>
    <w:qFormat/>
    <w:pPr>
      <w:widowControl/>
      <w:jc w:val="center"/>
    </w:pPr>
    <w:rPr>
      <w:kern w:val="0"/>
      <w:sz w:val="24"/>
      <w:szCs w:val="24"/>
      <w:u w:val="single"/>
      <w:lang w:eastAsia="en-US"/>
    </w:rPr>
  </w:style>
  <w:style w:type="character" w:customStyle="1" w:styleId="2Char10">
    <w:name w:val="正文文本 2 Char1"/>
    <w:semiHidden/>
    <w:qFormat/>
    <w:rPr>
      <w:rFonts w:ascii="Times New Roman" w:eastAsia="宋体" w:hAnsi="Times New Roman"/>
      <w:sz w:val="24"/>
      <w:szCs w:val="24"/>
    </w:rPr>
  </w:style>
  <w:style w:type="character" w:customStyle="1" w:styleId="font41">
    <w:name w:val="font41"/>
    <w:qFormat/>
    <w:rPr>
      <w:rFonts w:ascii="font-weight : 700" w:eastAsia="Times New Roman" w:hAnsi="font-weight : 700"/>
      <w:color w:val="000000"/>
      <w:sz w:val="32"/>
      <w:szCs w:val="32"/>
      <w:u w:val="none"/>
    </w:rPr>
  </w:style>
  <w:style w:type="character" w:customStyle="1" w:styleId="3Char0">
    <w:name w:val="正文文本缩进 3 Char"/>
    <w:link w:val="310"/>
    <w:qFormat/>
    <w:rPr>
      <w:rFonts w:ascii="Times New Roman" w:eastAsia="宋体" w:hAnsi="Times New Roman"/>
      <w:sz w:val="16"/>
      <w:szCs w:val="16"/>
    </w:rPr>
  </w:style>
  <w:style w:type="paragraph" w:customStyle="1" w:styleId="310">
    <w:name w:val="正文文本缩进 31"/>
    <w:basedOn w:val="a"/>
    <w:link w:val="3Char0"/>
    <w:qFormat/>
    <w:pPr>
      <w:spacing w:after="120"/>
      <w:ind w:leftChars="200" w:left="420"/>
    </w:pPr>
    <w:rPr>
      <w:kern w:val="0"/>
      <w:sz w:val="16"/>
      <w:szCs w:val="16"/>
    </w:rPr>
  </w:style>
  <w:style w:type="character" w:customStyle="1" w:styleId="TitleChar1">
    <w:name w:val="Title Char1"/>
    <w:qFormat/>
    <w:rPr>
      <w:rFonts w:ascii="Cambria" w:hAnsi="Cambria"/>
      <w:b/>
      <w:bCs/>
      <w:sz w:val="32"/>
      <w:szCs w:val="32"/>
    </w:rPr>
  </w:style>
  <w:style w:type="character" w:customStyle="1" w:styleId="Chard">
    <w:name w:val="页眉 Char"/>
    <w:link w:val="1f4"/>
    <w:qFormat/>
    <w:rPr>
      <w:sz w:val="18"/>
      <w:szCs w:val="18"/>
    </w:rPr>
  </w:style>
  <w:style w:type="paragraph" w:customStyle="1" w:styleId="1f4">
    <w:name w:val="页眉1"/>
    <w:basedOn w:val="a"/>
    <w:link w:val="Chard"/>
    <w:qFormat/>
    <w:pPr>
      <w:pBdr>
        <w:bottom w:val="single" w:sz="6" w:space="1" w:color="000000"/>
      </w:pBdr>
      <w:tabs>
        <w:tab w:val="center" w:pos="4153"/>
        <w:tab w:val="right" w:pos="8306"/>
      </w:tabs>
      <w:snapToGrid w:val="0"/>
      <w:jc w:val="center"/>
    </w:pPr>
    <w:rPr>
      <w:kern w:val="0"/>
      <w:sz w:val="18"/>
      <w:szCs w:val="18"/>
    </w:rPr>
  </w:style>
  <w:style w:type="character" w:customStyle="1" w:styleId="iconline21">
    <w:name w:val="iconline21"/>
    <w:qFormat/>
  </w:style>
  <w:style w:type="character" w:customStyle="1" w:styleId="cdropright">
    <w:name w:val="cdropright"/>
    <w:qFormat/>
  </w:style>
  <w:style w:type="character" w:customStyle="1" w:styleId="FooterChar1">
    <w:name w:val="Footer Char1"/>
    <w:semiHidden/>
    <w:qFormat/>
    <w:rPr>
      <w:sz w:val="18"/>
      <w:szCs w:val="18"/>
    </w:rPr>
  </w:style>
  <w:style w:type="character" w:customStyle="1" w:styleId="button">
    <w:name w:val="button"/>
    <w:qFormat/>
  </w:style>
  <w:style w:type="character" w:customStyle="1" w:styleId="Char11">
    <w:name w:val="批注文字 Char1"/>
    <w:link w:val="110"/>
    <w:qFormat/>
    <w:rPr>
      <w:rFonts w:ascii="Times New Roman" w:eastAsia="宋体" w:hAnsi="Times New Roman"/>
      <w:sz w:val="24"/>
      <w:szCs w:val="24"/>
    </w:rPr>
  </w:style>
  <w:style w:type="character" w:customStyle="1" w:styleId="6Char">
    <w:name w:val="标题 6 Char"/>
    <w:link w:val="61"/>
    <w:qFormat/>
    <w:rPr>
      <w:rFonts w:ascii="Arial" w:eastAsia="黑体" w:hAnsi="Arial"/>
      <w:b/>
      <w:bCs/>
      <w:sz w:val="24"/>
      <w:szCs w:val="24"/>
    </w:rPr>
  </w:style>
  <w:style w:type="character" w:customStyle="1" w:styleId="5Char">
    <w:name w:val="标题 5 Char"/>
    <w:link w:val="51"/>
    <w:qFormat/>
    <w:rPr>
      <w:rFonts w:ascii="Times New Roman" w:eastAsia="宋体" w:hAnsi="Times New Roman"/>
      <w:b/>
      <w:bCs/>
      <w:sz w:val="28"/>
      <w:szCs w:val="28"/>
    </w:rPr>
  </w:style>
  <w:style w:type="character" w:customStyle="1" w:styleId="Chare">
    <w:name w:val="批注文字 Char"/>
    <w:qFormat/>
    <w:rPr>
      <w:rFonts w:eastAsia="宋体"/>
      <w:sz w:val="24"/>
      <w:szCs w:val="24"/>
      <w:lang w:val="en-US" w:eastAsia="zh-CN"/>
    </w:rPr>
  </w:style>
  <w:style w:type="character" w:customStyle="1" w:styleId="2Char">
    <w:name w:val="标题 2 Char"/>
    <w:link w:val="21"/>
    <w:qFormat/>
    <w:rPr>
      <w:rFonts w:ascii="仿宋_GB2312" w:eastAsia="仿宋_GB2312" w:hAnsi="Times New Roman"/>
      <w:b/>
      <w:bCs/>
      <w:spacing w:val="1"/>
      <w:w w:val="99"/>
      <w:kern w:val="0"/>
      <w:sz w:val="32"/>
      <w:szCs w:val="32"/>
    </w:rPr>
  </w:style>
  <w:style w:type="character" w:customStyle="1" w:styleId="Char14">
    <w:name w:val="正文文本 Char1"/>
    <w:semiHidden/>
    <w:qFormat/>
    <w:rPr>
      <w:rFonts w:ascii="Times New Roman" w:eastAsia="宋体" w:hAnsi="Times New Roman"/>
      <w:sz w:val="24"/>
      <w:szCs w:val="24"/>
    </w:rPr>
  </w:style>
  <w:style w:type="character" w:customStyle="1" w:styleId="choosename">
    <w:name w:val="choosename"/>
    <w:qFormat/>
  </w:style>
  <w:style w:type="character" w:customStyle="1" w:styleId="ico1660">
    <w:name w:val="ico1660"/>
    <w:basedOn w:val="1"/>
    <w:qFormat/>
  </w:style>
  <w:style w:type="character" w:customStyle="1" w:styleId="ico1655">
    <w:name w:val="ico1655"/>
    <w:qFormat/>
  </w:style>
  <w:style w:type="character" w:customStyle="1" w:styleId="ca-24">
    <w:name w:val="ca-24"/>
    <w:qFormat/>
  </w:style>
  <w:style w:type="paragraph" w:customStyle="1" w:styleId="311">
    <w:name w:val="目录 31"/>
    <w:basedOn w:val="a"/>
    <w:qFormat/>
    <w:pPr>
      <w:ind w:left="420"/>
      <w:jc w:val="left"/>
    </w:pPr>
    <w:rPr>
      <w:rFonts w:ascii="Calibri" w:eastAsia="仿宋_GB2312" w:hAnsi="Calibri"/>
    </w:rPr>
  </w:style>
  <w:style w:type="paragraph" w:customStyle="1" w:styleId="410">
    <w:name w:val="目录 41"/>
    <w:basedOn w:val="a"/>
    <w:qFormat/>
    <w:pPr>
      <w:ind w:left="630"/>
      <w:jc w:val="left"/>
    </w:pPr>
    <w:rPr>
      <w:rFonts w:ascii="Calibri" w:hAnsi="Calibri"/>
      <w:sz w:val="18"/>
      <w:szCs w:val="18"/>
    </w:rPr>
  </w:style>
  <w:style w:type="paragraph" w:customStyle="1" w:styleId="710">
    <w:name w:val="目录 71"/>
    <w:basedOn w:val="a"/>
    <w:qFormat/>
    <w:pPr>
      <w:ind w:left="1260"/>
      <w:jc w:val="left"/>
    </w:pPr>
    <w:rPr>
      <w:rFonts w:ascii="Calibri" w:hAnsi="Calibri"/>
      <w:sz w:val="18"/>
      <w:szCs w:val="18"/>
    </w:rPr>
  </w:style>
  <w:style w:type="paragraph" w:customStyle="1" w:styleId="1f5">
    <w:name w:val="文本块1"/>
    <w:basedOn w:val="a"/>
    <w:qFormat/>
    <w:pPr>
      <w:autoSpaceDE w:val="0"/>
      <w:autoSpaceDN w:val="0"/>
      <w:spacing w:line="1270" w:lineRule="exact"/>
      <w:ind w:left="2160" w:right="-20" w:hangingChars="300" w:hanging="2160"/>
      <w:jc w:val="left"/>
    </w:pPr>
    <w:rPr>
      <w:rFonts w:eastAsia="仿宋_GB2312"/>
      <w:sz w:val="72"/>
      <w:szCs w:val="72"/>
    </w:rPr>
  </w:style>
  <w:style w:type="paragraph" w:customStyle="1" w:styleId="810">
    <w:name w:val="目录 81"/>
    <w:basedOn w:val="a"/>
    <w:qFormat/>
    <w:pPr>
      <w:ind w:left="1470"/>
      <w:jc w:val="left"/>
    </w:pPr>
    <w:rPr>
      <w:rFonts w:ascii="Calibri" w:hAnsi="Calibri"/>
      <w:sz w:val="18"/>
      <w:szCs w:val="18"/>
    </w:rPr>
  </w:style>
  <w:style w:type="paragraph" w:customStyle="1" w:styleId="112">
    <w:name w:val="目录 11"/>
    <w:basedOn w:val="a"/>
    <w:qFormat/>
    <w:pPr>
      <w:tabs>
        <w:tab w:val="right" w:leader="dot" w:pos="9175"/>
      </w:tabs>
      <w:snapToGrid w:val="0"/>
      <w:spacing w:line="380" w:lineRule="atLeast"/>
      <w:jc w:val="left"/>
    </w:pPr>
    <w:rPr>
      <w:rFonts w:ascii="宋体" w:hAnsi="宋体"/>
      <w:b/>
      <w:bCs/>
      <w:caps/>
      <w:kern w:val="0"/>
      <w:sz w:val="28"/>
      <w:szCs w:val="28"/>
    </w:rPr>
  </w:style>
  <w:style w:type="paragraph" w:customStyle="1" w:styleId="510">
    <w:name w:val="目录 51"/>
    <w:basedOn w:val="a"/>
    <w:qFormat/>
    <w:pPr>
      <w:ind w:left="840"/>
      <w:jc w:val="left"/>
    </w:pPr>
    <w:rPr>
      <w:rFonts w:ascii="Calibri" w:hAnsi="Calibri"/>
      <w:sz w:val="18"/>
      <w:szCs w:val="18"/>
    </w:rPr>
  </w:style>
  <w:style w:type="paragraph" w:customStyle="1" w:styleId="1f6">
    <w:name w:val="修订1"/>
    <w:qFormat/>
    <w:rPr>
      <w:kern w:val="2"/>
      <w:sz w:val="21"/>
      <w:szCs w:val="21"/>
    </w:rPr>
  </w:style>
  <w:style w:type="paragraph" w:customStyle="1" w:styleId="af7">
    <w:name w:val="表格"/>
    <w:basedOn w:val="a"/>
    <w:qFormat/>
    <w:pPr>
      <w:spacing w:before="160" w:line="400" w:lineRule="exact"/>
      <w:jc w:val="center"/>
    </w:pPr>
    <w:rPr>
      <w:spacing w:val="20"/>
      <w:kern w:val="0"/>
      <w:sz w:val="24"/>
      <w:szCs w:val="20"/>
    </w:rPr>
  </w:style>
  <w:style w:type="paragraph" w:customStyle="1" w:styleId="4">
    <w:name w:val="列出段落4"/>
    <w:basedOn w:val="a"/>
    <w:qFormat/>
    <w:pPr>
      <w:ind w:firstLineChars="200" w:firstLine="420"/>
    </w:pPr>
  </w:style>
  <w:style w:type="paragraph" w:customStyle="1" w:styleId="2TimesNewRoman5020">
    <w:name w:val="样式 标题 2 + Times New Roman 四号 非加粗 段前: 5 磅 段后: 0 磅 行距: 固定值 20..."/>
    <w:basedOn w:val="21"/>
    <w:qFormat/>
    <w:pPr>
      <w:keepNext/>
      <w:keepLines/>
      <w:autoSpaceDE/>
      <w:autoSpaceDN/>
      <w:snapToGrid/>
      <w:spacing w:before="100" w:line="400" w:lineRule="exact"/>
      <w:jc w:val="both"/>
    </w:pPr>
    <w:rPr>
      <w:rFonts w:ascii="Times New Roman" w:eastAsia="黑体"/>
      <w:b w:val="0"/>
      <w:bCs w:val="0"/>
      <w:spacing w:val="0"/>
      <w:w w:val="100"/>
      <w:kern w:val="2"/>
    </w:rPr>
  </w:style>
  <w:style w:type="paragraph" w:customStyle="1" w:styleId="1f7">
    <w:name w:val="列出段落1"/>
    <w:basedOn w:val="a"/>
    <w:qFormat/>
    <w:pPr>
      <w:ind w:firstLineChars="200" w:firstLine="420"/>
    </w:pPr>
    <w:rPr>
      <w:rFonts w:ascii="Calibri" w:hAnsi="Calibri"/>
    </w:rPr>
  </w:style>
  <w:style w:type="paragraph" w:customStyle="1" w:styleId="212">
    <w:name w:val="目录 21"/>
    <w:basedOn w:val="a"/>
    <w:qFormat/>
    <w:pPr>
      <w:tabs>
        <w:tab w:val="left" w:pos="1260"/>
        <w:tab w:val="right" w:leader="dot" w:pos="8609"/>
      </w:tabs>
      <w:ind w:leftChars="100" w:left="575" w:hangingChars="174" w:hanging="365"/>
      <w:jc w:val="distribute"/>
    </w:pPr>
    <w:rPr>
      <w:rFonts w:ascii="宋体" w:hAnsi="宋体"/>
    </w:rPr>
  </w:style>
  <w:style w:type="paragraph" w:customStyle="1" w:styleId="Style8">
    <w:name w:val="_Style 8"/>
    <w:basedOn w:val="a"/>
    <w:qFormat/>
    <w:pPr>
      <w:widowControl/>
      <w:spacing w:line="360" w:lineRule="auto"/>
      <w:ind w:firstLineChars="200" w:firstLine="200"/>
      <w:jc w:val="left"/>
    </w:pPr>
    <w:rPr>
      <w:rFonts w:ascii="Calibri" w:hAnsi="Calibri"/>
      <w:lang w:eastAsia="en-US"/>
    </w:rPr>
  </w:style>
  <w:style w:type="paragraph" w:customStyle="1" w:styleId="22">
    <w:name w:val="列出段落2"/>
    <w:basedOn w:val="a"/>
    <w:qFormat/>
    <w:pPr>
      <w:ind w:firstLineChars="200" w:firstLine="420"/>
    </w:pPr>
  </w:style>
  <w:style w:type="paragraph" w:customStyle="1" w:styleId="378020">
    <w:name w:val="样式 标题 3 + (中文) 黑体 小四 非加粗 段前: 7.8 磅 段后: 0 磅 行距: 固定值 20 磅"/>
    <w:basedOn w:val="31"/>
    <w:qFormat/>
    <w:pPr>
      <w:keepNext/>
      <w:keepLines/>
      <w:autoSpaceDE/>
      <w:autoSpaceDN/>
      <w:spacing w:before="0" w:line="400" w:lineRule="exact"/>
      <w:jc w:val="both"/>
    </w:pPr>
    <w:rPr>
      <w:rFonts w:ascii="Times New Roman" w:eastAsia="黑体"/>
      <w:b w:val="0"/>
      <w:bCs w:val="0"/>
      <w:kern w:val="2"/>
    </w:rPr>
  </w:style>
  <w:style w:type="paragraph" w:customStyle="1" w:styleId="1f8">
    <w:name w:val="正文文本缩进1"/>
    <w:basedOn w:val="a"/>
    <w:qFormat/>
    <w:pPr>
      <w:ind w:firstLine="360"/>
    </w:pPr>
    <w:rPr>
      <w:kern w:val="0"/>
      <w:sz w:val="28"/>
      <w:szCs w:val="24"/>
    </w:rPr>
  </w:style>
  <w:style w:type="paragraph" w:customStyle="1" w:styleId="Default">
    <w:name w:val="Default"/>
    <w:qFormat/>
    <w:pPr>
      <w:widowControl w:val="0"/>
      <w:autoSpaceDE w:val="0"/>
      <w:autoSpaceDN w:val="0"/>
    </w:pPr>
    <w:rPr>
      <w:rFonts w:ascii="宋体"/>
      <w:color w:val="000000"/>
      <w:sz w:val="24"/>
      <w:szCs w:val="24"/>
    </w:rPr>
  </w:style>
  <w:style w:type="paragraph" w:customStyle="1" w:styleId="23">
    <w:name w:val="2级标题"/>
    <w:basedOn w:val="a"/>
    <w:qFormat/>
    <w:pPr>
      <w:spacing w:before="220" w:after="220" w:line="360" w:lineRule="auto"/>
      <w:outlineLvl w:val="1"/>
    </w:pPr>
    <w:rPr>
      <w:rFonts w:ascii="Arial" w:hAnsi="Arial"/>
      <w:kern w:val="0"/>
      <w:sz w:val="30"/>
      <w:szCs w:val="30"/>
    </w:rPr>
  </w:style>
  <w:style w:type="paragraph" w:customStyle="1" w:styleId="610">
    <w:name w:val="目录 61"/>
    <w:basedOn w:val="a"/>
    <w:qFormat/>
    <w:pPr>
      <w:ind w:left="1050"/>
      <w:jc w:val="left"/>
    </w:pPr>
    <w:rPr>
      <w:rFonts w:ascii="Calibri" w:hAnsi="Calibri"/>
      <w:sz w:val="18"/>
      <w:szCs w:val="18"/>
    </w:rPr>
  </w:style>
  <w:style w:type="paragraph" w:customStyle="1" w:styleId="910">
    <w:name w:val="目录 91"/>
    <w:basedOn w:val="a"/>
    <w:qFormat/>
    <w:pPr>
      <w:ind w:left="1680"/>
      <w:jc w:val="left"/>
    </w:pPr>
    <w:rPr>
      <w:rFonts w:ascii="Calibri" w:hAnsi="Calibri"/>
      <w:sz w:val="18"/>
      <w:szCs w:val="18"/>
    </w:rPr>
  </w:style>
  <w:style w:type="paragraph" w:customStyle="1" w:styleId="CharCharCharCharCharChar">
    <w:name w:val="Char Char Char Char Char Char"/>
    <w:basedOn w:val="a"/>
    <w:qFormat/>
  </w:style>
  <w:style w:type="paragraph" w:customStyle="1" w:styleId="Charf">
    <w:name w:val="Char"/>
    <w:basedOn w:val="a"/>
    <w:qFormat/>
  </w:style>
  <w:style w:type="paragraph" w:customStyle="1" w:styleId="113">
    <w:name w:val="列出段落11"/>
    <w:basedOn w:val="a"/>
    <w:qFormat/>
    <w:pPr>
      <w:ind w:firstLineChars="200" w:firstLine="420"/>
    </w:pPr>
    <w:rPr>
      <w:sz w:val="28"/>
      <w:szCs w:val="28"/>
    </w:rPr>
  </w:style>
  <w:style w:type="paragraph" w:customStyle="1" w:styleId="TOC10">
    <w:name w:val="TOC 标题1"/>
    <w:basedOn w:val="11"/>
    <w:qFormat/>
    <w:pPr>
      <w:keepNext/>
      <w:keepLines/>
      <w:widowControl/>
      <w:autoSpaceDE/>
      <w:autoSpaceDN/>
      <w:snapToGrid/>
      <w:spacing w:before="480" w:line="276" w:lineRule="auto"/>
      <w:ind w:left="0" w:firstLine="0"/>
      <w:jc w:val="left"/>
      <w:outlineLvl w:val="9"/>
    </w:pPr>
    <w:rPr>
      <w:rFonts w:ascii="Cambria" w:eastAsia="宋体" w:hAnsi="Cambria"/>
      <w:b/>
      <w:bCs/>
      <w:color w:val="365F91"/>
      <w:sz w:val="28"/>
      <w:szCs w:val="28"/>
    </w:rPr>
  </w:style>
  <w:style w:type="paragraph" w:customStyle="1" w:styleId="3">
    <w:name w:val="列出段落3"/>
    <w:basedOn w:val="a"/>
    <w:qFormat/>
    <w:pPr>
      <w:ind w:firstLineChars="200" w:firstLine="420"/>
    </w:pPr>
    <w:rPr>
      <w:rFonts w:ascii="Calibri" w:hAnsi="Calibri"/>
      <w:szCs w:val="22"/>
    </w:rPr>
  </w:style>
  <w:style w:type="paragraph" w:customStyle="1" w:styleId="1f9">
    <w:name w:val="普通(网站)1"/>
    <w:basedOn w:val="a"/>
    <w:qFormat/>
    <w:pPr>
      <w:widowControl/>
      <w:spacing w:before="100" w:beforeAutospacing="1" w:after="100" w:afterAutospacing="1"/>
      <w:jc w:val="left"/>
    </w:pPr>
    <w:rPr>
      <w:kern w:val="0"/>
      <w:sz w:val="24"/>
      <w:szCs w:val="24"/>
    </w:rPr>
  </w:style>
  <w:style w:type="paragraph" w:customStyle="1" w:styleId="312">
    <w:name w:val="列出段落31"/>
    <w:basedOn w:val="a"/>
    <w:qFormat/>
    <w:pPr>
      <w:ind w:firstLineChars="200" w:firstLine="420"/>
    </w:pPr>
  </w:style>
  <w:style w:type="paragraph" w:customStyle="1" w:styleId="Heading3">
    <w:name w:val="Heading3"/>
    <w:basedOn w:val="a"/>
    <w:qFormat/>
    <w:pPr>
      <w:keepNext/>
      <w:keepLines/>
      <w:widowControl/>
      <w:spacing w:before="260" w:after="260" w:line="413" w:lineRule="auto"/>
      <w:ind w:firstLine="363"/>
    </w:pPr>
    <w:rPr>
      <w:rFonts w:ascii="Calibri" w:hAnsi="Calibri"/>
      <w:b/>
      <w:sz w:val="28"/>
    </w:rPr>
  </w:style>
  <w:style w:type="paragraph" w:customStyle="1" w:styleId="CharCharChar">
    <w:name w:val="Char Char Char"/>
    <w:basedOn w:val="12"/>
    <w:qFormat/>
    <w:pPr>
      <w:spacing w:line="360" w:lineRule="auto"/>
      <w:ind w:firstLineChars="200" w:firstLine="200"/>
    </w:pPr>
  </w:style>
  <w:style w:type="paragraph" w:customStyle="1" w:styleId="21CharChar">
    <w:name w:val="样式 正文首行缩进 + 首行缩进:  2 字符1 Char Char"/>
    <w:basedOn w:val="a"/>
    <w:qFormat/>
    <w:pPr>
      <w:spacing w:line="400" w:lineRule="exact"/>
      <w:ind w:firstLineChars="200" w:firstLine="480"/>
    </w:pPr>
    <w:rPr>
      <w:rFonts w:ascii="宋体" w:eastAsia="仿宋_GB2312" w:hAnsi="宋体"/>
      <w:color w:val="000000"/>
      <w:sz w:val="24"/>
      <w:szCs w:val="20"/>
    </w:rPr>
  </w:style>
  <w:style w:type="paragraph" w:customStyle="1" w:styleId="xiaob">
    <w:name w:val="xiao b"/>
    <w:basedOn w:val="a"/>
    <w:qFormat/>
    <w:pPr>
      <w:jc w:val="center"/>
    </w:pPr>
    <w:rPr>
      <w:rFonts w:ascii="Calibri" w:eastAsia="黑体" w:hAnsi="Calibri"/>
      <w:sz w:val="24"/>
      <w:szCs w:val="24"/>
    </w:rPr>
  </w:style>
  <w:style w:type="paragraph" w:customStyle="1" w:styleId="Char9CharCharCharCharCharChar">
    <w:name w:val="Char9 Char Char Char Char Char Char"/>
    <w:basedOn w:val="12"/>
    <w:semiHidden/>
    <w:qFormat/>
    <w:pPr>
      <w:spacing w:line="360" w:lineRule="auto"/>
      <w:ind w:firstLineChars="200" w:firstLine="200"/>
    </w:pPr>
    <w:rPr>
      <w:rFonts w:ascii="Tahoma" w:hAnsi="Tahoma"/>
    </w:rPr>
  </w:style>
  <w:style w:type="paragraph" w:customStyle="1" w:styleId="1fa">
    <w:name w:val="1"/>
    <w:basedOn w:val="a"/>
    <w:qFormat/>
    <w:rPr>
      <w:rFonts w:ascii="宋体" w:hAnsi="Courier New"/>
    </w:rPr>
  </w:style>
  <w:style w:type="paragraph" w:customStyle="1" w:styleId="z-1">
    <w:name w:val="z-窗体底端1"/>
    <w:basedOn w:val="a"/>
    <w:qFormat/>
    <w:pPr>
      <w:pBdr>
        <w:top w:val="single" w:sz="6" w:space="1" w:color="000000"/>
      </w:pBdr>
      <w:jc w:val="center"/>
    </w:pPr>
    <w:rPr>
      <w:rFonts w:ascii="Arial"/>
      <w:vanish/>
      <w:sz w:val="16"/>
    </w:rPr>
  </w:style>
  <w:style w:type="paragraph" w:customStyle="1" w:styleId="Style2">
    <w:name w:val="_Style 2"/>
    <w:basedOn w:val="a"/>
    <w:qFormat/>
    <w:pPr>
      <w:ind w:firstLineChars="200" w:firstLine="420"/>
    </w:pPr>
    <w:rPr>
      <w:rFonts w:ascii="Calibri" w:hAnsi="Calibri"/>
      <w:szCs w:val="22"/>
    </w:rPr>
  </w:style>
  <w:style w:type="paragraph" w:customStyle="1" w:styleId="unnamed1">
    <w:name w:val="unnamed1"/>
    <w:basedOn w:val="a"/>
    <w:qFormat/>
    <w:pPr>
      <w:widowControl/>
      <w:ind w:left="30" w:right="30"/>
      <w:jc w:val="left"/>
    </w:pPr>
    <w:rPr>
      <w:rFonts w:ascii="宋体" w:hAnsi="宋体"/>
      <w:kern w:val="0"/>
      <w:sz w:val="24"/>
      <w:szCs w:val="24"/>
    </w:rPr>
  </w:style>
  <w:style w:type="paragraph" w:customStyle="1" w:styleId="fontsize142">
    <w:name w:val="font_size142"/>
    <w:basedOn w:val="a"/>
    <w:qFormat/>
    <w:pPr>
      <w:jc w:val="left"/>
    </w:pPr>
    <w:rPr>
      <w:kern w:val="0"/>
    </w:rPr>
  </w:style>
  <w:style w:type="paragraph" w:customStyle="1"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0"/>
      <w:jc w:val="both"/>
    </w:pPr>
    <w:rPr>
      <w:rFonts w:ascii="Calibri" w:hAnsi="Calibri"/>
      <w:kern w:val="2"/>
      <w:sz w:val="21"/>
    </w:rPr>
  </w:style>
  <w:style w:type="paragraph" w:customStyle="1" w:styleId="CM95">
    <w:name w:val="CM95"/>
    <w:basedOn w:val="a"/>
    <w:qFormat/>
    <w:pPr>
      <w:autoSpaceDE w:val="0"/>
      <w:autoSpaceDN w:val="0"/>
      <w:spacing w:after="115"/>
      <w:jc w:val="left"/>
    </w:pPr>
    <w:rPr>
      <w:rFonts w:ascii="宋体"/>
      <w:kern w:val="0"/>
      <w:sz w:val="24"/>
      <w:szCs w:val="24"/>
    </w:rPr>
  </w:style>
  <w:style w:type="paragraph" w:customStyle="1" w:styleId="Char3CharCharChar">
    <w:name w:val="Char3 Char Char Char"/>
    <w:basedOn w:val="a"/>
    <w:qFormat/>
  </w:style>
  <w:style w:type="paragraph" w:customStyle="1" w:styleId="5">
    <w:name w:val="列出段落5"/>
    <w:basedOn w:val="a"/>
    <w:qFormat/>
    <w:pPr>
      <w:ind w:firstLineChars="200" w:firstLine="420"/>
    </w:pPr>
  </w:style>
  <w:style w:type="paragraph" w:customStyle="1" w:styleId="CharChar1CharCharCharCharCharCharChar">
    <w:name w:val="Char Char1 Char Char Char Char Char Char Char"/>
    <w:basedOn w:val="a"/>
    <w:qFormat/>
    <w:pPr>
      <w:pageBreakBefore/>
    </w:pPr>
  </w:style>
  <w:style w:type="paragraph" w:customStyle="1" w:styleId="p15">
    <w:name w:val="p15"/>
    <w:basedOn w:val="a"/>
    <w:qFormat/>
    <w:pPr>
      <w:widowControl/>
      <w:jc w:val="left"/>
    </w:pPr>
    <w:rPr>
      <w:rFonts w:ascii="Calibri" w:hAnsi="Calibri"/>
      <w:kern w:val="0"/>
      <w:sz w:val="24"/>
      <w:szCs w:val="24"/>
    </w:rPr>
  </w:style>
  <w:style w:type="paragraph" w:customStyle="1" w:styleId="1fb">
    <w:name w:val="批注文字1"/>
    <w:basedOn w:val="a"/>
    <w:qFormat/>
    <w:pPr>
      <w:spacing w:line="360" w:lineRule="atLeast"/>
      <w:jc w:val="left"/>
    </w:pPr>
    <w:rPr>
      <w:kern w:val="0"/>
      <w:sz w:val="24"/>
      <w:szCs w:val="20"/>
    </w:rPr>
  </w:style>
  <w:style w:type="paragraph" w:customStyle="1" w:styleId="head-title">
    <w:name w:val="head-title"/>
    <w:basedOn w:val="a"/>
    <w:qFormat/>
    <w:pPr>
      <w:widowControl/>
      <w:spacing w:before="100" w:beforeAutospacing="1" w:after="100" w:afterAutospacing="1"/>
      <w:jc w:val="left"/>
    </w:pPr>
    <w:rPr>
      <w:rFonts w:ascii="宋体" w:hAnsi="宋体"/>
      <w:kern w:val="0"/>
      <w:sz w:val="24"/>
      <w:szCs w:val="24"/>
    </w:rPr>
  </w:style>
  <w:style w:type="paragraph" w:customStyle="1" w:styleId="fontsize14">
    <w:name w:val="font_size14"/>
    <w:basedOn w:val="a"/>
    <w:qFormat/>
    <w:pPr>
      <w:jc w:val="left"/>
    </w:pPr>
    <w:rPr>
      <w:kern w:val="0"/>
    </w:rPr>
  </w:style>
  <w:style w:type="paragraph" w:customStyle="1" w:styleId="1110">
    <w:name w:val="列出段落111"/>
    <w:basedOn w:val="a"/>
    <w:qFormat/>
    <w:pPr>
      <w:ind w:firstLineChars="200" w:firstLine="420"/>
    </w:pPr>
    <w:rPr>
      <w:sz w:val="28"/>
      <w:szCs w:val="28"/>
    </w:rPr>
  </w:style>
  <w:style w:type="paragraph" w:customStyle="1" w:styleId="z-10">
    <w:name w:val="z-窗体顶端1"/>
    <w:basedOn w:val="a"/>
    <w:qFormat/>
    <w:pPr>
      <w:pBdr>
        <w:bottom w:val="single" w:sz="6" w:space="1" w:color="000000"/>
      </w:pBdr>
      <w:jc w:val="center"/>
    </w:pPr>
    <w:rPr>
      <w:rFonts w:ascii="Arial"/>
      <w:vanish/>
      <w:sz w:val="16"/>
    </w:rPr>
  </w:style>
  <w:style w:type="paragraph" w:customStyle="1" w:styleId="xl25">
    <w:name w:val="xl25"/>
    <w:basedOn w:val="a"/>
    <w:qFormat/>
    <w:pPr>
      <w:widowControl/>
      <w:pBdr>
        <w:bottom w:val="single" w:sz="4" w:space="0" w:color="000000"/>
        <w:right w:val="single" w:sz="4" w:space="0" w:color="000000"/>
      </w:pBdr>
      <w:spacing w:before="100" w:beforeAutospacing="1" w:after="100" w:afterAutospacing="1"/>
      <w:jc w:val="center"/>
    </w:pPr>
    <w:rPr>
      <w:rFonts w:ascii="宋体" w:hAnsi="宋体"/>
      <w:kern w:val="0"/>
    </w:rPr>
  </w:style>
  <w:style w:type="table" w:customStyle="1" w:styleId="1fc">
    <w:name w:val="网格型1"/>
    <w:basedOn w:val="10"/>
    <w:qFormat/>
    <w:tblPr/>
  </w:style>
  <w:style w:type="table" w:customStyle="1" w:styleId="114">
    <w:name w:val="简明型 11"/>
    <w:basedOn w:val="10"/>
    <w:qFormat/>
    <w:pPr>
      <w:widowControl w:val="0"/>
      <w:jc w:val="both"/>
    </w:pPr>
    <w:tblPr/>
  </w:style>
  <w:style w:type="character" w:customStyle="1" w:styleId="active4">
    <w:name w:val="active4"/>
    <w:basedOn w:val="a1"/>
    <w:qFormat/>
    <w:rPr>
      <w:color w:val="00FF00"/>
      <w:shd w:val="clear" w:color="auto" w:fill="111111"/>
    </w:rPr>
  </w:style>
  <w:style w:type="paragraph" w:customStyle="1" w:styleId="Style3">
    <w:name w:val="_Style 3"/>
    <w:basedOn w:val="a"/>
    <w:uiPriority w:val="99"/>
    <w:qFormat/>
    <w:pPr>
      <w:ind w:firstLineChars="200" w:firstLine="420"/>
    </w:pPr>
  </w:style>
  <w:style w:type="character" w:customStyle="1" w:styleId="ac">
    <w:name w:val="批注框文本 字符"/>
    <w:basedOn w:val="a1"/>
    <w:link w:val="ab"/>
    <w:qFormat/>
    <w:rPr>
      <w:kern w:val="2"/>
      <w:sz w:val="18"/>
      <w:szCs w:val="18"/>
    </w:rPr>
  </w:style>
  <w:style w:type="character" w:customStyle="1" w:styleId="af0">
    <w:name w:val="页眉 字符"/>
    <w:link w:val="af"/>
    <w:qFormat/>
    <w:rPr>
      <w:kern w:val="2"/>
      <w:sz w:val="18"/>
      <w:szCs w:val="18"/>
    </w:rPr>
  </w:style>
  <w:style w:type="character" w:customStyle="1" w:styleId="ae">
    <w:name w:val="页脚 字符"/>
    <w:link w:val="ad"/>
    <w:uiPriority w:val="99"/>
    <w:qFormat/>
    <w:rPr>
      <w:kern w:val="2"/>
      <w:sz w:val="18"/>
      <w:szCs w:val="18"/>
    </w:rPr>
  </w:style>
  <w:style w:type="paragraph" w:customStyle="1" w:styleId="150">
    <w:name w:val="列出段落15"/>
    <w:basedOn w:val="a"/>
    <w:uiPriority w:val="34"/>
    <w:qFormat/>
    <w:pPr>
      <w:ind w:firstLineChars="200" w:firstLine="420"/>
    </w:pPr>
  </w:style>
  <w:style w:type="paragraph" w:customStyle="1" w:styleId="1fd">
    <w:name w:val="列表段落1"/>
    <w:basedOn w:val="a"/>
    <w:uiPriority w:val="34"/>
    <w:qFormat/>
    <w:pPr>
      <w:ind w:firstLineChars="200" w:firstLine="420"/>
    </w:pPr>
  </w:style>
  <w:style w:type="paragraph" w:customStyle="1" w:styleId="Style226">
    <w:name w:val="_Style 226"/>
    <w:basedOn w:val="a"/>
    <w:next w:val="a"/>
    <w:pPr>
      <w:pBdr>
        <w:bottom w:val="single" w:sz="6" w:space="1" w:color="auto"/>
      </w:pBdr>
      <w:jc w:val="center"/>
    </w:pPr>
    <w:rPr>
      <w:rFonts w:ascii="Arial"/>
      <w:vanish/>
      <w:sz w:val="16"/>
    </w:rPr>
  </w:style>
  <w:style w:type="paragraph" w:customStyle="1" w:styleId="Style227">
    <w:name w:val="_Style 227"/>
    <w:basedOn w:val="a"/>
    <w:next w:val="a"/>
    <w:pPr>
      <w:pBdr>
        <w:top w:val="single" w:sz="6" w:space="1" w:color="auto"/>
      </w:pBdr>
      <w:jc w:val="center"/>
    </w:pPr>
    <w:rPr>
      <w:rFonts w:ascii="Arial"/>
      <w:vanish/>
      <w:sz w:val="16"/>
    </w:rPr>
  </w:style>
  <w:style w:type="paragraph" w:styleId="af8">
    <w:name w:val="annotation subject"/>
    <w:basedOn w:val="a6"/>
    <w:next w:val="a6"/>
    <w:link w:val="af9"/>
    <w:rsid w:val="00B71B0F"/>
    <w:rPr>
      <w:b/>
      <w:bCs/>
    </w:rPr>
  </w:style>
  <w:style w:type="character" w:customStyle="1" w:styleId="a7">
    <w:name w:val="批注文字 字符"/>
    <w:basedOn w:val="a1"/>
    <w:link w:val="a6"/>
    <w:rsid w:val="00B71B0F"/>
    <w:rPr>
      <w:kern w:val="2"/>
      <w:sz w:val="21"/>
      <w:szCs w:val="21"/>
    </w:rPr>
  </w:style>
  <w:style w:type="character" w:customStyle="1" w:styleId="af9">
    <w:name w:val="批注主题 字符"/>
    <w:basedOn w:val="a7"/>
    <w:link w:val="af8"/>
    <w:rsid w:val="00B71B0F"/>
    <w:rPr>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1202</Words>
  <Characters>6852</Characters>
  <Application>Microsoft Office Word</Application>
  <DocSecurity>0</DocSecurity>
  <Lines>57</Lines>
  <Paragraphs>16</Paragraphs>
  <ScaleCrop>false</ScaleCrop>
  <Company>BAIDU</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厚玉萍</dc:creator>
  <cp:lastModifiedBy>Microsoft Office User</cp:lastModifiedBy>
  <cp:revision>4</cp:revision>
  <dcterms:created xsi:type="dcterms:W3CDTF">2026-01-14T06:51:00Z</dcterms:created>
  <dcterms:modified xsi:type="dcterms:W3CDTF">2026-01-14T07:16:00Z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y fmtid="{D5CDD505-2E9C-101B-9397-08002B2CF9AE}" pid="3" name="ICV">
    <vt:lpwstr>31E50833D0BE4F129484DE68765C0CAC</vt:lpwstr>
  </property>
</Properties>
</file>