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p>
    <w:p w:rsidR="00CC0612" w:rsidRDefault="00CC0612">
      <w:pPr>
        <w:pStyle w:val="BodyText"/>
        <w:jc w:val="center"/>
        <w:rPr>
          <w:b/>
          <w:sz w:val="40"/>
        </w:rPr>
      </w:pPr>
      <w:r>
        <w:rPr>
          <w:b/>
          <w:sz w:val="40"/>
        </w:rPr>
        <w:t xml:space="preserve">SYSTEM </w:t>
      </w:r>
    </w:p>
    <w:p w:rsidR="00CC0612" w:rsidRDefault="00CC0612">
      <w:pPr>
        <w:pStyle w:val="BodyText"/>
        <w:jc w:val="center"/>
        <w:rPr>
          <w:b/>
          <w:sz w:val="40"/>
        </w:rPr>
      </w:pPr>
      <w:r>
        <w:rPr>
          <w:b/>
          <w:sz w:val="40"/>
        </w:rPr>
        <w:t>DESIGN SPECIFICATION</w:t>
      </w:r>
    </w:p>
    <w:p w:rsidR="00CC0612" w:rsidRPr="00EC7559" w:rsidRDefault="00EC7559">
      <w:pPr>
        <w:pStyle w:val="BodyText"/>
        <w:jc w:val="center"/>
        <w:rPr>
          <w:b/>
          <w:sz w:val="40"/>
        </w:rPr>
      </w:pPr>
      <w:r>
        <w:rPr>
          <w:b/>
          <w:sz w:val="40"/>
        </w:rPr>
        <w:t>FOR</w:t>
      </w:r>
    </w:p>
    <w:p w:rsidR="00CC0612" w:rsidRDefault="00EC7559">
      <w:pPr>
        <w:pStyle w:val="BodyText"/>
        <w:jc w:val="center"/>
        <w:rPr>
          <w:b/>
          <w:i/>
          <w:sz w:val="40"/>
        </w:rPr>
      </w:pPr>
      <w:r>
        <w:rPr>
          <w:b/>
          <w:i/>
          <w:sz w:val="40"/>
        </w:rPr>
        <w:t>Mouseville</w:t>
      </w: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p>
    <w:p w:rsidR="00CC0612" w:rsidRDefault="00CC0612">
      <w:pPr>
        <w:pStyle w:val="BodyText"/>
        <w:jc w:val="center"/>
      </w:pPr>
      <w:r>
        <w:br w:type="page"/>
      </w:r>
    </w:p>
    <w:p w:rsidR="00CC0612" w:rsidRDefault="00CC0612">
      <w:pPr>
        <w:pStyle w:val="BodyText"/>
        <w:jc w:val="center"/>
      </w:pPr>
    </w:p>
    <w:p w:rsidR="00CC0612" w:rsidRDefault="00CC0612">
      <w:pPr>
        <w:outlineLvl w:val="0"/>
        <w:rPr>
          <w:rFonts w:ascii="Arial" w:hAnsi="Arial"/>
          <w:b/>
          <w:sz w:val="32"/>
        </w:rPr>
      </w:pPr>
      <w:r>
        <w:rPr>
          <w:rFonts w:ascii="Arial" w:hAnsi="Arial"/>
          <w:sz w:val="32"/>
        </w:rPr>
        <w:t>Change History:</w:t>
      </w:r>
    </w:p>
    <w:p w:rsidR="00CC0612" w:rsidRDefault="00CC0612">
      <w:pPr>
        <w:outlineLvl w:val="0"/>
      </w:pPr>
    </w:p>
    <w:tbl>
      <w:tblPr>
        <w:tblW w:w="0" w:type="auto"/>
        <w:tblLayout w:type="fixed"/>
        <w:tblLook w:val="0000" w:firstRow="0" w:lastRow="0" w:firstColumn="0" w:lastColumn="0" w:noHBand="0" w:noVBand="0"/>
      </w:tblPr>
      <w:tblGrid>
        <w:gridCol w:w="1908"/>
        <w:gridCol w:w="2970"/>
        <w:gridCol w:w="2250"/>
        <w:gridCol w:w="2520"/>
      </w:tblGrid>
      <w:tr w:rsidR="00CC0612">
        <w:tc>
          <w:tcPr>
            <w:tcW w:w="1908" w:type="dxa"/>
            <w:tcBorders>
              <w:bottom w:val="single" w:sz="6" w:space="0" w:color="auto"/>
            </w:tcBorders>
          </w:tcPr>
          <w:p w:rsidR="00CC0612" w:rsidRDefault="00CC0612">
            <w:pPr>
              <w:pStyle w:val="TableHeadings"/>
              <w:spacing w:after="0"/>
              <w:jc w:val="center"/>
            </w:pPr>
            <w:r>
              <w:t>Version</w:t>
            </w:r>
          </w:p>
        </w:tc>
        <w:tc>
          <w:tcPr>
            <w:tcW w:w="2970" w:type="dxa"/>
            <w:tcBorders>
              <w:bottom w:val="single" w:sz="6" w:space="0" w:color="auto"/>
            </w:tcBorders>
          </w:tcPr>
          <w:p w:rsidR="00CC0612" w:rsidRDefault="00CC0612">
            <w:pPr>
              <w:pStyle w:val="TableHeadings"/>
              <w:spacing w:after="0"/>
              <w:jc w:val="center"/>
            </w:pPr>
            <w:r>
              <w:t>Date</w:t>
            </w:r>
          </w:p>
        </w:tc>
        <w:tc>
          <w:tcPr>
            <w:tcW w:w="2250" w:type="dxa"/>
            <w:tcBorders>
              <w:bottom w:val="single" w:sz="6" w:space="0" w:color="auto"/>
            </w:tcBorders>
          </w:tcPr>
          <w:p w:rsidR="00CC0612" w:rsidRDefault="00CC0612">
            <w:pPr>
              <w:pStyle w:val="TableHeadings"/>
              <w:spacing w:after="0"/>
              <w:jc w:val="center"/>
            </w:pPr>
            <w:r>
              <w:t>Author</w:t>
            </w:r>
          </w:p>
        </w:tc>
        <w:tc>
          <w:tcPr>
            <w:tcW w:w="2520" w:type="dxa"/>
            <w:tcBorders>
              <w:bottom w:val="single" w:sz="6" w:space="0" w:color="auto"/>
            </w:tcBorders>
          </w:tcPr>
          <w:p w:rsidR="00CC0612" w:rsidRDefault="00CC0612">
            <w:pPr>
              <w:pStyle w:val="TableHeadings"/>
              <w:spacing w:after="0"/>
              <w:jc w:val="center"/>
            </w:pPr>
            <w:r>
              <w:t>Reason for Change</w:t>
            </w:r>
          </w:p>
        </w:tc>
      </w:tr>
      <w:tr w:rsidR="00CC0612">
        <w:tc>
          <w:tcPr>
            <w:tcW w:w="1908" w:type="dxa"/>
          </w:tcPr>
          <w:p w:rsidR="00CC0612" w:rsidRDefault="00CC0612">
            <w:pPr>
              <w:jc w:val="center"/>
            </w:pPr>
            <w:r>
              <w:t>1.0</w:t>
            </w:r>
          </w:p>
        </w:tc>
        <w:tc>
          <w:tcPr>
            <w:tcW w:w="2970" w:type="dxa"/>
          </w:tcPr>
          <w:p w:rsidR="00CC0612" w:rsidRDefault="00EC7559">
            <w:pPr>
              <w:jc w:val="center"/>
              <w:rPr>
                <w:i/>
              </w:rPr>
            </w:pPr>
            <w:r>
              <w:rPr>
                <w:i/>
              </w:rPr>
              <w:t>4/18/14</w:t>
            </w:r>
          </w:p>
        </w:tc>
        <w:tc>
          <w:tcPr>
            <w:tcW w:w="2250" w:type="dxa"/>
          </w:tcPr>
          <w:p w:rsidR="00CC0612" w:rsidRDefault="00EC7559">
            <w:pPr>
              <w:jc w:val="center"/>
            </w:pPr>
            <w:r>
              <w:t>Ben</w:t>
            </w:r>
          </w:p>
        </w:tc>
        <w:tc>
          <w:tcPr>
            <w:tcW w:w="2520" w:type="dxa"/>
          </w:tcPr>
          <w:p w:rsidR="00CC0612" w:rsidRDefault="00CC0612">
            <w:pPr>
              <w:jc w:val="center"/>
            </w:pPr>
            <w:r>
              <w:t>Original</w:t>
            </w:r>
          </w:p>
        </w:tc>
      </w:tr>
      <w:tr w:rsidR="00CC0612">
        <w:tc>
          <w:tcPr>
            <w:tcW w:w="1908" w:type="dxa"/>
          </w:tcPr>
          <w:p w:rsidR="00CC0612" w:rsidRDefault="00C25E80">
            <w:pPr>
              <w:jc w:val="center"/>
            </w:pPr>
            <w:r>
              <w:t>2.0</w:t>
            </w:r>
          </w:p>
        </w:tc>
        <w:tc>
          <w:tcPr>
            <w:tcW w:w="2970" w:type="dxa"/>
          </w:tcPr>
          <w:p w:rsidR="00CC0612" w:rsidRDefault="00C25E80">
            <w:pPr>
              <w:jc w:val="center"/>
            </w:pPr>
            <w:r>
              <w:t>4/20/14</w:t>
            </w:r>
          </w:p>
        </w:tc>
        <w:tc>
          <w:tcPr>
            <w:tcW w:w="2250" w:type="dxa"/>
          </w:tcPr>
          <w:p w:rsidR="00CC0612" w:rsidRDefault="00C25E80">
            <w:pPr>
              <w:jc w:val="center"/>
            </w:pPr>
            <w:r>
              <w:t>Ben</w:t>
            </w:r>
          </w:p>
        </w:tc>
        <w:tc>
          <w:tcPr>
            <w:tcW w:w="2520" w:type="dxa"/>
          </w:tcPr>
          <w:p w:rsidR="00CC0612" w:rsidRDefault="00C25E80">
            <w:pPr>
              <w:jc w:val="center"/>
            </w:pPr>
            <w:r>
              <w:t>Update</w:t>
            </w:r>
            <w:bookmarkStart w:id="0" w:name="_GoBack"/>
            <w:bookmarkEnd w:id="0"/>
          </w:p>
        </w:tc>
      </w:tr>
      <w:tr w:rsidR="00CC0612">
        <w:tc>
          <w:tcPr>
            <w:tcW w:w="1908" w:type="dxa"/>
          </w:tcPr>
          <w:p w:rsidR="00CC0612" w:rsidRDefault="00CC0612">
            <w:pPr>
              <w:jc w:val="center"/>
            </w:pPr>
          </w:p>
        </w:tc>
        <w:tc>
          <w:tcPr>
            <w:tcW w:w="2970" w:type="dxa"/>
          </w:tcPr>
          <w:p w:rsidR="00CC0612" w:rsidRDefault="00CC0612">
            <w:pPr>
              <w:jc w:val="center"/>
            </w:pPr>
          </w:p>
        </w:tc>
        <w:tc>
          <w:tcPr>
            <w:tcW w:w="2250" w:type="dxa"/>
          </w:tcPr>
          <w:p w:rsidR="00CC0612" w:rsidRDefault="00CC0612">
            <w:pPr>
              <w:jc w:val="center"/>
            </w:pPr>
          </w:p>
        </w:tc>
        <w:tc>
          <w:tcPr>
            <w:tcW w:w="2520" w:type="dxa"/>
          </w:tcPr>
          <w:p w:rsidR="00CC0612" w:rsidRDefault="00CC0612">
            <w:pPr>
              <w:jc w:val="center"/>
            </w:pPr>
          </w:p>
        </w:tc>
      </w:tr>
    </w:tbl>
    <w:p w:rsidR="00CC0612" w:rsidRDefault="00CC0612">
      <w:pPr>
        <w:spacing w:before="240"/>
        <w:rPr>
          <w:rFonts w:ascii="Arial" w:hAnsi="Arial"/>
          <w:b/>
        </w:rPr>
      </w:pPr>
      <w:r>
        <w:rPr>
          <w:rFonts w:ascii="Arial" w:hAnsi="Arial"/>
          <w:b/>
        </w:rPr>
        <w:t>Document Cross Reference:</w:t>
      </w:r>
    </w:p>
    <w:tbl>
      <w:tblPr>
        <w:tblW w:w="0" w:type="auto"/>
        <w:tblLayout w:type="fixed"/>
        <w:tblLook w:val="0000" w:firstRow="0" w:lastRow="0" w:firstColumn="0" w:lastColumn="0" w:noHBand="0" w:noVBand="0"/>
      </w:tblPr>
      <w:tblGrid>
        <w:gridCol w:w="3312"/>
        <w:gridCol w:w="3312"/>
        <w:gridCol w:w="3024"/>
      </w:tblGrid>
      <w:tr w:rsidR="00CC0612">
        <w:tc>
          <w:tcPr>
            <w:tcW w:w="3312" w:type="dxa"/>
            <w:tcBorders>
              <w:bottom w:val="single" w:sz="6" w:space="0" w:color="auto"/>
            </w:tcBorders>
          </w:tcPr>
          <w:p w:rsidR="00CC0612" w:rsidRDefault="00CC0612">
            <w:pPr>
              <w:pStyle w:val="TableHeadings"/>
              <w:spacing w:after="0"/>
              <w:jc w:val="center"/>
            </w:pPr>
            <w:r>
              <w:t>No.</w:t>
            </w:r>
          </w:p>
        </w:tc>
        <w:tc>
          <w:tcPr>
            <w:tcW w:w="3312" w:type="dxa"/>
            <w:tcBorders>
              <w:bottom w:val="single" w:sz="6" w:space="0" w:color="auto"/>
            </w:tcBorders>
          </w:tcPr>
          <w:p w:rsidR="00CC0612" w:rsidRDefault="00CC0612">
            <w:pPr>
              <w:pStyle w:val="TableHeadings"/>
              <w:spacing w:after="0"/>
              <w:jc w:val="center"/>
            </w:pPr>
            <w:r>
              <w:t>Title</w:t>
            </w:r>
          </w:p>
        </w:tc>
        <w:tc>
          <w:tcPr>
            <w:tcW w:w="3024" w:type="dxa"/>
            <w:tcBorders>
              <w:bottom w:val="single" w:sz="6" w:space="0" w:color="auto"/>
            </w:tcBorders>
          </w:tcPr>
          <w:p w:rsidR="00CC0612" w:rsidRDefault="00CC0612">
            <w:pPr>
              <w:pStyle w:val="TableHeadings"/>
              <w:spacing w:after="0"/>
              <w:jc w:val="center"/>
            </w:pPr>
            <w:r>
              <w:t>Reference</w:t>
            </w:r>
          </w:p>
        </w:tc>
      </w:tr>
      <w:tr w:rsidR="00CC0612">
        <w:tc>
          <w:tcPr>
            <w:tcW w:w="3312" w:type="dxa"/>
          </w:tcPr>
          <w:p w:rsidR="00CC0612" w:rsidRDefault="00CC0612">
            <w:pPr>
              <w:pStyle w:val="TableHeadings"/>
              <w:spacing w:after="0"/>
              <w:jc w:val="center"/>
            </w:pPr>
          </w:p>
        </w:tc>
        <w:tc>
          <w:tcPr>
            <w:tcW w:w="3312" w:type="dxa"/>
          </w:tcPr>
          <w:p w:rsidR="00CC0612" w:rsidRDefault="00CC0612">
            <w:pPr>
              <w:pStyle w:val="TableHeadings"/>
              <w:spacing w:after="0"/>
              <w:jc w:val="center"/>
            </w:pPr>
          </w:p>
        </w:tc>
        <w:tc>
          <w:tcPr>
            <w:tcW w:w="3024" w:type="dxa"/>
          </w:tcPr>
          <w:p w:rsidR="00CC0612" w:rsidRDefault="00CC0612">
            <w:pPr>
              <w:pStyle w:val="TableHeadings"/>
              <w:spacing w:after="0"/>
              <w:jc w:val="center"/>
            </w:pPr>
          </w:p>
        </w:tc>
      </w:tr>
    </w:tbl>
    <w:p w:rsidR="00CC0612" w:rsidRDefault="00CC0612">
      <w:pPr>
        <w:pStyle w:val="BodyText"/>
      </w:pPr>
    </w:p>
    <w:p w:rsidR="00CC0612" w:rsidRDefault="00CC0612">
      <w:pPr>
        <w:pStyle w:val="Subtitle"/>
        <w:tabs>
          <w:tab w:val="left" w:pos="720"/>
        </w:tabs>
        <w:jc w:val="left"/>
      </w:pPr>
    </w:p>
    <w:p w:rsidR="00CC0612" w:rsidRDefault="00CC0612">
      <w:pPr>
        <w:rPr>
          <w:rFonts w:ascii="Arial" w:hAnsi="Arial"/>
          <w:sz w:val="32"/>
        </w:rPr>
      </w:pPr>
      <w:r>
        <w:rPr>
          <w:rFonts w:ascii="Arial" w:hAnsi="Arial"/>
          <w:sz w:val="32"/>
        </w:rPr>
        <w:t xml:space="preserve">Approvals: </w:t>
      </w:r>
    </w:p>
    <w:p w:rsidR="00CC0612" w:rsidRDefault="00CC0612">
      <w:pPr>
        <w:rPr>
          <w:rFonts w:ascii="Arial" w:hAnsi="Arial"/>
          <w:sz w:val="32"/>
        </w:rPr>
      </w:pPr>
    </w:p>
    <w:p w:rsidR="00CC0612" w:rsidRDefault="00CC0612">
      <w:pPr>
        <w:pStyle w:val="BodyText"/>
        <w:ind w:left="720"/>
      </w:pPr>
    </w:p>
    <w:tbl>
      <w:tblPr>
        <w:tblW w:w="0" w:type="auto"/>
        <w:tblLayout w:type="fixed"/>
        <w:tblLook w:val="0000" w:firstRow="0" w:lastRow="0" w:firstColumn="0" w:lastColumn="0" w:noHBand="0" w:noVBand="0"/>
      </w:tblPr>
      <w:tblGrid>
        <w:gridCol w:w="738"/>
        <w:gridCol w:w="2250"/>
        <w:gridCol w:w="2506"/>
        <w:gridCol w:w="2700"/>
        <w:gridCol w:w="1800"/>
      </w:tblGrid>
      <w:tr w:rsidR="00CC0612">
        <w:trPr>
          <w:trHeight w:val="20"/>
        </w:trPr>
        <w:tc>
          <w:tcPr>
            <w:tcW w:w="738" w:type="dxa"/>
          </w:tcPr>
          <w:p w:rsidR="00CC0612" w:rsidRDefault="00CC0612">
            <w:pPr>
              <w:spacing w:line="520" w:lineRule="atLeast"/>
              <w:jc w:val="center"/>
            </w:pPr>
          </w:p>
        </w:tc>
        <w:tc>
          <w:tcPr>
            <w:tcW w:w="2250" w:type="dxa"/>
          </w:tcPr>
          <w:p w:rsidR="00CC0612" w:rsidRDefault="00CC0612">
            <w:pPr>
              <w:pStyle w:val="Heading8"/>
              <w:rPr>
                <w:rFonts w:ascii="Times New Roman" w:hAnsi="Times New Roman"/>
                <w:b/>
                <w:sz w:val="22"/>
                <w:u w:val="none"/>
              </w:rPr>
            </w:pPr>
            <w:r>
              <w:rPr>
                <w:rFonts w:ascii="Times New Roman" w:hAnsi="Times New Roman"/>
                <w:b/>
                <w:sz w:val="22"/>
                <w:u w:val="none"/>
              </w:rPr>
              <w:t>Role</w:t>
            </w:r>
          </w:p>
        </w:tc>
        <w:tc>
          <w:tcPr>
            <w:tcW w:w="2506" w:type="dxa"/>
          </w:tcPr>
          <w:p w:rsidR="00CC0612" w:rsidRDefault="00CC0612">
            <w:pPr>
              <w:pStyle w:val="Heading8"/>
              <w:rPr>
                <w:rFonts w:ascii="Times New Roman" w:hAnsi="Times New Roman"/>
                <w:b/>
                <w:sz w:val="22"/>
                <w:u w:val="none"/>
              </w:rPr>
            </w:pPr>
            <w:r>
              <w:rPr>
                <w:rFonts w:ascii="Times New Roman" w:hAnsi="Times New Roman"/>
                <w:b/>
                <w:sz w:val="22"/>
                <w:u w:val="none"/>
              </w:rPr>
              <w:t>Name</w:t>
            </w:r>
          </w:p>
        </w:tc>
        <w:tc>
          <w:tcPr>
            <w:tcW w:w="2700" w:type="dxa"/>
          </w:tcPr>
          <w:p w:rsidR="00CC0612" w:rsidRDefault="00CC0612">
            <w:pPr>
              <w:pStyle w:val="Heading5"/>
            </w:pPr>
            <w:r>
              <w:t>Signature</w:t>
            </w:r>
          </w:p>
        </w:tc>
        <w:tc>
          <w:tcPr>
            <w:tcW w:w="1800" w:type="dxa"/>
          </w:tcPr>
          <w:p w:rsidR="00CC0612" w:rsidRDefault="00CC0612">
            <w:pPr>
              <w:pStyle w:val="Heading5"/>
            </w:pPr>
            <w:r>
              <w:t>Date</w:t>
            </w:r>
          </w:p>
        </w:tc>
      </w:tr>
      <w:tr w:rsidR="00CC0612">
        <w:trPr>
          <w:trHeight w:val="20"/>
        </w:trPr>
        <w:tc>
          <w:tcPr>
            <w:tcW w:w="738" w:type="dxa"/>
          </w:tcPr>
          <w:p w:rsidR="00CC0612" w:rsidRDefault="00CC0612">
            <w:pPr>
              <w:numPr>
                <w:ilvl w:val="0"/>
                <w:numId w:val="5"/>
              </w:numPr>
              <w:spacing w:line="520" w:lineRule="atLeast"/>
            </w:pPr>
          </w:p>
        </w:tc>
        <w:tc>
          <w:tcPr>
            <w:tcW w:w="2250" w:type="dxa"/>
          </w:tcPr>
          <w:p w:rsidR="00CC0612" w:rsidRDefault="00CC0612">
            <w:pPr>
              <w:pStyle w:val="Header"/>
              <w:numPr>
                <w:ilvl w:val="12"/>
                <w:numId w:val="0"/>
              </w:numPr>
              <w:tabs>
                <w:tab w:val="clear" w:pos="4320"/>
                <w:tab w:val="clear" w:pos="8640"/>
              </w:tabs>
              <w:spacing w:line="520" w:lineRule="atLeast"/>
            </w:pPr>
            <w:r>
              <w:t>Project Sponsor</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Project Manager</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Team Lead</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Operations</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r w:rsidR="00CC0612">
        <w:tc>
          <w:tcPr>
            <w:tcW w:w="738" w:type="dxa"/>
          </w:tcPr>
          <w:p w:rsidR="00CC0612" w:rsidRDefault="00CC0612">
            <w:pPr>
              <w:numPr>
                <w:ilvl w:val="0"/>
                <w:numId w:val="5"/>
              </w:numPr>
              <w:spacing w:line="520" w:lineRule="atLeast"/>
            </w:pPr>
          </w:p>
        </w:tc>
        <w:tc>
          <w:tcPr>
            <w:tcW w:w="2250" w:type="dxa"/>
          </w:tcPr>
          <w:p w:rsidR="00CC0612" w:rsidRDefault="00CC0612">
            <w:pPr>
              <w:numPr>
                <w:ilvl w:val="12"/>
                <w:numId w:val="0"/>
              </w:numPr>
              <w:spacing w:line="520" w:lineRule="atLeast"/>
            </w:pPr>
            <w:r>
              <w:t>Shared Services</w:t>
            </w:r>
          </w:p>
        </w:tc>
        <w:tc>
          <w:tcPr>
            <w:tcW w:w="2506" w:type="dxa"/>
          </w:tcPr>
          <w:p w:rsidR="00CC0612" w:rsidRDefault="00CC0612">
            <w:pPr>
              <w:numPr>
                <w:ilvl w:val="12"/>
                <w:numId w:val="0"/>
              </w:numPr>
              <w:spacing w:line="520" w:lineRule="atLeast"/>
            </w:pPr>
          </w:p>
        </w:tc>
        <w:tc>
          <w:tcPr>
            <w:tcW w:w="2700" w:type="dxa"/>
          </w:tcPr>
          <w:p w:rsidR="00CC0612" w:rsidRDefault="00CC0612">
            <w:pPr>
              <w:numPr>
                <w:ilvl w:val="12"/>
                <w:numId w:val="0"/>
              </w:numPr>
              <w:pBdr>
                <w:bottom w:val="single" w:sz="6" w:space="1" w:color="auto"/>
              </w:pBdr>
              <w:spacing w:line="520" w:lineRule="atLeast"/>
              <w:rPr>
                <w:i/>
              </w:rPr>
            </w:pPr>
          </w:p>
        </w:tc>
        <w:tc>
          <w:tcPr>
            <w:tcW w:w="1800" w:type="dxa"/>
          </w:tcPr>
          <w:p w:rsidR="00CC0612" w:rsidRDefault="00CC0612">
            <w:pPr>
              <w:numPr>
                <w:ilvl w:val="12"/>
                <w:numId w:val="0"/>
              </w:numPr>
              <w:pBdr>
                <w:bottom w:val="single" w:sz="6" w:space="1" w:color="auto"/>
              </w:pBdr>
              <w:spacing w:line="520" w:lineRule="atLeast"/>
              <w:rPr>
                <w:i/>
              </w:rPr>
            </w:pPr>
            <w:r>
              <w:rPr>
                <w:i/>
              </w:rPr>
              <w:t xml:space="preserve">                                                 </w:t>
            </w:r>
          </w:p>
        </w:tc>
      </w:tr>
    </w:tbl>
    <w:p w:rsidR="00CC0612" w:rsidRDefault="00CC0612">
      <w:pPr>
        <w:rPr>
          <w:rFonts w:ascii="Arial" w:hAnsi="Arial"/>
          <w:sz w:val="32"/>
        </w:rPr>
      </w:pPr>
      <w:r>
        <w:rPr>
          <w:rFonts w:ascii="Arial" w:hAnsi="Arial"/>
          <w:sz w:val="32"/>
        </w:rPr>
        <w:br w:type="page"/>
      </w:r>
    </w:p>
    <w:p w:rsidR="00CC0612" w:rsidRDefault="00CC0612">
      <w:pPr>
        <w:pStyle w:val="Heading1"/>
        <w:numPr>
          <w:ilvl w:val="0"/>
          <w:numId w:val="6"/>
        </w:numPr>
      </w:pPr>
      <w:r>
        <w:lastRenderedPageBreak/>
        <w:t>System Definition Summary</w:t>
      </w:r>
    </w:p>
    <w:p w:rsidR="00CC0612" w:rsidRDefault="00EC7559">
      <w:pPr>
        <w:pStyle w:val="Header"/>
        <w:tabs>
          <w:tab w:val="clear" w:pos="4320"/>
          <w:tab w:val="clear" w:pos="8640"/>
        </w:tabs>
      </w:pPr>
      <w:r>
        <w:t xml:space="preserve">The goal of the Mouseville iPad application is to create a mobile application that employees of the </w:t>
      </w:r>
      <w:proofErr w:type="spellStart"/>
      <w:r>
        <w:t>Wexner</w:t>
      </w:r>
      <w:proofErr w:type="spellEnd"/>
      <w:r>
        <w:t xml:space="preserve"> Medical Center will use to manage data on research mice at their facilities. Examples of data kept are name, gender, date of birth, and cage position in the rack. Typical tasks are looking up mice by each of these mouse identifiers, editing mice, and exporting them in a CSV file.</w:t>
      </w:r>
    </w:p>
    <w:p w:rsidR="00CC0612" w:rsidRDefault="00CC0612">
      <w:pPr>
        <w:pStyle w:val="Heading1"/>
        <w:numPr>
          <w:ilvl w:val="0"/>
          <w:numId w:val="6"/>
        </w:numPr>
      </w:pPr>
      <w:r>
        <w:t>Architecture - Logical View</w:t>
      </w:r>
    </w:p>
    <w:p w:rsidR="00CC0612" w:rsidRDefault="00CC0612">
      <w:pPr>
        <w:pStyle w:val="Heading2"/>
        <w:numPr>
          <w:ilvl w:val="1"/>
          <w:numId w:val="6"/>
        </w:numPr>
        <w:tabs>
          <w:tab w:val="clear" w:pos="390"/>
          <w:tab w:val="num" w:pos="750"/>
        </w:tabs>
        <w:ind w:left="750"/>
      </w:pPr>
      <w:r>
        <w:t>Package Details</w:t>
      </w:r>
    </w:p>
    <w:p w:rsidR="0020513C" w:rsidRDefault="0020513C" w:rsidP="0020513C">
      <w:pPr>
        <w:ind w:left="720"/>
      </w:pPr>
      <w:r>
        <w:t xml:space="preserve">The program package contains the </w:t>
      </w:r>
      <w:proofErr w:type="spellStart"/>
      <w:r>
        <w:t>Xcode</w:t>
      </w:r>
      <w:proofErr w:type="spellEnd"/>
      <w:r>
        <w:t xml:space="preserve"> project files and all supporting files, including images used to create the application. It also includes all database files used to both create the database and files that were created when the application was used.</w:t>
      </w:r>
    </w:p>
    <w:p w:rsidR="00FB663C" w:rsidRDefault="00FB663C" w:rsidP="0020513C">
      <w:pPr>
        <w:ind w:left="720"/>
      </w:pPr>
    </w:p>
    <w:p w:rsidR="00FB663C" w:rsidRPr="0020513C" w:rsidRDefault="00FB663C" w:rsidP="0020513C">
      <w:pPr>
        <w:ind w:left="720"/>
      </w:pPr>
      <w:r>
        <w:t xml:space="preserve">All libraries and source files from </w:t>
      </w:r>
      <w:proofErr w:type="spellStart"/>
      <w:r>
        <w:t>Xcode</w:t>
      </w:r>
      <w:proofErr w:type="spellEnd"/>
      <w:r>
        <w:t xml:space="preserve"> are not included in the package. It is assumed that any user opening the project file will have the correct version of </w:t>
      </w:r>
      <w:proofErr w:type="spellStart"/>
      <w:r>
        <w:t>Xcode</w:t>
      </w:r>
      <w:proofErr w:type="spellEnd"/>
      <w:r>
        <w:t xml:space="preserve"> and OSX installed upon trying to launch the project and/or application.</w:t>
      </w:r>
    </w:p>
    <w:p w:rsidR="00CC0612" w:rsidRDefault="00CC0612">
      <w:pPr>
        <w:pStyle w:val="Heading2"/>
        <w:numPr>
          <w:ilvl w:val="1"/>
          <w:numId w:val="6"/>
        </w:numPr>
        <w:tabs>
          <w:tab w:val="clear" w:pos="390"/>
          <w:tab w:val="num" w:pos="750"/>
        </w:tabs>
        <w:ind w:left="750"/>
      </w:pPr>
      <w:r>
        <w:t>User Interfaces</w:t>
      </w:r>
    </w:p>
    <w:p w:rsidR="00EC7559" w:rsidRDefault="00EC7559" w:rsidP="00EC7559">
      <w:pPr>
        <w:ind w:left="720"/>
        <w:rPr>
          <w:b/>
        </w:rPr>
      </w:pPr>
      <w:r>
        <w:rPr>
          <w:b/>
        </w:rPr>
        <w:t>Operating System</w:t>
      </w:r>
    </w:p>
    <w:p w:rsidR="00EC7559" w:rsidRDefault="00EC7559" w:rsidP="00EC7559">
      <w:pPr>
        <w:ind w:left="1440"/>
      </w:pPr>
      <w:r>
        <w:t xml:space="preserve">It is a requirement that the application is interacted with on the iPad, an </w:t>
      </w:r>
      <w:proofErr w:type="spellStart"/>
      <w:r>
        <w:t>iOS</w:t>
      </w:r>
      <w:proofErr w:type="spellEnd"/>
      <w:r>
        <w:t xml:space="preserve"> device.</w:t>
      </w:r>
    </w:p>
    <w:p w:rsidR="00EC7559" w:rsidRDefault="00EC7559" w:rsidP="00EC7559"/>
    <w:p w:rsidR="00EC7559" w:rsidRDefault="00EC7559" w:rsidP="00EC7559">
      <w:pPr>
        <w:rPr>
          <w:b/>
        </w:rPr>
      </w:pPr>
      <w:r>
        <w:tab/>
      </w:r>
      <w:r>
        <w:rPr>
          <w:b/>
        </w:rPr>
        <w:t>Development Framework</w:t>
      </w:r>
    </w:p>
    <w:p w:rsidR="00EC7559" w:rsidRDefault="00EC7559" w:rsidP="00EC7559">
      <w:pPr>
        <w:ind w:left="1440"/>
      </w:pPr>
      <w:r>
        <w:t xml:space="preserve">There do exist a variety of mobile application development frameworks designed for creating applications that can be ported to multiple mobile operating systems with minimal amount of rework necessary. </w:t>
      </w:r>
      <w:proofErr w:type="spellStart"/>
      <w:r>
        <w:t>PhoneGap</w:t>
      </w:r>
      <w:proofErr w:type="spellEnd"/>
      <w:r>
        <w:t xml:space="preserve"> is one that the Mouseville team was looking at in particular in early development.</w:t>
      </w:r>
    </w:p>
    <w:p w:rsidR="00EC7559" w:rsidRDefault="00EC7559" w:rsidP="00EC7559">
      <w:pPr>
        <w:ind w:left="1440"/>
      </w:pPr>
    </w:p>
    <w:p w:rsidR="00EC7559" w:rsidRDefault="00EC7559" w:rsidP="00EC7559">
      <w:pPr>
        <w:ind w:left="1440"/>
      </w:pPr>
      <w:r>
        <w:t>However, such frameworks typically offer only a limited subset of features available to native applications. Additionally, an application created from such frameworks will typically exhibit poor performance when compared to an equivalent native application. Because it was desirable for the initial release to perform as smooth as possible, as well as looking exactly as the sponsor desired, it was decided to create the initial release as a native application instead of using a third party framework.</w:t>
      </w:r>
    </w:p>
    <w:p w:rsidR="00275C3D" w:rsidRDefault="00275C3D" w:rsidP="00275C3D"/>
    <w:p w:rsidR="00275C3D" w:rsidRDefault="00275C3D" w:rsidP="00275C3D">
      <w:pPr>
        <w:rPr>
          <w:b/>
        </w:rPr>
      </w:pPr>
      <w:r>
        <w:tab/>
      </w:r>
      <w:r>
        <w:rPr>
          <w:b/>
        </w:rPr>
        <w:t>Target APIs</w:t>
      </w:r>
    </w:p>
    <w:p w:rsidR="00275C3D" w:rsidRDefault="00275C3D" w:rsidP="00275C3D">
      <w:pPr>
        <w:ind w:left="1440"/>
      </w:pPr>
      <w:r>
        <w:t xml:space="preserve">Since there have been multiple versions of Apple operating systems, the first question was whether or not it was worth developing compatibility for versions below the current version (version 7). After some research, it appeared that over 80% of the general populace had upgraded to </w:t>
      </w:r>
      <w:proofErr w:type="spellStart"/>
      <w:r>
        <w:t>iOS</w:t>
      </w:r>
      <w:proofErr w:type="spellEnd"/>
      <w:r>
        <w:t xml:space="preserve"> 7. Since the vast majority were on </w:t>
      </w:r>
      <w:proofErr w:type="spellStart"/>
      <w:r>
        <w:t>iOS</w:t>
      </w:r>
      <w:proofErr w:type="spellEnd"/>
      <w:r>
        <w:t xml:space="preserve"> 7, the team decided to only make the app compatible for </w:t>
      </w:r>
      <w:proofErr w:type="spellStart"/>
      <w:r>
        <w:t>iOS</w:t>
      </w:r>
      <w:proofErr w:type="spellEnd"/>
      <w:r>
        <w:t xml:space="preserve"> 7 and above.</w:t>
      </w:r>
    </w:p>
    <w:p w:rsidR="00275C3D" w:rsidRDefault="00275C3D" w:rsidP="00275C3D">
      <w:pPr>
        <w:ind w:left="1440"/>
      </w:pPr>
    </w:p>
    <w:p w:rsidR="00275C3D" w:rsidRPr="00275C3D" w:rsidRDefault="00275C3D" w:rsidP="00527877">
      <w:pPr>
        <w:ind w:left="1440"/>
      </w:pPr>
      <w:r>
        <w:t xml:space="preserve">Source: </w:t>
      </w:r>
      <w:hyperlink r:id="rId7" w:history="1">
        <w:r w:rsidRPr="009C5648">
          <w:rPr>
            <w:rStyle w:val="Hyperlink"/>
          </w:rPr>
          <w:t>http://david-smith.org/iosversionstats/</w:t>
        </w:r>
      </w:hyperlink>
    </w:p>
    <w:p w:rsidR="00433FC0" w:rsidRDefault="00433FC0">
      <w:pPr>
        <w:rPr>
          <w:rFonts w:ascii="Arial" w:hAnsi="Arial"/>
          <w:b/>
          <w:i/>
          <w:sz w:val="24"/>
          <w:highlight w:val="lightGray"/>
        </w:rPr>
      </w:pPr>
      <w:r>
        <w:rPr>
          <w:highlight w:val="lightGray"/>
        </w:rPr>
        <w:br w:type="page"/>
      </w:r>
    </w:p>
    <w:p w:rsidR="00CC0612" w:rsidRDefault="00CC0612" w:rsidP="00433FC0">
      <w:pPr>
        <w:pStyle w:val="Heading2"/>
      </w:pPr>
      <w:r>
        <w:lastRenderedPageBreak/>
        <w:t>Component Diagrams - system Interfaces</w:t>
      </w:r>
    </w:p>
    <w:p w:rsidR="00433FC0" w:rsidRPr="00433FC0" w:rsidRDefault="00433FC0" w:rsidP="00433FC0">
      <w:pPr>
        <w:ind w:left="720"/>
      </w:pPr>
      <w:r>
        <w:t>The Mouseville application contains four main components: the database, application, CSV file export, and email application. Data is read and saved between the application and database through core data and SQLite and calls are made within the application through Apple’s integrated UI components. To export the data, a CSV File is used as an intermediate file between the application and email application to easily transport the database to an external program.</w:t>
      </w:r>
    </w:p>
    <w:p w:rsidR="00EC7559" w:rsidRPr="00EC7559" w:rsidRDefault="00433FC0" w:rsidP="00EC7559">
      <w:pPr>
        <w:ind w:left="720"/>
      </w:pPr>
      <w:r>
        <w:rPr>
          <w:noProof/>
        </w:rPr>
        <w:drawing>
          <wp:inline distT="0" distB="0" distL="0" distR="0">
            <wp:extent cx="5366009" cy="2971800"/>
            <wp:effectExtent l="0" t="0" r="6350" b="0"/>
            <wp:docPr id="1" name="Picture 1" descr="D:\Downloads\mouseville icons\comp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mouseville icons\comp_di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490" cy="2992558"/>
                    </a:xfrm>
                    <a:prstGeom prst="rect">
                      <a:avLst/>
                    </a:prstGeom>
                    <a:noFill/>
                    <a:ln>
                      <a:noFill/>
                    </a:ln>
                  </pic:spPr>
                </pic:pic>
              </a:graphicData>
            </a:graphic>
          </wp:inline>
        </w:drawing>
      </w:r>
    </w:p>
    <w:p w:rsidR="00CC0612" w:rsidRDefault="00CC0612">
      <w:pPr>
        <w:ind w:left="360"/>
      </w:pPr>
    </w:p>
    <w:p w:rsidR="00CC0612" w:rsidRDefault="00CC0612">
      <w:pPr>
        <w:numPr>
          <w:ilvl w:val="1"/>
          <w:numId w:val="6"/>
        </w:numPr>
        <w:tabs>
          <w:tab w:val="clear" w:pos="390"/>
          <w:tab w:val="num" w:pos="750"/>
        </w:tabs>
        <w:ind w:left="750"/>
        <w:rPr>
          <w:rFonts w:ascii="Arial" w:hAnsi="Arial"/>
          <w:b/>
          <w:i/>
          <w:sz w:val="24"/>
        </w:rPr>
      </w:pPr>
      <w:r>
        <w:rPr>
          <w:rFonts w:ascii="Arial" w:hAnsi="Arial"/>
          <w:b/>
          <w:i/>
          <w:sz w:val="24"/>
        </w:rPr>
        <w:t>Sequence Diagrams/Object Collaboration Diagrams</w:t>
      </w:r>
    </w:p>
    <w:p w:rsidR="0072783F" w:rsidRDefault="00250657" w:rsidP="0072783F">
      <w:pPr>
        <w:ind w:left="750"/>
        <w:rPr>
          <w:rFonts w:ascii="Arial" w:hAnsi="Arial"/>
          <w:sz w:val="24"/>
        </w:rPr>
      </w:pPr>
      <w:r>
        <w:rPr>
          <w:rFonts w:ascii="Arial" w:hAnsi="Arial"/>
          <w:sz w:val="24"/>
        </w:rPr>
        <w:t>1: Login</w:t>
      </w:r>
    </w:p>
    <w:p w:rsidR="00250657" w:rsidRDefault="00250657" w:rsidP="0072783F">
      <w:pPr>
        <w:ind w:left="750"/>
        <w:rPr>
          <w:rFonts w:ascii="Arial" w:hAnsi="Arial"/>
          <w:sz w:val="24"/>
        </w:rPr>
      </w:pPr>
      <w:r>
        <w:rPr>
          <w:rFonts w:ascii="Arial" w:hAnsi="Arial"/>
          <w:sz w:val="24"/>
        </w:rPr>
        <w:tab/>
      </w:r>
      <w:r>
        <w:rPr>
          <w:rFonts w:ascii="Arial" w:hAnsi="Arial"/>
          <w:noProof/>
          <w:sz w:val="24"/>
        </w:rPr>
        <w:drawing>
          <wp:inline distT="0" distB="0" distL="0" distR="0">
            <wp:extent cx="5486400" cy="3295650"/>
            <wp:effectExtent l="0" t="0" r="0" b="0"/>
            <wp:docPr id="2" name="Picture 2" descr="D:\SkyDrive\Mouseville\seq_diag\1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yDrive\Mouseville\seq_diag\1_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250657" w:rsidRDefault="00250657">
      <w:pPr>
        <w:rPr>
          <w:rFonts w:ascii="Arial" w:hAnsi="Arial"/>
          <w:sz w:val="24"/>
        </w:rPr>
      </w:pPr>
      <w:r>
        <w:rPr>
          <w:rFonts w:ascii="Arial" w:hAnsi="Arial"/>
          <w:sz w:val="24"/>
        </w:rPr>
        <w:br w:type="page"/>
      </w:r>
    </w:p>
    <w:p w:rsidR="00250657" w:rsidRDefault="00250657" w:rsidP="0072783F">
      <w:pPr>
        <w:ind w:left="750"/>
        <w:rPr>
          <w:rFonts w:ascii="Arial" w:hAnsi="Arial"/>
          <w:sz w:val="24"/>
        </w:rPr>
      </w:pPr>
      <w:r>
        <w:rPr>
          <w:rFonts w:ascii="Arial" w:hAnsi="Arial"/>
          <w:sz w:val="24"/>
        </w:rPr>
        <w:lastRenderedPageBreak/>
        <w:t>2: New Rack</w:t>
      </w:r>
    </w:p>
    <w:p w:rsidR="00250657" w:rsidRDefault="00250657" w:rsidP="0072783F">
      <w:pPr>
        <w:ind w:left="750"/>
        <w:rPr>
          <w:rFonts w:ascii="Arial" w:hAnsi="Arial"/>
          <w:sz w:val="24"/>
        </w:rPr>
      </w:pPr>
      <w:r>
        <w:rPr>
          <w:rFonts w:ascii="Arial" w:hAnsi="Arial"/>
          <w:noProof/>
          <w:sz w:val="24"/>
        </w:rPr>
        <w:drawing>
          <wp:inline distT="0" distB="0" distL="0" distR="0">
            <wp:extent cx="5486400" cy="3295650"/>
            <wp:effectExtent l="0" t="0" r="0" b="0"/>
            <wp:docPr id="3" name="Picture 3" descr="D:\SkyDrive\Mouseville\seq_diag\2_new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Mouseville\seq_diag\2_newR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250657" w:rsidRDefault="00250657" w:rsidP="0072783F">
      <w:pPr>
        <w:ind w:left="750"/>
        <w:rPr>
          <w:rFonts w:ascii="Arial" w:hAnsi="Arial"/>
          <w:sz w:val="24"/>
        </w:rPr>
      </w:pPr>
      <w:r>
        <w:rPr>
          <w:rFonts w:ascii="Arial" w:hAnsi="Arial"/>
          <w:sz w:val="24"/>
        </w:rPr>
        <w:t>3: Edit Rack Details</w:t>
      </w:r>
    </w:p>
    <w:p w:rsidR="00250657" w:rsidRDefault="00250657" w:rsidP="0072783F">
      <w:pPr>
        <w:ind w:left="750"/>
        <w:rPr>
          <w:rFonts w:ascii="Arial" w:hAnsi="Arial"/>
          <w:sz w:val="24"/>
        </w:rPr>
      </w:pPr>
      <w:r>
        <w:rPr>
          <w:rFonts w:ascii="Arial" w:hAnsi="Arial"/>
          <w:noProof/>
          <w:sz w:val="24"/>
        </w:rPr>
        <w:drawing>
          <wp:inline distT="0" distB="0" distL="0" distR="0">
            <wp:extent cx="5486400" cy="3295650"/>
            <wp:effectExtent l="0" t="0" r="0" b="0"/>
            <wp:docPr id="4" name="Picture 4" descr="D:\SkyDrive\Mouseville\seq_diag\3_editRack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yDrive\Mouseville\seq_diag\3_editRackDetai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250657" w:rsidRDefault="00250657">
      <w:pPr>
        <w:rPr>
          <w:rFonts w:ascii="Arial" w:hAnsi="Arial"/>
          <w:sz w:val="24"/>
        </w:rPr>
      </w:pPr>
      <w:r>
        <w:rPr>
          <w:rFonts w:ascii="Arial" w:hAnsi="Arial"/>
          <w:sz w:val="24"/>
        </w:rPr>
        <w:br w:type="page"/>
      </w:r>
    </w:p>
    <w:p w:rsidR="00250657" w:rsidRDefault="00250657" w:rsidP="0072783F">
      <w:pPr>
        <w:ind w:left="750"/>
        <w:rPr>
          <w:rFonts w:ascii="Arial" w:hAnsi="Arial"/>
          <w:sz w:val="24"/>
        </w:rPr>
      </w:pPr>
      <w:r>
        <w:rPr>
          <w:rFonts w:ascii="Arial" w:hAnsi="Arial"/>
          <w:sz w:val="24"/>
        </w:rPr>
        <w:lastRenderedPageBreak/>
        <w:t>4: New Mouse</w:t>
      </w:r>
    </w:p>
    <w:p w:rsidR="00250657" w:rsidRDefault="00250657" w:rsidP="0072783F">
      <w:pPr>
        <w:ind w:left="750"/>
        <w:rPr>
          <w:rFonts w:ascii="Arial" w:hAnsi="Arial"/>
          <w:sz w:val="24"/>
        </w:rPr>
      </w:pPr>
      <w:r>
        <w:rPr>
          <w:rFonts w:ascii="Arial" w:hAnsi="Arial"/>
          <w:noProof/>
          <w:sz w:val="24"/>
        </w:rPr>
        <w:drawing>
          <wp:inline distT="0" distB="0" distL="0" distR="0">
            <wp:extent cx="5486400" cy="3295650"/>
            <wp:effectExtent l="0" t="0" r="0" b="0"/>
            <wp:docPr id="5" name="Picture 5" descr="D:\SkyDrive\Mouseville\seq_diag\4_new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yDrive\Mouseville\seq_diag\4_newMou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250657" w:rsidRDefault="00250657" w:rsidP="0072783F">
      <w:pPr>
        <w:ind w:left="750"/>
        <w:rPr>
          <w:rFonts w:ascii="Arial" w:hAnsi="Arial"/>
          <w:sz w:val="24"/>
        </w:rPr>
      </w:pPr>
      <w:r>
        <w:rPr>
          <w:rFonts w:ascii="Arial" w:hAnsi="Arial"/>
          <w:sz w:val="24"/>
        </w:rPr>
        <w:t>5: Move Mouse</w:t>
      </w:r>
    </w:p>
    <w:p w:rsidR="00250657" w:rsidRDefault="00250657" w:rsidP="0072783F">
      <w:pPr>
        <w:ind w:left="750"/>
        <w:rPr>
          <w:rFonts w:ascii="Arial" w:hAnsi="Arial"/>
          <w:sz w:val="24"/>
        </w:rPr>
      </w:pPr>
      <w:r>
        <w:rPr>
          <w:rFonts w:ascii="Arial" w:hAnsi="Arial"/>
          <w:noProof/>
          <w:sz w:val="24"/>
        </w:rPr>
        <w:drawing>
          <wp:inline distT="0" distB="0" distL="0" distR="0">
            <wp:extent cx="5486400" cy="3295650"/>
            <wp:effectExtent l="0" t="0" r="0" b="0"/>
            <wp:docPr id="6" name="Picture 6" descr="D:\SkyDrive\Mouseville\seq_diag\5_move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yDrive\Mouseville\seq_diag\5_moveMo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250657" w:rsidRDefault="00250657">
      <w:pPr>
        <w:rPr>
          <w:rFonts w:ascii="Arial" w:hAnsi="Arial"/>
          <w:sz w:val="24"/>
        </w:rPr>
      </w:pPr>
      <w:r>
        <w:rPr>
          <w:rFonts w:ascii="Arial" w:hAnsi="Arial"/>
          <w:sz w:val="24"/>
        </w:rPr>
        <w:br w:type="page"/>
      </w:r>
    </w:p>
    <w:p w:rsidR="00250657" w:rsidRDefault="00250657" w:rsidP="0072783F">
      <w:pPr>
        <w:ind w:left="750"/>
        <w:rPr>
          <w:rFonts w:ascii="Arial" w:hAnsi="Arial"/>
          <w:sz w:val="24"/>
        </w:rPr>
      </w:pPr>
      <w:r>
        <w:rPr>
          <w:rFonts w:ascii="Arial" w:hAnsi="Arial"/>
          <w:sz w:val="24"/>
        </w:rPr>
        <w:lastRenderedPageBreak/>
        <w:t>6: Search Mouse</w:t>
      </w:r>
    </w:p>
    <w:p w:rsidR="00250657" w:rsidRDefault="00250657" w:rsidP="0072783F">
      <w:pPr>
        <w:ind w:left="750"/>
        <w:rPr>
          <w:rFonts w:ascii="Arial" w:hAnsi="Arial"/>
          <w:sz w:val="24"/>
        </w:rPr>
      </w:pPr>
      <w:r>
        <w:rPr>
          <w:rFonts w:ascii="Arial" w:hAnsi="Arial"/>
          <w:noProof/>
          <w:sz w:val="24"/>
        </w:rPr>
        <w:drawing>
          <wp:inline distT="0" distB="0" distL="0" distR="0">
            <wp:extent cx="5486400" cy="3295650"/>
            <wp:effectExtent l="0" t="0" r="0" b="0"/>
            <wp:docPr id="7" name="Picture 7" descr="D:\SkyDrive\Mouseville\seq_diag\5_search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kyDrive\Mouseville\seq_diag\5_searchMou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250657" w:rsidRDefault="00250657" w:rsidP="0072783F">
      <w:pPr>
        <w:ind w:left="750"/>
        <w:rPr>
          <w:rFonts w:ascii="Arial" w:hAnsi="Arial"/>
          <w:sz w:val="24"/>
        </w:rPr>
      </w:pPr>
      <w:r>
        <w:rPr>
          <w:rFonts w:ascii="Arial" w:hAnsi="Arial"/>
          <w:sz w:val="24"/>
        </w:rPr>
        <w:t>7: Export to CSV</w:t>
      </w:r>
    </w:p>
    <w:p w:rsidR="00250657" w:rsidRPr="0072783F" w:rsidRDefault="00250657" w:rsidP="0072783F">
      <w:pPr>
        <w:ind w:left="750"/>
        <w:rPr>
          <w:rFonts w:ascii="Arial" w:hAnsi="Arial"/>
          <w:sz w:val="24"/>
        </w:rPr>
      </w:pPr>
      <w:r>
        <w:rPr>
          <w:rFonts w:ascii="Arial" w:hAnsi="Arial"/>
          <w:noProof/>
          <w:sz w:val="24"/>
        </w:rPr>
        <w:drawing>
          <wp:inline distT="0" distB="0" distL="0" distR="0">
            <wp:extent cx="5486400" cy="3295650"/>
            <wp:effectExtent l="0" t="0" r="0" b="0"/>
            <wp:docPr id="8" name="Picture 8" descr="D:\SkyDrive\Mouseville\seq_diag\6_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kyDrive\Mouseville\seq_diag\6_cs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CC0612" w:rsidRDefault="00CC0612">
      <w:pPr>
        <w:ind w:left="360"/>
      </w:pPr>
    </w:p>
    <w:p w:rsidR="00C25E80" w:rsidRDefault="00C25E80">
      <w:pPr>
        <w:rPr>
          <w:rFonts w:ascii="Arial" w:hAnsi="Arial"/>
          <w:b/>
          <w:i/>
          <w:sz w:val="24"/>
        </w:rPr>
      </w:pPr>
      <w:r>
        <w:rPr>
          <w:rFonts w:ascii="Arial" w:hAnsi="Arial"/>
          <w:b/>
          <w:i/>
          <w:sz w:val="24"/>
        </w:rPr>
        <w:br w:type="page"/>
      </w:r>
    </w:p>
    <w:p w:rsidR="00CC0612" w:rsidRDefault="00CC0612">
      <w:pPr>
        <w:ind w:left="360"/>
        <w:rPr>
          <w:rFonts w:ascii="Arial" w:hAnsi="Arial"/>
          <w:b/>
          <w:i/>
          <w:sz w:val="24"/>
        </w:rPr>
      </w:pPr>
      <w:r>
        <w:rPr>
          <w:rFonts w:ascii="Arial" w:hAnsi="Arial"/>
          <w:b/>
          <w:i/>
          <w:sz w:val="24"/>
        </w:rPr>
        <w:lastRenderedPageBreak/>
        <w:t>2.5 Deployment Diagram</w:t>
      </w:r>
    </w:p>
    <w:p w:rsidR="00CC0612" w:rsidRDefault="00250657" w:rsidP="00250657">
      <w:pPr>
        <w:ind w:left="720"/>
      </w:pPr>
      <w:r>
        <w:t>Because Mouseville is a single user application that contains no Internet connectivity. The deployment diagram only requires the user dow</w:t>
      </w:r>
      <w:r w:rsidR="00C25E80">
        <w:t>nload Mouseville from the Apple App Store.</w:t>
      </w:r>
    </w:p>
    <w:p w:rsidR="00C25E80" w:rsidRDefault="00C25E80" w:rsidP="00250657">
      <w:pPr>
        <w:ind w:left="720"/>
      </w:pPr>
    </w:p>
    <w:p w:rsidR="00CC0612" w:rsidRDefault="00C25E80" w:rsidP="00C25E80">
      <w:pPr>
        <w:ind w:left="720"/>
      </w:pPr>
      <w:r>
        <w:rPr>
          <w:noProof/>
        </w:rPr>
        <w:drawing>
          <wp:inline distT="0" distB="0" distL="0" distR="0">
            <wp:extent cx="5486400" cy="1304925"/>
            <wp:effectExtent l="0" t="0" r="0" b="9525"/>
            <wp:docPr id="9" name="Picture 9" descr="D:\SkyDrive\Mouseville\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yDrive\Mouseville\de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304925"/>
                    </a:xfrm>
                    <a:prstGeom prst="rect">
                      <a:avLst/>
                    </a:prstGeom>
                    <a:noFill/>
                    <a:ln>
                      <a:noFill/>
                    </a:ln>
                  </pic:spPr>
                </pic:pic>
              </a:graphicData>
            </a:graphic>
          </wp:inline>
        </w:drawing>
      </w:r>
    </w:p>
    <w:p w:rsidR="00CC0612" w:rsidRDefault="00CC0612" w:rsidP="00C25E80">
      <w:pPr>
        <w:pStyle w:val="Heading1"/>
        <w:numPr>
          <w:ilvl w:val="0"/>
          <w:numId w:val="6"/>
        </w:numPr>
      </w:pPr>
      <w:r>
        <w:t>Outstanding Issues</w:t>
      </w:r>
    </w:p>
    <w:p w:rsidR="00C25E80" w:rsidRPr="00C25E80" w:rsidRDefault="00C25E80" w:rsidP="00C25E80">
      <w:pPr>
        <w:pStyle w:val="ListParagraph"/>
        <w:ind w:left="360"/>
      </w:pPr>
      <w:r>
        <w:t xml:space="preserve">The Mouseville team was unable to test the Export to CSV function correctly because the iPad simulator built into </w:t>
      </w:r>
      <w:proofErr w:type="spellStart"/>
      <w:r>
        <w:t>Xcode</w:t>
      </w:r>
      <w:proofErr w:type="spellEnd"/>
      <w:r>
        <w:t xml:space="preserve"> did not have functionality to examine files created by applications run in it. Therefore, the function may not work as intended.</w:t>
      </w:r>
    </w:p>
    <w:p w:rsidR="00CC0612" w:rsidRDefault="00CC0612"/>
    <w:sectPr w:rsidR="00CC0612">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737" w:rsidRDefault="00726737">
      <w:r>
        <w:separator/>
      </w:r>
    </w:p>
  </w:endnote>
  <w:endnote w:type="continuationSeparator" w:id="0">
    <w:p w:rsidR="00726737" w:rsidRDefault="0072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612" w:rsidRDefault="00CC06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737" w:rsidRDefault="00726737">
      <w:r>
        <w:separator/>
      </w:r>
    </w:p>
  </w:footnote>
  <w:footnote w:type="continuationSeparator" w:id="0">
    <w:p w:rsidR="00726737" w:rsidRDefault="007267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510"/>
      <w:gridCol w:w="2268"/>
      <w:gridCol w:w="3402"/>
    </w:tblGrid>
    <w:tr w:rsidR="00CC0612">
      <w:trPr>
        <w:cantSplit/>
      </w:trPr>
      <w:tc>
        <w:tcPr>
          <w:tcW w:w="3510" w:type="dxa"/>
          <w:tcBorders>
            <w:top w:val="single" w:sz="12" w:space="0" w:color="auto"/>
            <w:left w:val="single" w:sz="12" w:space="0" w:color="auto"/>
            <w:bottom w:val="single" w:sz="6" w:space="0" w:color="auto"/>
            <w:right w:val="single" w:sz="6" w:space="0" w:color="auto"/>
          </w:tcBorders>
        </w:tcPr>
        <w:p w:rsidR="00CC0612" w:rsidRDefault="00CC0612">
          <w:pPr>
            <w:pStyle w:val="Header"/>
            <w:spacing w:before="40" w:after="40"/>
            <w:ind w:right="68"/>
          </w:pPr>
          <w:r>
            <w:t>Company Confidential</w:t>
          </w:r>
        </w:p>
      </w:tc>
      <w:tc>
        <w:tcPr>
          <w:tcW w:w="2268" w:type="dxa"/>
          <w:tcBorders>
            <w:top w:val="single" w:sz="12" w:space="0" w:color="auto"/>
            <w:left w:val="single" w:sz="6" w:space="0" w:color="auto"/>
            <w:bottom w:val="single" w:sz="6" w:space="0" w:color="auto"/>
            <w:right w:val="single" w:sz="6" w:space="0" w:color="auto"/>
          </w:tcBorders>
        </w:tcPr>
        <w:p w:rsidR="00CC0612" w:rsidRDefault="00CC0612">
          <w:pPr>
            <w:pStyle w:val="Header"/>
            <w:spacing w:before="40" w:after="40"/>
            <w:ind w:right="68"/>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25E80">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25E80">
            <w:rPr>
              <w:noProof/>
              <w:snapToGrid w:val="0"/>
            </w:rPr>
            <w:t>8</w:t>
          </w:r>
          <w:r>
            <w:rPr>
              <w:snapToGrid w:val="0"/>
            </w:rPr>
            <w:fldChar w:fldCharType="end"/>
          </w:r>
        </w:p>
      </w:tc>
      <w:tc>
        <w:tcPr>
          <w:tcW w:w="3402" w:type="dxa"/>
          <w:tcBorders>
            <w:top w:val="single" w:sz="12" w:space="0" w:color="auto"/>
            <w:left w:val="single" w:sz="6" w:space="0" w:color="auto"/>
            <w:bottom w:val="single" w:sz="6" w:space="0" w:color="auto"/>
            <w:right w:val="single" w:sz="12" w:space="0" w:color="auto"/>
          </w:tcBorders>
        </w:tcPr>
        <w:p w:rsidR="00CC0612" w:rsidRDefault="00CC0612">
          <w:pPr>
            <w:pStyle w:val="Header"/>
            <w:tabs>
              <w:tab w:val="left" w:pos="1135"/>
            </w:tabs>
            <w:spacing w:before="40" w:after="40"/>
            <w:ind w:right="68"/>
          </w:pPr>
          <w:r>
            <w:t>Te</w:t>
          </w:r>
          <w:r w:rsidR="00B90DED">
            <w:t xml:space="preserve">mplate Revision Date: </w:t>
          </w:r>
        </w:p>
      </w:tc>
    </w:tr>
  </w:tbl>
  <w:p w:rsidR="00CC0612" w:rsidRDefault="00CC0612">
    <w:pPr>
      <w:pStyle w:val="Header"/>
    </w:pPr>
  </w:p>
  <w:p w:rsidR="00CC0612" w:rsidRDefault="00CC06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ED" w:rsidRDefault="00B90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78D9"/>
    <w:multiLevelType w:val="singleLevel"/>
    <w:tmpl w:val="91E471DA"/>
    <w:lvl w:ilvl="0">
      <w:start w:val="1"/>
      <w:numFmt w:val="decimal"/>
      <w:lvlText w:val="%1."/>
      <w:lvlJc w:val="left"/>
      <w:pPr>
        <w:tabs>
          <w:tab w:val="num" w:pos="360"/>
        </w:tabs>
        <w:ind w:left="360" w:hanging="360"/>
      </w:pPr>
      <w:rPr>
        <w:rFonts w:hint="default"/>
      </w:rPr>
    </w:lvl>
  </w:abstractNum>
  <w:abstractNum w:abstractNumId="1">
    <w:nsid w:val="1ED62CDE"/>
    <w:multiLevelType w:val="singleLevel"/>
    <w:tmpl w:val="1004D736"/>
    <w:lvl w:ilvl="0">
      <w:start w:val="1"/>
      <w:numFmt w:val="decimal"/>
      <w:lvlText w:val="%1."/>
      <w:lvlJc w:val="left"/>
      <w:pPr>
        <w:tabs>
          <w:tab w:val="num" w:pos="360"/>
        </w:tabs>
        <w:ind w:left="360" w:hanging="360"/>
      </w:pPr>
      <w:rPr>
        <w:b w:val="0"/>
        <w:i w:val="0"/>
        <w:sz w:val="24"/>
      </w:rPr>
    </w:lvl>
  </w:abstractNum>
  <w:abstractNum w:abstractNumId="2">
    <w:nsid w:val="36730ED2"/>
    <w:multiLevelType w:val="multilevel"/>
    <w:tmpl w:val="7E40E47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64AC67B2"/>
    <w:multiLevelType w:val="singleLevel"/>
    <w:tmpl w:val="91E471DA"/>
    <w:lvl w:ilvl="0">
      <w:start w:val="1"/>
      <w:numFmt w:val="decimal"/>
      <w:lvlText w:val="%1."/>
      <w:lvlJc w:val="left"/>
      <w:pPr>
        <w:tabs>
          <w:tab w:val="num" w:pos="360"/>
        </w:tabs>
        <w:ind w:left="360" w:hanging="360"/>
      </w:pPr>
      <w:rPr>
        <w:rFonts w:hint="default"/>
      </w:rPr>
    </w:lvl>
  </w:abstractNum>
  <w:abstractNum w:abstractNumId="4">
    <w:nsid w:val="66620C4E"/>
    <w:multiLevelType w:val="singleLevel"/>
    <w:tmpl w:val="8772C96E"/>
    <w:lvl w:ilvl="0">
      <w:start w:val="1"/>
      <w:numFmt w:val="decimal"/>
      <w:lvlText w:val="1.%1"/>
      <w:lvlJc w:val="left"/>
      <w:pPr>
        <w:tabs>
          <w:tab w:val="num" w:pos="360"/>
        </w:tabs>
        <w:ind w:left="360" w:hanging="360"/>
      </w:pPr>
    </w:lvl>
  </w:abstractNum>
  <w:abstractNum w:abstractNumId="5">
    <w:nsid w:val="737D5D04"/>
    <w:multiLevelType w:val="singleLevel"/>
    <w:tmpl w:val="1004D736"/>
    <w:lvl w:ilvl="0">
      <w:start w:val="1"/>
      <w:numFmt w:val="decimal"/>
      <w:lvlText w:val="%1."/>
      <w:lvlJc w:val="left"/>
      <w:pPr>
        <w:tabs>
          <w:tab w:val="num" w:pos="360"/>
        </w:tabs>
        <w:ind w:left="360" w:hanging="360"/>
      </w:pPr>
      <w:rPr>
        <w:b w:val="0"/>
        <w:i w:val="0"/>
        <w:sz w:val="24"/>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DED"/>
    <w:rsid w:val="0020513C"/>
    <w:rsid w:val="00250657"/>
    <w:rsid w:val="00275C3D"/>
    <w:rsid w:val="002C388F"/>
    <w:rsid w:val="00330458"/>
    <w:rsid w:val="003862A2"/>
    <w:rsid w:val="0042241B"/>
    <w:rsid w:val="00433FC0"/>
    <w:rsid w:val="00527877"/>
    <w:rsid w:val="00726737"/>
    <w:rsid w:val="0072783F"/>
    <w:rsid w:val="0077764E"/>
    <w:rsid w:val="0086637C"/>
    <w:rsid w:val="009B247E"/>
    <w:rsid w:val="00B7146A"/>
    <w:rsid w:val="00B90DED"/>
    <w:rsid w:val="00C25E80"/>
    <w:rsid w:val="00CC0612"/>
    <w:rsid w:val="00CD0C96"/>
    <w:rsid w:val="00D44D77"/>
    <w:rsid w:val="00D93588"/>
    <w:rsid w:val="00DE17B8"/>
    <w:rsid w:val="00EC7559"/>
    <w:rsid w:val="00FB1195"/>
    <w:rsid w:val="00FB663C"/>
    <w:rsid w:val="00FC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F19080-48F1-47EE-8FDF-099803C1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i/>
      <w:sz w:val="28"/>
    </w:rPr>
  </w:style>
  <w:style w:type="paragraph" w:styleId="Heading5">
    <w:name w:val="heading 5"/>
    <w:basedOn w:val="Normal"/>
    <w:next w:val="Normal"/>
    <w:qFormat/>
    <w:pPr>
      <w:keepNext/>
      <w:spacing w:line="520" w:lineRule="atLeast"/>
      <w:jc w:val="center"/>
      <w:outlineLvl w:val="4"/>
    </w:pPr>
    <w:rPr>
      <w:b/>
      <w:sz w:val="22"/>
    </w:rPr>
  </w:style>
  <w:style w:type="paragraph" w:styleId="Heading8">
    <w:name w:val="heading 8"/>
    <w:basedOn w:val="Normal"/>
    <w:next w:val="Normal"/>
    <w:qFormat/>
    <w:pPr>
      <w:keepNext/>
      <w:spacing w:line="520" w:lineRule="atLeast"/>
      <w:jc w:val="center"/>
      <w:outlineLvl w:val="7"/>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Subtitle">
    <w:name w:val="Subtitle"/>
    <w:basedOn w:val="Title"/>
    <w:next w:val="BodyText"/>
    <w:qFormat/>
    <w:pPr>
      <w:keepNext/>
      <w:keepLines/>
      <w:spacing w:before="0" w:after="240"/>
      <w:outlineLvl w:val="9"/>
    </w:pPr>
    <w:rPr>
      <w:rFonts w:ascii="Times New Roman" w:hAnsi="Times New Roman"/>
      <w:b w:val="0"/>
      <w:i/>
      <w:sz w:val="28"/>
    </w:rPr>
  </w:style>
  <w:style w:type="paragraph" w:styleId="Title">
    <w:name w:val="Title"/>
    <w:basedOn w:val="Normal"/>
    <w:qFormat/>
    <w:pPr>
      <w:spacing w:before="240" w:after="60"/>
      <w:jc w:val="center"/>
      <w:outlineLvl w:val="0"/>
    </w:pPr>
    <w:rPr>
      <w:rFonts w:ascii="Arial" w:hAnsi="Arial"/>
      <w:b/>
      <w:kern w:val="28"/>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Headings">
    <w:name w:val="Table Headings"/>
    <w:basedOn w:val="Normal"/>
    <w:pPr>
      <w:spacing w:before="60" w:after="60"/>
    </w:pPr>
    <w:rPr>
      <w:b/>
      <w:sz w:val="22"/>
    </w:rPr>
  </w:style>
  <w:style w:type="character" w:styleId="Hyperlink">
    <w:name w:val="Hyperlink"/>
    <w:basedOn w:val="DefaultParagraphFont"/>
    <w:uiPriority w:val="99"/>
    <w:unhideWhenUsed/>
    <w:rsid w:val="00275C3D"/>
    <w:rPr>
      <w:color w:val="0000FF" w:themeColor="hyperlink"/>
      <w:u w:val="single"/>
    </w:rPr>
  </w:style>
  <w:style w:type="paragraph" w:styleId="ListParagraph">
    <w:name w:val="List Paragraph"/>
    <w:basedOn w:val="Normal"/>
    <w:uiPriority w:val="34"/>
    <w:qFormat/>
    <w:rsid w:val="00C25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david-smith.org/iosversionstats/"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8</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Business Case for Directory Services (User, Account, Application Administration) within Cardinal</vt:lpstr>
    </vt:vector>
  </TitlesOfParts>
  <Manager>Cardinal Health, Inc.</Manager>
  <Company>AppCS</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Directory Services (User, Account, Application Administration) within Cardinal</dc:title>
  <dc:creator>J Thomas</dc:creator>
  <cp:lastModifiedBy>Ben Ng</cp:lastModifiedBy>
  <cp:revision>6</cp:revision>
  <cp:lastPrinted>2001-02-06T20:34:00Z</cp:lastPrinted>
  <dcterms:created xsi:type="dcterms:W3CDTF">2014-02-07T03:06:00Z</dcterms:created>
  <dcterms:modified xsi:type="dcterms:W3CDTF">2014-04-21T04:03:00Z</dcterms:modified>
</cp:coreProperties>
</file>