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sz w:val="2"/>
          <w:szCs w:val="24"/>
          <w:lang w:val="en-FR" w:eastAsia="en-US"/>
        </w:rPr>
        <w:id w:val="-1439903942"/>
        <w:docPartObj>
          <w:docPartGallery w:val="Cover Pages"/>
          <w:docPartUnique/>
        </w:docPartObj>
      </w:sdtPr>
      <w:sdtEndPr>
        <w:rPr>
          <w:rFonts w:ascii="Arial" w:hAnsi="Arial" w:cs="Arial"/>
          <w:sz w:val="24"/>
        </w:rPr>
      </w:sdtEndPr>
      <w:sdtContent>
        <w:p w14:paraId="2AA7DEA4" w14:textId="77777777" w:rsidR="0091559B" w:rsidRDefault="0091559B" w:rsidP="0091559B">
          <w:pPr>
            <w:pStyle w:val="NoSpacing"/>
            <w:jc w:val="right"/>
            <w:rPr>
              <w:sz w:val="2"/>
            </w:rPr>
          </w:pPr>
        </w:p>
        <w:p w14:paraId="01DA6B0B" w14:textId="77777777" w:rsidR="0091559B" w:rsidRDefault="0091559B" w:rsidP="0091559B">
          <w:pPr>
            <w:jc w:val="center"/>
          </w:pPr>
        </w:p>
        <w:p w14:paraId="19E5F8B2" w14:textId="77777777" w:rsidR="0091559B" w:rsidRDefault="0091559B" w:rsidP="0091559B">
          <w:pPr>
            <w:jc w:val="center"/>
          </w:pPr>
        </w:p>
        <w:p w14:paraId="78CBB1C7" w14:textId="77777777" w:rsidR="0091559B" w:rsidRDefault="0091559B" w:rsidP="0091559B">
          <w:pPr>
            <w:jc w:val="center"/>
          </w:pPr>
        </w:p>
        <w:p w14:paraId="1D07E1CD" w14:textId="77777777" w:rsidR="0091559B" w:rsidRDefault="0091559B" w:rsidP="0091559B">
          <w:pPr>
            <w:jc w:val="center"/>
          </w:pPr>
        </w:p>
        <w:p w14:paraId="68989344" w14:textId="77777777" w:rsidR="0091559B" w:rsidRDefault="0091559B" w:rsidP="0091559B">
          <w:pPr>
            <w:jc w:val="center"/>
          </w:pPr>
        </w:p>
        <w:p w14:paraId="500F4A81" w14:textId="77777777" w:rsidR="0091559B" w:rsidRDefault="0091559B" w:rsidP="0091559B">
          <w:pPr>
            <w:jc w:val="center"/>
          </w:pPr>
        </w:p>
        <w:p w14:paraId="171C08E7" w14:textId="77777777" w:rsidR="0091559B" w:rsidRDefault="0091559B" w:rsidP="0091559B">
          <w:pPr>
            <w:jc w:val="center"/>
          </w:pPr>
        </w:p>
        <w:p w14:paraId="5305894A" w14:textId="77777777" w:rsidR="0091559B" w:rsidRDefault="0091559B" w:rsidP="0091559B">
          <w:pPr>
            <w:jc w:val="center"/>
          </w:pPr>
        </w:p>
        <w:p w14:paraId="7EF7F4DB" w14:textId="77777777" w:rsidR="0091559B" w:rsidRDefault="0091559B" w:rsidP="0091559B">
          <w:pPr>
            <w:jc w:val="center"/>
          </w:pPr>
        </w:p>
        <w:p w14:paraId="12E41462" w14:textId="77777777" w:rsidR="0091559B" w:rsidRDefault="0091559B" w:rsidP="0091559B">
          <w:pPr>
            <w:jc w:val="center"/>
          </w:pPr>
        </w:p>
        <w:p w14:paraId="2B46FC83" w14:textId="77777777" w:rsidR="0091559B" w:rsidRDefault="0091559B" w:rsidP="0091559B">
          <w:pPr>
            <w:jc w:val="center"/>
          </w:pPr>
        </w:p>
        <w:p w14:paraId="0514FE71" w14:textId="52EEB949" w:rsidR="0091559B" w:rsidRDefault="0091559B" w:rsidP="0091559B">
          <w:pPr>
            <w:jc w:val="center"/>
          </w:pPr>
          <w:r>
            <w:rPr>
              <w:noProof/>
              <w:lang w:eastAsia="fr-FR"/>
            </w:rPr>
            <w:drawing>
              <wp:inline distT="0" distB="0" distL="0" distR="0" wp14:anchorId="1D6641C7" wp14:editId="76F629CF">
                <wp:extent cx="1214889" cy="422373"/>
                <wp:effectExtent l="0" t="0" r="4445" b="0"/>
                <wp:docPr id="123" name="Image 1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 12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0538" cy="431290"/>
                        </a:xfrm>
                        <a:prstGeom prst="rect">
                          <a:avLst/>
                        </a:prstGeom>
                      </pic:spPr>
                    </pic:pic>
                  </a:graphicData>
                </a:graphic>
              </wp:inline>
            </w:drawing>
          </w:r>
        </w:p>
        <w:p w14:paraId="1171E5C2" w14:textId="77777777" w:rsidR="0091559B" w:rsidRDefault="0091559B" w:rsidP="0091559B">
          <w:pPr>
            <w:jc w:val="right"/>
            <w:rPr>
              <w:rFonts w:ascii="Arial" w:hAnsi="Arial" w:cs="Arial"/>
            </w:rPr>
          </w:pPr>
        </w:p>
        <w:p w14:paraId="1314463F" w14:textId="77777777" w:rsidR="0091559B" w:rsidRPr="0091559B" w:rsidRDefault="0091559B" w:rsidP="0091559B">
          <w:pPr>
            <w:jc w:val="center"/>
            <w:rPr>
              <w:rFonts w:ascii="Leelawadee UI" w:hAnsi="Leelawadee UI" w:cs="Leelawadee UI"/>
              <w:b/>
              <w:sz w:val="20"/>
              <w:szCs w:val="20"/>
              <w:lang w:val="fr-FR" w:eastAsia="fr-FR"/>
            </w:rPr>
          </w:pPr>
        </w:p>
        <w:p w14:paraId="3A025543" w14:textId="77777777" w:rsidR="0091559B" w:rsidRDefault="0091559B" w:rsidP="0091559B">
          <w:pPr>
            <w:jc w:val="center"/>
            <w:rPr>
              <w:rFonts w:ascii="Arial" w:hAnsi="Arial" w:cs="Arial"/>
            </w:rPr>
          </w:pPr>
          <w:r>
            <w:rPr>
              <w:rFonts w:ascii="Arial" w:hAnsi="Arial" w:cs="Arial"/>
              <w:noProof/>
              <w:lang w:eastAsia="fr-FR"/>
            </w:rPr>
            <mc:AlternateContent>
              <mc:Choice Requires="wpc">
                <w:drawing>
                  <wp:inline distT="0" distB="0" distL="0" distR="0" wp14:anchorId="0E8A4483" wp14:editId="34D2FE9E">
                    <wp:extent cx="5138557" cy="1434465"/>
                    <wp:effectExtent l="0" t="0" r="17780" b="0"/>
                    <wp:docPr id="130" name="Zone de dessin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Connecteur droit 131"/>
                            <wps:cNvCnPr/>
                            <wps:spPr>
                              <a:xfrm>
                                <a:off x="23151" y="243068"/>
                                <a:ext cx="5116011"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77" name="Connecteur droit 177"/>
                            <wps:cNvCnPr/>
                            <wps:spPr>
                              <a:xfrm>
                                <a:off x="23602" y="1261631"/>
                                <a:ext cx="51155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wps:wsp>
                            <wps:cNvPr id="133" name="Zone de texte 133"/>
                            <wps:cNvSpPr txBox="1"/>
                            <wps:spPr>
                              <a:xfrm>
                                <a:off x="266218" y="416689"/>
                                <a:ext cx="4560425" cy="7523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8A4483" id="Zone de dessin 130" o:spid="_x0000_s1026" editas="canvas" style="width:404.6pt;height:112.95pt;mso-position-horizontal-relative:char;mso-position-vertical-relative:line" coordsize="51384,14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hECfQMAAGALAAAOAAAAZHJzL2Uyb0RvYy54bWzsVm1v1DgQ/o50/8Hyd5qX3aRl1RT1FvV0&#13;&#10;UoGKgpD45nWcbnSOnbO9uym/nsd2sl2g5eUOISHxxbE945nx+Mkzc/p06CTZCmNbrSqaHaWUCMV1&#13;&#10;3aqbir55ffH4hBLrmKqZ1EpU9FZY+vTsj0enu34hcr3WshaGwIiyi11f0bVz/SJJLF+Ljtkj3QsF&#13;&#10;YaNNxxyW5iapDdvBeieTPE3LZKdN3RvNhbXYfRaF9CzYbxrB3cumscIRWVHE5sJowrjyY3J2yhY3&#13;&#10;hvXrlo9hsP8QRcdaBad7U8+YY2Rj2s9MdS032urGHXHdJbppWi7CHXCbLP3kNkumtsyGy3BkZwoQ&#13;&#10;sx9od3WDHMDkYofHEGGOp7D9/lHs/3N2vWa9CHewC/5ie2VIWwMps4wSxTpAYqmVwjuJjSG10a0j&#13;&#10;XjbGgQNLdWXGle2vjE/y0JjOf5E+MlQ0n2UFrN1iNp+l5Ul8VDE4wiEtsqxMM8g5FMKDJ3cWemPd&#13;&#10;X0J3xE8qKlvlQ2ULtr20Dl6hOqn4ban8aLVs64tWyrDwSBVLaciWAWNuyIIBueme6zrunRRpOiIN&#13;&#10;28Bj3M6mbTgJePdWgssDB5B5p8mut4t4/TBzt1LEgF6JBgnFPaPfvaHog3EulAvpDJag7Y81CH5/&#13;&#10;MA0Bf/HgqO+PivBTfc/h/YngWSu3P9y1Spv7vPssxuw3UX/KQLy3T8FK17cBGCE1wKsH8c8A7vHx&#13;&#10;w8CF7PuAW6Z5AG6Wl1kZYY8U3yG3KEqw1m/kSvUbud9eNx6i3NmE3HeoxaQWxAFqAnw7O4DtNUiW&#13;&#10;uOFPHTjlK8xblnmGCg9mnWdlefLkY+qdA73zvIgAPi7yWTEff+uJwSdyHfnXoA4EPniAf5X2tIuY&#13;&#10;PCuSXUXLWRHpay8ZCXMiqpHGA2mG6hFm99DnN7DgLwPC+p+v0qcbVsP4tpFJidGxObI9v2hRDS+Z&#13;&#10;dVfMoBsCA6HDcy8xNFIj63qcUbLW5v19+14fbQOklOzQXVXU/rthRlAi/1ZoKJ5k87lvx8JiXhzn&#13;&#10;WJhDyepQojbdUqO4oogjujD1+k5O08bo7i0awXPvFSKmOHyjGk/TpYs9HxpJLs7PgxIasJ65S3Xt&#13;&#10;26lYPT0cXw9vmelHQPof5IWe/qfP+oKo6+Go9PnG6aYNTYPHWMzqWLdCeUKhCl1cKPFjy+n7xMN1&#13;&#10;0L9rjM8+AAAA//8DAFBLAwQUAAYACAAAACEA2wMHxuEAAAAKAQAADwAAAGRycy9kb3ducmV2Lnht&#13;&#10;bEyPQUvDQBCF74L/YZmCl2J3jViaNJtSFMGDlrYK9rjNTpNgdjZkt238945e7OXB8Hhv3pcvBteK&#13;&#10;E/ah8aThbqJAIJXeNlRp+Hh/vp2BCNGQNa0n1PCNARbF9VVuMuvPtMHTNlaCSyhkRkMdY5dJGcoa&#13;&#10;nQkT3yGxd/C9M5HPvpK2N2cud61MlJpKZxriD7Xp8LHG8mt7dNySjpfj1Se9vK2G13K62an73Vpp&#13;&#10;fTManuYsyzmIiEP8T8AvA++Hgoft/ZFsEK0Gpol/yt5MpQmIvYYkeUhBFrm8RCh+AAAA//8DAFBL&#13;&#10;AQItABQABgAIAAAAIQC2gziS/gAAAOEBAAATAAAAAAAAAAAAAAAAAAAAAABbQ29udGVudF9UeXBl&#13;&#10;c10ueG1sUEsBAi0AFAAGAAgAAAAhADj9If/WAAAAlAEAAAsAAAAAAAAAAAAAAAAALwEAAF9yZWxz&#13;&#10;Ly5yZWxzUEsBAi0AFAAGAAgAAAAhAIpGEQJ9AwAAYAsAAA4AAAAAAAAAAAAAAAAALgIAAGRycy9l&#13;&#10;Mm9Eb2MueG1sUEsBAi0AFAAGAAgAAAAhANsDB8bhAAAACgEAAA8AAAAAAAAAAAAAAAAA1wUAAGRy&#13;&#10;cy9kb3ducmV2LnhtbFBLBQYAAAAABAAEAPMAAADl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384;height:14344;visibility:visible;mso-wrap-style:square">
                      <v:fill o:detectmouseclick="t"/>
                      <v:path o:connecttype="none"/>
                    </v:shape>
                    <v:line id="Connecteur droit 131" o:spid="_x0000_s1028" style="position:absolute;visibility:visible;mso-wrap-style:square" from="231,2430" to="51391,2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C2pyQAAAOEAAAAPAAAAZHJzL2Rvd25yZXYueG1sRI/BasJA&#13;&#10;EIbvBd9hGaG3uklbRKKbUCKFHlv1oLcxOyah2dmY3a5pn74rCF6GGX7+b/hWxWg6EWhwrWUF6SwB&#13;&#10;QVxZ3XKtYLd9f1qAcB5ZY2eZFPySgyKfPKww0/bCXxQ2vhYRwi5DBY33fSalqxoy6Ga2J47ZyQ4G&#13;&#10;fTyHWuoBLxFuOvmcJHNpsOX4ocGeyoaq782PUVCHw2dwh/3+77Xk7Skszsmxmyv1OB3XyzjeliA8&#13;&#10;jf7euCE+dHR4SeFqFDeQ+T8AAAD//wMAUEsBAi0AFAAGAAgAAAAhANvh9svuAAAAhQEAABMAAAAA&#13;&#10;AAAAAAAAAAAAAAAAAFtDb250ZW50X1R5cGVzXS54bWxQSwECLQAUAAYACAAAACEAWvQsW78AAAAV&#13;&#10;AQAACwAAAAAAAAAAAAAAAAAfAQAAX3JlbHMvLnJlbHNQSwECLQAUAAYACAAAACEAS6wtqckAAADh&#13;&#10;AAAADwAAAAAAAAAAAAAAAAAHAgAAZHJzL2Rvd25yZXYueG1sUEsFBgAAAAADAAMAtwAAAP0CAAAA&#13;&#10;AA==&#13;&#10;" strokecolor="#272727 [2749]" strokeweight=".5pt">
                      <v:stroke joinstyle="miter"/>
                    </v:line>
                    <v:line id="Connecteur droit 177" o:spid="_x0000_s1029" style="position:absolute;visibility:visible;mso-wrap-style:square" from="236,12616" to="51391,12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6mGxwAAAOEAAAAPAAAAZHJzL2Rvd25yZXYueG1sRI/BisIw&#13;&#10;EIbvgu8QRtibpsqiUo2yKMIeV92D3mabsS3bTGoTY/XpjSB4GWb4+b/hmy9bU4lAjSstKxgOEhDE&#13;&#10;mdUl5wp+95v+FITzyBory6TgRg6Wi25njqm2V95S2PlcRAi7FBUU3teplC4ryKAb2Jo4ZifbGPTx&#13;&#10;bHKpG7xGuKnkKEnG0mDJ8UOBNa0Kyv53F6MgD8ef4I6Hw/1zxftTmJ6Tv2qs1EevXc/i+JqB8NT6&#13;&#10;d+OF+NbRYTKBp1HcQC4eAAAA//8DAFBLAQItABQABgAIAAAAIQDb4fbL7gAAAIUBAAATAAAAAAAA&#13;&#10;AAAAAAAAAAAAAABbQ29udGVudF9UeXBlc10ueG1sUEsBAi0AFAAGAAgAAAAhAFr0LFu/AAAAFQEA&#13;&#10;AAsAAAAAAAAAAAAAAAAAHwEAAF9yZWxzLy5yZWxzUEsBAi0AFAAGAAgAAAAhAD1jqYbHAAAA4QAA&#13;&#10;AA8AAAAAAAAAAAAAAAAABwIAAGRycy9kb3ducmV2LnhtbFBLBQYAAAAAAwADALcAAAD7AgAAAAA=&#13;&#10;" strokecolor="#272727 [2749]" strokeweight=".5pt">
                      <v:stroke joinstyle="miter"/>
                    </v:line>
                    <v:shapetype id="_x0000_t202" coordsize="21600,21600" o:spt="202" path="m,l,21600r21600,l21600,xe">
                      <v:stroke joinstyle="miter"/>
                      <v:path gradientshapeok="t" o:connecttype="rect"/>
                    </v:shapetype>
                    <v:shape id="Zone de texte 133" o:spid="_x0000_s1030" type="#_x0000_t202" style="position:absolute;left:2662;top:4166;width:45604;height:7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288E42E9" w14:textId="7E0EDB69" w:rsidR="0091559B" w:rsidRPr="0091559B" w:rsidRDefault="0091559B" w:rsidP="0091559B">
                            <w:pPr>
                              <w:jc w:val="center"/>
                              <w:rPr>
                                <w:rFonts w:ascii="Leelawadee UI" w:hAnsi="Leelawadee UI" w:cs="Leelawadee UI"/>
                                <w:color w:val="262626" w:themeColor="text1" w:themeTint="D9"/>
                                <w:sz w:val="32"/>
                                <w:szCs w:val="32"/>
                                <w:lang w:val="en-US"/>
                              </w:rPr>
                            </w:pPr>
                            <w:r w:rsidRPr="0091559B">
                              <w:rPr>
                                <w:rFonts w:ascii="Leelawadee UI" w:hAnsi="Leelawadee UI" w:cs="Leelawadee UI"/>
                                <w:color w:val="262626" w:themeColor="text1" w:themeTint="D9"/>
                                <w:sz w:val="32"/>
                                <w:szCs w:val="32"/>
                                <w:lang w:val="en-US"/>
                              </w:rPr>
                              <w:t xml:space="preserve">STATISTICS FOR HIGH DIMENSIONAL DATA </w:t>
                            </w:r>
                          </w:p>
                          <w:p w14:paraId="1B044A4D" w14:textId="4CAA1ACD" w:rsidR="0091559B" w:rsidRPr="0091559B" w:rsidRDefault="0091559B" w:rsidP="0091559B">
                            <w:pPr>
                              <w:jc w:val="center"/>
                              <w:rPr>
                                <w:rFonts w:ascii="Leelawadee UI" w:hAnsi="Leelawadee UI" w:cs="Leelawadee UI"/>
                                <w:b/>
                                <w:bCs/>
                                <w:color w:val="262626" w:themeColor="text1" w:themeTint="D9"/>
                                <w:sz w:val="32"/>
                                <w:szCs w:val="32"/>
                                <w:lang w:val="en-US"/>
                              </w:rPr>
                            </w:pPr>
                            <w:r w:rsidRPr="0091559B">
                              <w:rPr>
                                <w:rFonts w:ascii="Leelawadee UI" w:hAnsi="Leelawadee UI" w:cs="Leelawadee UI"/>
                                <w:b/>
                                <w:bCs/>
                                <w:color w:val="262626" w:themeColor="text1" w:themeTint="D9"/>
                                <w:sz w:val="32"/>
                                <w:szCs w:val="32"/>
                                <w:lang w:val="en-US"/>
                              </w:rPr>
                              <w:t>PROJECT REPORT</w:t>
                            </w:r>
                          </w:p>
                        </w:txbxContent>
                      </v:textbox>
                    </v:shape>
                    <w10:anchorlock/>
                  </v:group>
                </w:pict>
              </mc:Fallback>
            </mc:AlternateContent>
          </w:r>
        </w:p>
        <w:p w14:paraId="068DB273" w14:textId="77777777" w:rsidR="0091559B" w:rsidRDefault="0091559B" w:rsidP="0091559B">
          <w:pPr>
            <w:jc w:val="center"/>
            <w:rPr>
              <w:rFonts w:ascii="Arial" w:hAnsi="Arial" w:cs="Arial"/>
            </w:rPr>
          </w:pPr>
        </w:p>
        <w:p w14:paraId="0503A7B8" w14:textId="77777777" w:rsidR="0091559B" w:rsidRPr="00654DFC" w:rsidRDefault="0091559B" w:rsidP="0091559B">
          <w:pPr>
            <w:jc w:val="center"/>
            <w:rPr>
              <w:rFonts w:ascii="Arial" w:hAnsi="Arial" w:cs="Arial"/>
              <w:b/>
              <w:sz w:val="32"/>
              <w:szCs w:val="32"/>
            </w:rPr>
          </w:pPr>
        </w:p>
        <w:p w14:paraId="2D61B2CF" w14:textId="59C10A42" w:rsidR="0091559B" w:rsidRPr="0091559B" w:rsidRDefault="0091559B" w:rsidP="0091559B">
          <w:pPr>
            <w:jc w:val="center"/>
            <w:rPr>
              <w:rFonts w:ascii="Leelawadee UI" w:hAnsi="Leelawadee UI" w:cs="Leelawadee UI"/>
              <w:b/>
              <w:sz w:val="32"/>
              <w:szCs w:val="32"/>
              <w:lang w:val="en-US" w:eastAsia="fr-FR"/>
            </w:rPr>
          </w:pPr>
          <w:r>
            <w:rPr>
              <w:rFonts w:ascii="Leelawadee UI" w:hAnsi="Leelawadee UI" w:cs="Leelawadee UI"/>
              <w:b/>
              <w:sz w:val="32"/>
              <w:szCs w:val="32"/>
              <w:lang w:val="en-US" w:eastAsia="fr-FR"/>
            </w:rPr>
            <w:t>Classification of cardiac arrhythmia</w:t>
          </w:r>
        </w:p>
        <w:p w14:paraId="18157928" w14:textId="77777777" w:rsidR="0091559B" w:rsidRDefault="0091559B" w:rsidP="0091559B">
          <w:pPr>
            <w:jc w:val="center"/>
            <w:rPr>
              <w:rFonts w:ascii="Arial" w:hAnsi="Arial" w:cs="Arial"/>
            </w:rPr>
          </w:pPr>
        </w:p>
        <w:p w14:paraId="0AD5B1BA" w14:textId="77777777" w:rsidR="0091559B" w:rsidRDefault="0091559B" w:rsidP="0091559B">
          <w:pPr>
            <w:rPr>
              <w:rFonts w:ascii="Arial" w:hAnsi="Arial" w:cs="Arial"/>
            </w:rPr>
          </w:pPr>
        </w:p>
        <w:p w14:paraId="430FD6E8" w14:textId="77777777" w:rsidR="0091559B" w:rsidRDefault="0091559B" w:rsidP="0091559B">
          <w:pPr>
            <w:rPr>
              <w:rFonts w:ascii="Arial" w:hAnsi="Arial" w:cs="Arial"/>
            </w:rPr>
          </w:pPr>
        </w:p>
        <w:p w14:paraId="51B44DCF" w14:textId="77777777" w:rsidR="0091559B" w:rsidRDefault="0091559B" w:rsidP="0091559B">
          <w:pPr>
            <w:jc w:val="center"/>
            <w:rPr>
              <w:rFonts w:ascii="Leelawadee UI" w:hAnsi="Leelawadee UI" w:cs="Leelawadee UI"/>
            </w:rPr>
          </w:pPr>
        </w:p>
        <w:p w14:paraId="0D19DBA3" w14:textId="77777777" w:rsidR="0091559B" w:rsidRDefault="0091559B" w:rsidP="0091559B">
          <w:pPr>
            <w:jc w:val="center"/>
            <w:rPr>
              <w:rFonts w:ascii="Leelawadee UI" w:hAnsi="Leelawadee UI" w:cs="Leelawadee UI"/>
            </w:rPr>
          </w:pPr>
        </w:p>
        <w:p w14:paraId="340BC319" w14:textId="77777777" w:rsidR="0091559B" w:rsidRDefault="0091559B" w:rsidP="0091559B">
          <w:pPr>
            <w:jc w:val="center"/>
            <w:rPr>
              <w:rFonts w:ascii="Leelawadee UI" w:hAnsi="Leelawadee UI" w:cs="Leelawadee UI"/>
            </w:rPr>
          </w:pPr>
        </w:p>
        <w:p w14:paraId="4248697A" w14:textId="29D136FA" w:rsidR="0091559B" w:rsidRPr="0091559B" w:rsidRDefault="0091559B" w:rsidP="0091559B">
          <w:pPr>
            <w:jc w:val="center"/>
            <w:rPr>
              <w:rFonts w:ascii="Leelawadee UI" w:hAnsi="Leelawadee UI" w:cs="Leelawadee UI"/>
              <w:lang w:val="en-US"/>
            </w:rPr>
          </w:pPr>
          <w:r w:rsidRPr="009253A7">
            <w:rPr>
              <w:rFonts w:ascii="Leelawadee UI" w:hAnsi="Leelawadee UI" w:cs="Leelawadee UI"/>
            </w:rPr>
            <w:t xml:space="preserve">Mously DIAW – </w:t>
          </w:r>
          <w:r>
            <w:rPr>
              <w:rFonts w:ascii="Leelawadee UI" w:hAnsi="Leelawadee UI" w:cs="Leelawadee UI"/>
              <w:lang w:val="en-US"/>
            </w:rPr>
            <w:t>M2 IMSD</w:t>
          </w:r>
        </w:p>
        <w:p w14:paraId="6F034D87" w14:textId="77777777" w:rsidR="0091559B" w:rsidRPr="009253A7" w:rsidRDefault="0091559B" w:rsidP="0091559B">
          <w:pPr>
            <w:jc w:val="center"/>
            <w:rPr>
              <w:rFonts w:ascii="Leelawadee UI" w:hAnsi="Leelawadee UI" w:cs="Leelawadee UI"/>
            </w:rPr>
          </w:pPr>
        </w:p>
        <w:p w14:paraId="6CC21692" w14:textId="77777777" w:rsidR="0091559B" w:rsidRDefault="0091559B" w:rsidP="0091559B">
          <w:pPr>
            <w:rPr>
              <w:rFonts w:ascii="Leelawadee UI" w:hAnsi="Leelawadee UI" w:cs="Leelawadee UI"/>
            </w:rPr>
          </w:pPr>
        </w:p>
        <w:p w14:paraId="6CE8D9D8" w14:textId="77777777" w:rsidR="0091559B" w:rsidRDefault="0091559B" w:rsidP="0091559B">
          <w:pPr>
            <w:rPr>
              <w:rFonts w:ascii="Leelawadee UI" w:hAnsi="Leelawadee UI" w:cs="Leelawadee UI"/>
            </w:rPr>
          </w:pPr>
        </w:p>
        <w:p w14:paraId="3BFA2895" w14:textId="77777777" w:rsidR="0091559B" w:rsidRDefault="0091559B" w:rsidP="0091559B">
          <w:pPr>
            <w:rPr>
              <w:rFonts w:ascii="Leelawadee UI" w:hAnsi="Leelawadee UI" w:cs="Leelawadee UI"/>
            </w:rPr>
          </w:pPr>
        </w:p>
        <w:p w14:paraId="06F3B260" w14:textId="77777777" w:rsidR="0091559B" w:rsidRPr="009253A7" w:rsidRDefault="0091559B" w:rsidP="0091559B">
          <w:pPr>
            <w:rPr>
              <w:rFonts w:ascii="Leelawadee UI" w:hAnsi="Leelawadee UI" w:cs="Leelawadee UI"/>
            </w:rPr>
          </w:pPr>
        </w:p>
        <w:p w14:paraId="119B17F4" w14:textId="77777777" w:rsidR="0091559B" w:rsidRDefault="0091559B" w:rsidP="0091559B">
          <w:pPr>
            <w:jc w:val="center"/>
            <w:rPr>
              <w:rFonts w:ascii="Leelawadee UI" w:hAnsi="Leelawadee UI" w:cs="Leelawadee UI"/>
              <w:b/>
            </w:rPr>
          </w:pPr>
        </w:p>
        <w:p w14:paraId="05F2A544" w14:textId="77777777" w:rsidR="0091559B" w:rsidRDefault="0091559B" w:rsidP="0091559B">
          <w:pPr>
            <w:jc w:val="center"/>
            <w:rPr>
              <w:rFonts w:ascii="Leelawadee UI" w:hAnsi="Leelawadee UI" w:cs="Leelawadee UI"/>
              <w:b/>
            </w:rPr>
          </w:pPr>
        </w:p>
        <w:p w14:paraId="48BAC8F7" w14:textId="12D890CB" w:rsidR="0091559B" w:rsidRDefault="0091559B" w:rsidP="0091559B">
          <w:pPr>
            <w:jc w:val="center"/>
            <w:rPr>
              <w:rFonts w:ascii="Arial" w:eastAsiaTheme="majorEastAsia" w:hAnsi="Arial" w:cs="Arial"/>
              <w:b/>
              <w:color w:val="000000" w:themeColor="text1"/>
              <w:sz w:val="32"/>
              <w:szCs w:val="32"/>
            </w:rPr>
          </w:pPr>
          <w:r>
            <w:rPr>
              <w:rFonts w:ascii="Leelawadee UI" w:hAnsi="Leelawadee UI" w:cs="Leelawadee UI"/>
              <w:b/>
              <w:lang w:val="en-US"/>
            </w:rPr>
            <w:t>Academic year 2020-2021</w:t>
          </w:r>
          <w:r>
            <w:rPr>
              <w:rFonts w:ascii="Arial" w:hAnsi="Arial" w:cs="Arial"/>
            </w:rPr>
            <w:br w:type="page"/>
          </w:r>
        </w:p>
      </w:sdtContent>
    </w:sdt>
    <w:sdt>
      <w:sdtPr>
        <w:rPr>
          <w:rFonts w:asciiTheme="minorHAnsi" w:eastAsiaTheme="minorHAnsi" w:hAnsiTheme="minorHAnsi" w:cstheme="minorBidi"/>
          <w:b/>
          <w:color w:val="auto"/>
          <w:sz w:val="22"/>
          <w:szCs w:val="22"/>
          <w:lang w:val="en-FR" w:eastAsia="en-US"/>
        </w:rPr>
        <w:id w:val="571627766"/>
        <w:docPartObj>
          <w:docPartGallery w:val="Table of Contents"/>
          <w:docPartUnique/>
        </w:docPartObj>
      </w:sdtPr>
      <w:sdtEndPr>
        <w:rPr>
          <w:b w:val="0"/>
          <w:bCs/>
          <w:sz w:val="24"/>
          <w:szCs w:val="24"/>
        </w:rPr>
      </w:sdtEndPr>
      <w:sdtContent>
        <w:p w14:paraId="40BC8C77" w14:textId="77777777" w:rsidR="0091559B" w:rsidRPr="00D806B1" w:rsidRDefault="0091559B" w:rsidP="0091559B">
          <w:pPr>
            <w:pStyle w:val="TOCHeading"/>
            <w:rPr>
              <w:rStyle w:val="Heading1Char"/>
              <w:lang w:val="en-US"/>
            </w:rPr>
          </w:pPr>
          <w:r w:rsidRPr="00D806B1">
            <w:rPr>
              <w:rStyle w:val="Heading1Char"/>
              <w:lang w:val="en-US"/>
            </w:rPr>
            <w:t xml:space="preserve">Table </w:t>
          </w:r>
          <w:r w:rsidR="002353C2" w:rsidRPr="00D806B1">
            <w:rPr>
              <w:rStyle w:val="Heading1Char"/>
              <w:lang w:val="en-US"/>
            </w:rPr>
            <w:t xml:space="preserve">of </w:t>
          </w:r>
          <w:r w:rsidR="002353C2" w:rsidRPr="00D806B1">
            <w:rPr>
              <w:rStyle w:val="Heading1Char"/>
            </w:rPr>
            <w:t>contents</w:t>
          </w:r>
        </w:p>
        <w:p w14:paraId="5FB49B6C" w14:textId="6D096A9A" w:rsidR="000F6273" w:rsidRDefault="0091559B">
          <w:pPr>
            <w:pStyle w:val="TOC1"/>
            <w:rPr>
              <w:rFonts w:eastAsiaTheme="minorEastAsia"/>
              <w:noProof/>
              <w:sz w:val="24"/>
              <w:szCs w:val="24"/>
              <w:lang w:val="en-FR" w:eastAsia="en-GB"/>
            </w:rPr>
          </w:pPr>
          <w:r>
            <w:rPr>
              <w:b/>
              <w:bCs/>
            </w:rPr>
            <w:fldChar w:fldCharType="begin"/>
          </w:r>
          <w:r>
            <w:rPr>
              <w:b/>
              <w:bCs/>
            </w:rPr>
            <w:instrText xml:space="preserve"> TOC \o "1-3" \h \z \u </w:instrText>
          </w:r>
          <w:r>
            <w:rPr>
              <w:b/>
              <w:bCs/>
            </w:rPr>
            <w:fldChar w:fldCharType="separate"/>
          </w:r>
          <w:hyperlink w:anchor="_Toc56874048" w:history="1">
            <w:r w:rsidR="000F6273" w:rsidRPr="00734316">
              <w:rPr>
                <w:rStyle w:val="Hyperlink"/>
                <w:noProof/>
              </w:rPr>
              <w:t>List</w:t>
            </w:r>
            <w:r w:rsidR="000F6273" w:rsidRPr="00734316">
              <w:rPr>
                <w:rStyle w:val="Hyperlink"/>
                <w:noProof/>
                <w:lang w:val="en-US"/>
              </w:rPr>
              <w:t xml:space="preserve"> of</w:t>
            </w:r>
            <w:r w:rsidR="000F6273" w:rsidRPr="00734316">
              <w:rPr>
                <w:rStyle w:val="Hyperlink"/>
                <w:noProof/>
              </w:rPr>
              <w:t xml:space="preserve"> figures</w:t>
            </w:r>
            <w:r w:rsidR="000F6273">
              <w:rPr>
                <w:noProof/>
                <w:webHidden/>
              </w:rPr>
              <w:tab/>
            </w:r>
            <w:r w:rsidR="000F6273">
              <w:rPr>
                <w:noProof/>
                <w:webHidden/>
              </w:rPr>
              <w:fldChar w:fldCharType="begin"/>
            </w:r>
            <w:r w:rsidR="000F6273">
              <w:rPr>
                <w:noProof/>
                <w:webHidden/>
              </w:rPr>
              <w:instrText xml:space="preserve"> PAGEREF _Toc56874048 \h </w:instrText>
            </w:r>
            <w:r w:rsidR="000F6273">
              <w:rPr>
                <w:noProof/>
                <w:webHidden/>
              </w:rPr>
            </w:r>
            <w:r w:rsidR="000F6273">
              <w:rPr>
                <w:noProof/>
                <w:webHidden/>
              </w:rPr>
              <w:fldChar w:fldCharType="separate"/>
            </w:r>
            <w:r w:rsidR="003B21B1">
              <w:rPr>
                <w:noProof/>
                <w:webHidden/>
              </w:rPr>
              <w:t>3</w:t>
            </w:r>
            <w:r w:rsidR="000F6273">
              <w:rPr>
                <w:noProof/>
                <w:webHidden/>
              </w:rPr>
              <w:fldChar w:fldCharType="end"/>
            </w:r>
          </w:hyperlink>
        </w:p>
        <w:p w14:paraId="2EBB54DA" w14:textId="60D60933" w:rsidR="000F6273" w:rsidRDefault="003E7E4C">
          <w:pPr>
            <w:pStyle w:val="TOC1"/>
            <w:rPr>
              <w:rFonts w:eastAsiaTheme="minorEastAsia"/>
              <w:noProof/>
              <w:sz w:val="24"/>
              <w:szCs w:val="24"/>
              <w:lang w:val="en-FR" w:eastAsia="en-GB"/>
            </w:rPr>
          </w:pPr>
          <w:hyperlink w:anchor="_Toc56874049" w:history="1">
            <w:r w:rsidR="000F6273" w:rsidRPr="00734316">
              <w:rPr>
                <w:rStyle w:val="Hyperlink"/>
                <w:noProof/>
              </w:rPr>
              <w:t xml:space="preserve">List </w:t>
            </w:r>
            <w:r w:rsidR="000F6273" w:rsidRPr="00734316">
              <w:rPr>
                <w:rStyle w:val="Hyperlink"/>
                <w:noProof/>
                <w:lang w:val="en-US"/>
              </w:rPr>
              <w:t>of</w:t>
            </w:r>
            <w:r w:rsidR="000F6273" w:rsidRPr="00734316">
              <w:rPr>
                <w:rStyle w:val="Hyperlink"/>
                <w:noProof/>
              </w:rPr>
              <w:t xml:space="preserve"> </w:t>
            </w:r>
            <w:r w:rsidR="000F6273" w:rsidRPr="00734316">
              <w:rPr>
                <w:rStyle w:val="Hyperlink"/>
                <w:noProof/>
                <w:lang w:val="en-US"/>
              </w:rPr>
              <w:t>tables</w:t>
            </w:r>
            <w:r w:rsidR="000F6273">
              <w:rPr>
                <w:noProof/>
                <w:webHidden/>
              </w:rPr>
              <w:tab/>
            </w:r>
            <w:r w:rsidR="000F6273">
              <w:rPr>
                <w:noProof/>
                <w:webHidden/>
              </w:rPr>
              <w:fldChar w:fldCharType="begin"/>
            </w:r>
            <w:r w:rsidR="000F6273">
              <w:rPr>
                <w:noProof/>
                <w:webHidden/>
              </w:rPr>
              <w:instrText xml:space="preserve"> PAGEREF _Toc56874049 \h </w:instrText>
            </w:r>
            <w:r w:rsidR="000F6273">
              <w:rPr>
                <w:noProof/>
                <w:webHidden/>
              </w:rPr>
            </w:r>
            <w:r w:rsidR="000F6273">
              <w:rPr>
                <w:noProof/>
                <w:webHidden/>
              </w:rPr>
              <w:fldChar w:fldCharType="separate"/>
            </w:r>
            <w:r w:rsidR="003B21B1">
              <w:rPr>
                <w:noProof/>
                <w:webHidden/>
              </w:rPr>
              <w:t>3</w:t>
            </w:r>
            <w:r w:rsidR="000F6273">
              <w:rPr>
                <w:noProof/>
                <w:webHidden/>
              </w:rPr>
              <w:fldChar w:fldCharType="end"/>
            </w:r>
          </w:hyperlink>
        </w:p>
        <w:p w14:paraId="63B30822" w14:textId="451183D9" w:rsidR="000F6273" w:rsidRDefault="003E7E4C">
          <w:pPr>
            <w:pStyle w:val="TOC1"/>
            <w:tabs>
              <w:tab w:val="left" w:pos="480"/>
            </w:tabs>
            <w:rPr>
              <w:rFonts w:eastAsiaTheme="minorEastAsia"/>
              <w:noProof/>
              <w:sz w:val="24"/>
              <w:szCs w:val="24"/>
              <w:lang w:val="en-FR" w:eastAsia="en-GB"/>
            </w:rPr>
          </w:pPr>
          <w:hyperlink w:anchor="_Toc56874050" w:history="1">
            <w:r w:rsidR="000F6273" w:rsidRPr="00734316">
              <w:rPr>
                <w:rStyle w:val="Hyperlink"/>
                <w:noProof/>
                <w:lang w:val="en-US"/>
              </w:rPr>
              <w:t>1.</w:t>
            </w:r>
            <w:r w:rsidR="000F6273">
              <w:rPr>
                <w:rFonts w:eastAsiaTheme="minorEastAsia"/>
                <w:noProof/>
                <w:sz w:val="24"/>
                <w:szCs w:val="24"/>
                <w:lang w:val="en-FR" w:eastAsia="en-GB"/>
              </w:rPr>
              <w:tab/>
            </w:r>
            <w:r w:rsidR="000F6273" w:rsidRPr="00734316">
              <w:rPr>
                <w:rStyle w:val="Hyperlink"/>
                <w:noProof/>
                <w:lang w:val="en-US"/>
              </w:rPr>
              <w:t>Introduction</w:t>
            </w:r>
            <w:r w:rsidR="000F6273">
              <w:rPr>
                <w:noProof/>
                <w:webHidden/>
              </w:rPr>
              <w:tab/>
            </w:r>
            <w:r w:rsidR="000F6273">
              <w:rPr>
                <w:noProof/>
                <w:webHidden/>
              </w:rPr>
              <w:fldChar w:fldCharType="begin"/>
            </w:r>
            <w:r w:rsidR="000F6273">
              <w:rPr>
                <w:noProof/>
                <w:webHidden/>
              </w:rPr>
              <w:instrText xml:space="preserve"> PAGEREF _Toc56874050 \h </w:instrText>
            </w:r>
            <w:r w:rsidR="000F6273">
              <w:rPr>
                <w:noProof/>
                <w:webHidden/>
              </w:rPr>
            </w:r>
            <w:r w:rsidR="000F6273">
              <w:rPr>
                <w:noProof/>
                <w:webHidden/>
              </w:rPr>
              <w:fldChar w:fldCharType="separate"/>
            </w:r>
            <w:r w:rsidR="003B21B1">
              <w:rPr>
                <w:noProof/>
                <w:webHidden/>
              </w:rPr>
              <w:t>4</w:t>
            </w:r>
            <w:r w:rsidR="000F6273">
              <w:rPr>
                <w:noProof/>
                <w:webHidden/>
              </w:rPr>
              <w:fldChar w:fldCharType="end"/>
            </w:r>
          </w:hyperlink>
        </w:p>
        <w:p w14:paraId="664BF17E" w14:textId="1C1258E6" w:rsidR="000F6273" w:rsidRDefault="003E7E4C">
          <w:pPr>
            <w:pStyle w:val="TOC1"/>
            <w:tabs>
              <w:tab w:val="left" w:pos="480"/>
            </w:tabs>
            <w:rPr>
              <w:rFonts w:eastAsiaTheme="minorEastAsia"/>
              <w:noProof/>
              <w:sz w:val="24"/>
              <w:szCs w:val="24"/>
              <w:lang w:val="en-FR" w:eastAsia="en-GB"/>
            </w:rPr>
          </w:pPr>
          <w:hyperlink w:anchor="_Toc56874051" w:history="1">
            <w:r w:rsidR="000F6273" w:rsidRPr="00734316">
              <w:rPr>
                <w:rStyle w:val="Hyperlink"/>
                <w:noProof/>
                <w:lang w:val="en-US"/>
              </w:rPr>
              <w:t>2.</w:t>
            </w:r>
            <w:r w:rsidR="000F6273">
              <w:rPr>
                <w:rFonts w:eastAsiaTheme="minorEastAsia"/>
                <w:noProof/>
                <w:sz w:val="24"/>
                <w:szCs w:val="24"/>
                <w:lang w:val="en-FR" w:eastAsia="en-GB"/>
              </w:rPr>
              <w:tab/>
            </w:r>
            <w:r w:rsidR="000F6273" w:rsidRPr="00734316">
              <w:rPr>
                <w:rStyle w:val="Hyperlink"/>
                <w:noProof/>
                <w:lang w:val="en-US"/>
              </w:rPr>
              <w:t>Data preprocessing and exploratory data analysis</w:t>
            </w:r>
            <w:r w:rsidR="000F6273">
              <w:rPr>
                <w:noProof/>
                <w:webHidden/>
              </w:rPr>
              <w:tab/>
            </w:r>
            <w:r w:rsidR="000F6273">
              <w:rPr>
                <w:noProof/>
                <w:webHidden/>
              </w:rPr>
              <w:fldChar w:fldCharType="begin"/>
            </w:r>
            <w:r w:rsidR="000F6273">
              <w:rPr>
                <w:noProof/>
                <w:webHidden/>
              </w:rPr>
              <w:instrText xml:space="preserve"> PAGEREF _Toc56874051 \h </w:instrText>
            </w:r>
            <w:r w:rsidR="000F6273">
              <w:rPr>
                <w:noProof/>
                <w:webHidden/>
              </w:rPr>
            </w:r>
            <w:r w:rsidR="000F6273">
              <w:rPr>
                <w:noProof/>
                <w:webHidden/>
              </w:rPr>
              <w:fldChar w:fldCharType="separate"/>
            </w:r>
            <w:r w:rsidR="003B21B1">
              <w:rPr>
                <w:noProof/>
                <w:webHidden/>
              </w:rPr>
              <w:t>5</w:t>
            </w:r>
            <w:r w:rsidR="000F6273">
              <w:rPr>
                <w:noProof/>
                <w:webHidden/>
              </w:rPr>
              <w:fldChar w:fldCharType="end"/>
            </w:r>
          </w:hyperlink>
        </w:p>
        <w:p w14:paraId="0A7C5342" w14:textId="3D64085E" w:rsidR="000F6273" w:rsidRDefault="003E7E4C">
          <w:pPr>
            <w:pStyle w:val="TOC1"/>
            <w:tabs>
              <w:tab w:val="left" w:pos="480"/>
            </w:tabs>
            <w:rPr>
              <w:rFonts w:eastAsiaTheme="minorEastAsia"/>
              <w:noProof/>
              <w:sz w:val="24"/>
              <w:szCs w:val="24"/>
              <w:lang w:val="en-FR" w:eastAsia="en-GB"/>
            </w:rPr>
          </w:pPr>
          <w:hyperlink w:anchor="_Toc56874052" w:history="1">
            <w:r w:rsidR="000F6273" w:rsidRPr="00734316">
              <w:rPr>
                <w:rStyle w:val="Hyperlink"/>
                <w:noProof/>
                <w:lang w:val="en-US"/>
              </w:rPr>
              <w:t>3.</w:t>
            </w:r>
            <w:r w:rsidR="000F6273">
              <w:rPr>
                <w:rFonts w:eastAsiaTheme="minorEastAsia"/>
                <w:noProof/>
                <w:sz w:val="24"/>
                <w:szCs w:val="24"/>
                <w:lang w:val="en-FR" w:eastAsia="en-GB"/>
              </w:rPr>
              <w:tab/>
            </w:r>
            <w:r w:rsidR="000F6273" w:rsidRPr="00734316">
              <w:rPr>
                <w:rStyle w:val="Hyperlink"/>
                <w:noProof/>
                <w:lang w:val="en-US"/>
              </w:rPr>
              <w:t>Data splitting and model strategy</w:t>
            </w:r>
            <w:r w:rsidR="000F6273">
              <w:rPr>
                <w:noProof/>
                <w:webHidden/>
              </w:rPr>
              <w:tab/>
            </w:r>
            <w:r w:rsidR="000F6273">
              <w:rPr>
                <w:noProof/>
                <w:webHidden/>
              </w:rPr>
              <w:fldChar w:fldCharType="begin"/>
            </w:r>
            <w:r w:rsidR="000F6273">
              <w:rPr>
                <w:noProof/>
                <w:webHidden/>
              </w:rPr>
              <w:instrText xml:space="preserve"> PAGEREF _Toc56874052 \h </w:instrText>
            </w:r>
            <w:r w:rsidR="000F6273">
              <w:rPr>
                <w:noProof/>
                <w:webHidden/>
              </w:rPr>
            </w:r>
            <w:r w:rsidR="000F6273">
              <w:rPr>
                <w:noProof/>
                <w:webHidden/>
              </w:rPr>
              <w:fldChar w:fldCharType="separate"/>
            </w:r>
            <w:r w:rsidR="003B21B1">
              <w:rPr>
                <w:noProof/>
                <w:webHidden/>
              </w:rPr>
              <w:t>7</w:t>
            </w:r>
            <w:r w:rsidR="000F6273">
              <w:rPr>
                <w:noProof/>
                <w:webHidden/>
              </w:rPr>
              <w:fldChar w:fldCharType="end"/>
            </w:r>
          </w:hyperlink>
        </w:p>
        <w:p w14:paraId="5E92AE57" w14:textId="75BD3B0D" w:rsidR="000F6273" w:rsidRDefault="003E7E4C">
          <w:pPr>
            <w:pStyle w:val="TOC1"/>
            <w:tabs>
              <w:tab w:val="left" w:pos="480"/>
            </w:tabs>
            <w:rPr>
              <w:rFonts w:eastAsiaTheme="minorEastAsia"/>
              <w:noProof/>
              <w:sz w:val="24"/>
              <w:szCs w:val="24"/>
              <w:lang w:val="en-FR" w:eastAsia="en-GB"/>
            </w:rPr>
          </w:pPr>
          <w:hyperlink w:anchor="_Toc56874053" w:history="1">
            <w:r w:rsidR="000F6273" w:rsidRPr="00734316">
              <w:rPr>
                <w:rStyle w:val="Hyperlink"/>
                <w:noProof/>
                <w:lang w:val="en-US"/>
              </w:rPr>
              <w:t>4.</w:t>
            </w:r>
            <w:r w:rsidR="000F6273">
              <w:rPr>
                <w:rFonts w:eastAsiaTheme="minorEastAsia"/>
                <w:noProof/>
                <w:sz w:val="24"/>
                <w:szCs w:val="24"/>
                <w:lang w:val="en-FR" w:eastAsia="en-GB"/>
              </w:rPr>
              <w:tab/>
            </w:r>
            <w:r w:rsidR="000F6273" w:rsidRPr="00734316">
              <w:rPr>
                <w:rStyle w:val="Hyperlink"/>
                <w:noProof/>
                <w:lang w:val="en-US"/>
              </w:rPr>
              <w:t>Results</w:t>
            </w:r>
            <w:r w:rsidR="000F6273">
              <w:rPr>
                <w:noProof/>
                <w:webHidden/>
              </w:rPr>
              <w:tab/>
            </w:r>
            <w:r w:rsidR="000F6273">
              <w:rPr>
                <w:noProof/>
                <w:webHidden/>
              </w:rPr>
              <w:fldChar w:fldCharType="begin"/>
            </w:r>
            <w:r w:rsidR="000F6273">
              <w:rPr>
                <w:noProof/>
                <w:webHidden/>
              </w:rPr>
              <w:instrText xml:space="preserve"> PAGEREF _Toc56874053 \h </w:instrText>
            </w:r>
            <w:r w:rsidR="000F6273">
              <w:rPr>
                <w:noProof/>
                <w:webHidden/>
              </w:rPr>
            </w:r>
            <w:r w:rsidR="000F6273">
              <w:rPr>
                <w:noProof/>
                <w:webHidden/>
              </w:rPr>
              <w:fldChar w:fldCharType="separate"/>
            </w:r>
            <w:r w:rsidR="003B21B1">
              <w:rPr>
                <w:noProof/>
                <w:webHidden/>
              </w:rPr>
              <w:t>8</w:t>
            </w:r>
            <w:r w:rsidR="000F6273">
              <w:rPr>
                <w:noProof/>
                <w:webHidden/>
              </w:rPr>
              <w:fldChar w:fldCharType="end"/>
            </w:r>
          </w:hyperlink>
        </w:p>
        <w:p w14:paraId="3C37359E" w14:textId="4E8AC270" w:rsidR="000F6273" w:rsidRDefault="003E7E4C">
          <w:pPr>
            <w:pStyle w:val="TOC1"/>
            <w:tabs>
              <w:tab w:val="left" w:pos="480"/>
            </w:tabs>
            <w:rPr>
              <w:rFonts w:eastAsiaTheme="minorEastAsia"/>
              <w:noProof/>
              <w:sz w:val="24"/>
              <w:szCs w:val="24"/>
              <w:lang w:val="en-FR" w:eastAsia="en-GB"/>
            </w:rPr>
          </w:pPr>
          <w:hyperlink w:anchor="_Toc56874054" w:history="1">
            <w:r w:rsidR="000F6273" w:rsidRPr="00734316">
              <w:rPr>
                <w:rStyle w:val="Hyperlink"/>
                <w:noProof/>
                <w:lang w:val="en-US"/>
              </w:rPr>
              <w:t>5.</w:t>
            </w:r>
            <w:r w:rsidR="000F6273">
              <w:rPr>
                <w:rFonts w:eastAsiaTheme="minorEastAsia"/>
                <w:noProof/>
                <w:sz w:val="24"/>
                <w:szCs w:val="24"/>
                <w:lang w:val="en-FR" w:eastAsia="en-GB"/>
              </w:rPr>
              <w:tab/>
            </w:r>
            <w:r w:rsidR="000F6273" w:rsidRPr="00734316">
              <w:rPr>
                <w:rStyle w:val="Hyperlink"/>
                <w:noProof/>
                <w:lang w:val="en-US"/>
              </w:rPr>
              <w:t>Discussion</w:t>
            </w:r>
            <w:r w:rsidR="000F6273">
              <w:rPr>
                <w:noProof/>
                <w:webHidden/>
              </w:rPr>
              <w:tab/>
            </w:r>
            <w:r w:rsidR="000F6273">
              <w:rPr>
                <w:noProof/>
                <w:webHidden/>
              </w:rPr>
              <w:fldChar w:fldCharType="begin"/>
            </w:r>
            <w:r w:rsidR="000F6273">
              <w:rPr>
                <w:noProof/>
                <w:webHidden/>
              </w:rPr>
              <w:instrText xml:space="preserve"> PAGEREF _Toc56874054 \h </w:instrText>
            </w:r>
            <w:r w:rsidR="000F6273">
              <w:rPr>
                <w:noProof/>
                <w:webHidden/>
              </w:rPr>
            </w:r>
            <w:r w:rsidR="000F6273">
              <w:rPr>
                <w:noProof/>
                <w:webHidden/>
              </w:rPr>
              <w:fldChar w:fldCharType="separate"/>
            </w:r>
            <w:r w:rsidR="003B21B1">
              <w:rPr>
                <w:noProof/>
                <w:webHidden/>
              </w:rPr>
              <w:t>10</w:t>
            </w:r>
            <w:r w:rsidR="000F6273">
              <w:rPr>
                <w:noProof/>
                <w:webHidden/>
              </w:rPr>
              <w:fldChar w:fldCharType="end"/>
            </w:r>
          </w:hyperlink>
        </w:p>
        <w:p w14:paraId="2D10CB76" w14:textId="33684C60" w:rsidR="000F6273" w:rsidRDefault="003E7E4C">
          <w:pPr>
            <w:pStyle w:val="TOC1"/>
            <w:tabs>
              <w:tab w:val="left" w:pos="480"/>
            </w:tabs>
            <w:rPr>
              <w:rFonts w:eastAsiaTheme="minorEastAsia"/>
              <w:noProof/>
              <w:sz w:val="24"/>
              <w:szCs w:val="24"/>
              <w:lang w:val="en-FR" w:eastAsia="en-GB"/>
            </w:rPr>
          </w:pPr>
          <w:hyperlink w:anchor="_Toc56874055" w:history="1">
            <w:r w:rsidR="000F6273" w:rsidRPr="00734316">
              <w:rPr>
                <w:rStyle w:val="Hyperlink"/>
                <w:noProof/>
                <w:lang w:val="en-US"/>
              </w:rPr>
              <w:t>6.</w:t>
            </w:r>
            <w:r w:rsidR="000F6273">
              <w:rPr>
                <w:rFonts w:eastAsiaTheme="minorEastAsia"/>
                <w:noProof/>
                <w:sz w:val="24"/>
                <w:szCs w:val="24"/>
                <w:lang w:val="en-FR" w:eastAsia="en-GB"/>
              </w:rPr>
              <w:tab/>
            </w:r>
            <w:r w:rsidR="000F6273" w:rsidRPr="00734316">
              <w:rPr>
                <w:rStyle w:val="Hyperlink"/>
                <w:noProof/>
                <w:lang w:val="en-US"/>
              </w:rPr>
              <w:t>Conclusion</w:t>
            </w:r>
            <w:r w:rsidR="000F6273">
              <w:rPr>
                <w:noProof/>
                <w:webHidden/>
              </w:rPr>
              <w:tab/>
            </w:r>
            <w:r w:rsidR="000F6273">
              <w:rPr>
                <w:noProof/>
                <w:webHidden/>
              </w:rPr>
              <w:fldChar w:fldCharType="begin"/>
            </w:r>
            <w:r w:rsidR="000F6273">
              <w:rPr>
                <w:noProof/>
                <w:webHidden/>
              </w:rPr>
              <w:instrText xml:space="preserve"> PAGEREF _Toc56874055 \h </w:instrText>
            </w:r>
            <w:r w:rsidR="000F6273">
              <w:rPr>
                <w:noProof/>
                <w:webHidden/>
              </w:rPr>
            </w:r>
            <w:r w:rsidR="000F6273">
              <w:rPr>
                <w:noProof/>
                <w:webHidden/>
              </w:rPr>
              <w:fldChar w:fldCharType="separate"/>
            </w:r>
            <w:r w:rsidR="003B21B1">
              <w:rPr>
                <w:noProof/>
                <w:webHidden/>
              </w:rPr>
              <w:t>10</w:t>
            </w:r>
            <w:r w:rsidR="000F6273">
              <w:rPr>
                <w:noProof/>
                <w:webHidden/>
              </w:rPr>
              <w:fldChar w:fldCharType="end"/>
            </w:r>
          </w:hyperlink>
        </w:p>
        <w:p w14:paraId="785A3845" w14:textId="0C06A36B" w:rsidR="000F6273" w:rsidRDefault="003E7E4C">
          <w:pPr>
            <w:pStyle w:val="TOC1"/>
            <w:tabs>
              <w:tab w:val="left" w:pos="480"/>
            </w:tabs>
            <w:rPr>
              <w:rFonts w:eastAsiaTheme="minorEastAsia"/>
              <w:noProof/>
              <w:sz w:val="24"/>
              <w:szCs w:val="24"/>
              <w:lang w:val="en-FR" w:eastAsia="en-GB"/>
            </w:rPr>
          </w:pPr>
          <w:hyperlink w:anchor="_Toc56874056" w:history="1">
            <w:r w:rsidR="000F6273" w:rsidRPr="00734316">
              <w:rPr>
                <w:rStyle w:val="Hyperlink"/>
                <w:noProof/>
                <w:lang w:val="en-US"/>
              </w:rPr>
              <w:t>7.</w:t>
            </w:r>
            <w:r w:rsidR="000F6273">
              <w:rPr>
                <w:rFonts w:eastAsiaTheme="minorEastAsia"/>
                <w:noProof/>
                <w:sz w:val="24"/>
                <w:szCs w:val="24"/>
                <w:lang w:val="en-FR" w:eastAsia="en-GB"/>
              </w:rPr>
              <w:tab/>
            </w:r>
            <w:r w:rsidR="000F6273" w:rsidRPr="00734316">
              <w:rPr>
                <w:rStyle w:val="Hyperlink"/>
                <w:noProof/>
                <w:lang w:val="en-US"/>
              </w:rPr>
              <w:t>Annexes</w:t>
            </w:r>
            <w:r w:rsidR="000F6273">
              <w:rPr>
                <w:noProof/>
                <w:webHidden/>
              </w:rPr>
              <w:tab/>
            </w:r>
            <w:r w:rsidR="000F6273">
              <w:rPr>
                <w:noProof/>
                <w:webHidden/>
              </w:rPr>
              <w:fldChar w:fldCharType="begin"/>
            </w:r>
            <w:r w:rsidR="000F6273">
              <w:rPr>
                <w:noProof/>
                <w:webHidden/>
              </w:rPr>
              <w:instrText xml:space="preserve"> PAGEREF _Toc56874056 \h </w:instrText>
            </w:r>
            <w:r w:rsidR="000F6273">
              <w:rPr>
                <w:noProof/>
                <w:webHidden/>
              </w:rPr>
            </w:r>
            <w:r w:rsidR="000F6273">
              <w:rPr>
                <w:noProof/>
                <w:webHidden/>
              </w:rPr>
              <w:fldChar w:fldCharType="separate"/>
            </w:r>
            <w:r w:rsidR="003B21B1">
              <w:rPr>
                <w:noProof/>
                <w:webHidden/>
              </w:rPr>
              <w:t>10</w:t>
            </w:r>
            <w:r w:rsidR="000F6273">
              <w:rPr>
                <w:noProof/>
                <w:webHidden/>
              </w:rPr>
              <w:fldChar w:fldCharType="end"/>
            </w:r>
          </w:hyperlink>
        </w:p>
        <w:p w14:paraId="2A9FAC39" w14:textId="382D9711" w:rsidR="0091559B" w:rsidRDefault="0091559B" w:rsidP="0091559B">
          <w:r>
            <w:rPr>
              <w:b/>
              <w:bCs/>
            </w:rPr>
            <w:fldChar w:fldCharType="end"/>
          </w:r>
        </w:p>
      </w:sdtContent>
    </w:sdt>
    <w:p w14:paraId="4B1906F6" w14:textId="77777777" w:rsidR="0091559B" w:rsidRDefault="0091559B" w:rsidP="0091559B">
      <w:pPr>
        <w:jc w:val="both"/>
        <w:rPr>
          <w:lang w:val="en-US"/>
        </w:rPr>
      </w:pPr>
    </w:p>
    <w:p w14:paraId="47ACB090" w14:textId="77777777" w:rsidR="0091559B" w:rsidRDefault="0091559B" w:rsidP="0091559B">
      <w:pPr>
        <w:jc w:val="both"/>
        <w:rPr>
          <w:lang w:val="en-US"/>
        </w:rPr>
      </w:pPr>
    </w:p>
    <w:p w14:paraId="16ADDD41" w14:textId="4E0DC64C" w:rsidR="002353C2" w:rsidRDefault="00835DA4">
      <w:pPr>
        <w:rPr>
          <w:lang w:val="en-US"/>
        </w:rPr>
      </w:pPr>
      <w:r>
        <w:rPr>
          <w:lang w:val="en-US"/>
        </w:rPr>
        <w:t xml:space="preserve"> </w:t>
      </w:r>
    </w:p>
    <w:p w14:paraId="017D2A41" w14:textId="77777777" w:rsidR="002353C2" w:rsidRDefault="002353C2">
      <w:pPr>
        <w:rPr>
          <w:lang w:val="en-US"/>
        </w:rPr>
      </w:pPr>
      <w:r>
        <w:rPr>
          <w:lang w:val="en-US"/>
        </w:rPr>
        <w:br w:type="page"/>
      </w:r>
    </w:p>
    <w:p w14:paraId="33F815E2" w14:textId="0B48EB1F" w:rsidR="002353C2" w:rsidRPr="002353C2" w:rsidRDefault="002353C2" w:rsidP="002353C2">
      <w:pPr>
        <w:pStyle w:val="Heading1"/>
      </w:pPr>
      <w:bookmarkStart w:id="0" w:name="_Toc56874048"/>
      <w:r w:rsidRPr="002353C2">
        <w:lastRenderedPageBreak/>
        <w:t>List</w:t>
      </w:r>
      <w:r w:rsidR="000437E8">
        <w:rPr>
          <w:lang w:val="en-US"/>
        </w:rPr>
        <w:t xml:space="preserve"> </w:t>
      </w:r>
      <w:r>
        <w:rPr>
          <w:lang w:val="en-US"/>
        </w:rPr>
        <w:t>of</w:t>
      </w:r>
      <w:r w:rsidRPr="002353C2">
        <w:t xml:space="preserve"> figures</w:t>
      </w:r>
      <w:bookmarkEnd w:id="0"/>
      <w:r w:rsidRPr="002353C2">
        <w:t xml:space="preserve"> </w:t>
      </w:r>
    </w:p>
    <w:p w14:paraId="416AF314" w14:textId="73F95845" w:rsidR="002353C2" w:rsidRDefault="002353C2">
      <w:pPr>
        <w:rPr>
          <w:lang w:val="en-US"/>
        </w:rPr>
      </w:pPr>
    </w:p>
    <w:p w14:paraId="4D7BD2B5" w14:textId="224F3D9A" w:rsidR="002353C2" w:rsidRDefault="002353C2">
      <w:pPr>
        <w:rPr>
          <w:lang w:val="en-US"/>
        </w:rPr>
      </w:pPr>
    </w:p>
    <w:p w14:paraId="3B5EBFF7" w14:textId="77777777" w:rsidR="002353C2" w:rsidRDefault="002353C2" w:rsidP="002353C2">
      <w:pPr>
        <w:rPr>
          <w:lang w:val="en-US"/>
        </w:rPr>
      </w:pPr>
      <w:r>
        <w:rPr>
          <w:lang w:val="en-US"/>
        </w:rPr>
        <w:fldChar w:fldCharType="begin"/>
      </w:r>
      <w:r>
        <w:rPr>
          <w:lang w:val="en-US"/>
        </w:rPr>
        <w:instrText xml:space="preserve"> TOC \h \z \c "Figure" </w:instrText>
      </w:r>
      <w:r>
        <w:rPr>
          <w:lang w:val="en-US"/>
        </w:rPr>
        <w:fldChar w:fldCharType="separate"/>
      </w:r>
      <w:r>
        <w:rPr>
          <w:b/>
          <w:bCs/>
          <w:noProof/>
          <w:lang w:val="en-GB"/>
        </w:rPr>
        <w:t>No table of figures entries found.</w:t>
      </w:r>
      <w:r>
        <w:rPr>
          <w:lang w:val="en-US"/>
        </w:rPr>
        <w:fldChar w:fldCharType="end"/>
      </w:r>
    </w:p>
    <w:p w14:paraId="54FAFA3C" w14:textId="77777777" w:rsidR="002353C2" w:rsidRDefault="002353C2">
      <w:pPr>
        <w:rPr>
          <w:lang w:val="en-US"/>
        </w:rPr>
      </w:pPr>
    </w:p>
    <w:p w14:paraId="12C36DBF" w14:textId="0770B5DF" w:rsidR="002353C2" w:rsidRPr="002353C2" w:rsidRDefault="002353C2" w:rsidP="002353C2">
      <w:pPr>
        <w:pStyle w:val="Heading1"/>
        <w:rPr>
          <w:lang w:val="en-US"/>
        </w:rPr>
      </w:pPr>
      <w:bookmarkStart w:id="1" w:name="_Toc56874049"/>
      <w:r w:rsidRPr="002353C2">
        <w:t xml:space="preserve">List </w:t>
      </w:r>
      <w:r>
        <w:rPr>
          <w:lang w:val="en-US"/>
        </w:rPr>
        <w:t>of</w:t>
      </w:r>
      <w:r w:rsidRPr="002353C2">
        <w:t xml:space="preserve"> </w:t>
      </w:r>
      <w:r>
        <w:rPr>
          <w:lang w:val="en-US"/>
        </w:rPr>
        <w:t>tables</w:t>
      </w:r>
      <w:bookmarkEnd w:id="1"/>
    </w:p>
    <w:p w14:paraId="6685BEB7" w14:textId="33F2632C" w:rsidR="002353C2" w:rsidRDefault="002353C2">
      <w:pPr>
        <w:rPr>
          <w:lang w:val="en-US"/>
        </w:rPr>
      </w:pPr>
    </w:p>
    <w:p w14:paraId="74D37003" w14:textId="35E7D46C" w:rsidR="000437E8" w:rsidRDefault="002353C2">
      <w:pPr>
        <w:rPr>
          <w:lang w:val="en-US"/>
        </w:rPr>
      </w:pPr>
      <w:r>
        <w:rPr>
          <w:lang w:val="en-US"/>
        </w:rPr>
        <w:fldChar w:fldCharType="begin"/>
      </w:r>
      <w:r>
        <w:rPr>
          <w:lang w:val="en-US"/>
        </w:rPr>
        <w:instrText xml:space="preserve"> TOC \h \z \c "Table" </w:instrText>
      </w:r>
      <w:r>
        <w:rPr>
          <w:lang w:val="en-US"/>
        </w:rPr>
        <w:fldChar w:fldCharType="separate"/>
      </w:r>
      <w:r>
        <w:rPr>
          <w:b/>
          <w:bCs/>
          <w:noProof/>
          <w:lang w:val="en-GB"/>
        </w:rPr>
        <w:t>No table of figures entries found.</w:t>
      </w:r>
      <w:r>
        <w:rPr>
          <w:lang w:val="en-US"/>
        </w:rPr>
        <w:fldChar w:fldCharType="end"/>
      </w:r>
    </w:p>
    <w:p w14:paraId="19CCF6F9" w14:textId="77777777" w:rsidR="000437E8" w:rsidRDefault="000437E8">
      <w:pPr>
        <w:rPr>
          <w:lang w:val="en-US"/>
        </w:rPr>
      </w:pPr>
      <w:r>
        <w:rPr>
          <w:lang w:val="en-US"/>
        </w:rPr>
        <w:br w:type="page"/>
      </w:r>
    </w:p>
    <w:p w14:paraId="34F458DC" w14:textId="061FCFC0" w:rsidR="000437E8" w:rsidRDefault="000437E8" w:rsidP="000437E8">
      <w:pPr>
        <w:pStyle w:val="Heading1"/>
        <w:numPr>
          <w:ilvl w:val="0"/>
          <w:numId w:val="2"/>
        </w:numPr>
        <w:rPr>
          <w:lang w:val="en-US"/>
        </w:rPr>
      </w:pPr>
      <w:bookmarkStart w:id="2" w:name="_Toc56874050"/>
      <w:r>
        <w:rPr>
          <w:lang w:val="en-US"/>
        </w:rPr>
        <w:lastRenderedPageBreak/>
        <w:t>Introduction</w:t>
      </w:r>
      <w:bookmarkEnd w:id="2"/>
    </w:p>
    <w:p w14:paraId="0D71A1F7" w14:textId="0AF9BC9E" w:rsidR="00DE57BF" w:rsidRDefault="00DE57BF" w:rsidP="00DE57BF">
      <w:pPr>
        <w:rPr>
          <w:lang w:val="en-US"/>
        </w:rPr>
      </w:pPr>
    </w:p>
    <w:p w14:paraId="371FF5DC" w14:textId="0AF86C00" w:rsidR="009C08CF" w:rsidRDefault="009C08CF" w:rsidP="009C08CF">
      <w:pPr>
        <w:rPr>
          <w:shd w:val="clear" w:color="auto" w:fill="FFFFFF"/>
          <w:lang w:eastAsia="en-GB"/>
        </w:rPr>
      </w:pPr>
      <w:r w:rsidRPr="009C08CF">
        <w:rPr>
          <w:shd w:val="clear" w:color="auto" w:fill="FFFFFF"/>
          <w:lang w:eastAsia="en-GB"/>
        </w:rPr>
        <w:t>Overview. </w:t>
      </w:r>
      <w:r w:rsidRPr="009C08CF">
        <w:rPr>
          <w:b/>
          <w:bCs/>
          <w:lang w:eastAsia="en-GB"/>
        </w:rPr>
        <w:t>Heart</w:t>
      </w:r>
      <w:r w:rsidRPr="009C08CF">
        <w:rPr>
          <w:shd w:val="clear" w:color="auto" w:fill="FFFFFF"/>
          <w:lang w:eastAsia="en-GB"/>
        </w:rPr>
        <w:t> rhythm problems (</w:t>
      </w:r>
      <w:r w:rsidRPr="009C08CF">
        <w:rPr>
          <w:b/>
          <w:bCs/>
          <w:lang w:eastAsia="en-GB"/>
        </w:rPr>
        <w:t>heart arrhythmias</w:t>
      </w:r>
      <w:r w:rsidRPr="009C08CF">
        <w:rPr>
          <w:shd w:val="clear" w:color="auto" w:fill="FFFFFF"/>
          <w:lang w:eastAsia="en-GB"/>
        </w:rPr>
        <w:t>) occur when the electrical impulses that coordinate your heartbeats don't work properly, causing your </w:t>
      </w:r>
      <w:r w:rsidRPr="009C08CF">
        <w:rPr>
          <w:b/>
          <w:bCs/>
          <w:lang w:eastAsia="en-GB"/>
        </w:rPr>
        <w:t>heart</w:t>
      </w:r>
      <w:r w:rsidRPr="009C08CF">
        <w:rPr>
          <w:shd w:val="clear" w:color="auto" w:fill="FFFFFF"/>
          <w:lang w:eastAsia="en-GB"/>
        </w:rPr>
        <w:t> to beat too fast, too slow or irregularly.</w:t>
      </w:r>
    </w:p>
    <w:p w14:paraId="7753E4FC" w14:textId="68847F18" w:rsidR="009F24B2" w:rsidRDefault="009F24B2" w:rsidP="009C08CF">
      <w:pPr>
        <w:rPr>
          <w:shd w:val="clear" w:color="auto" w:fill="FFFFFF"/>
          <w:lang w:eastAsia="en-GB"/>
        </w:rPr>
      </w:pPr>
    </w:p>
    <w:p w14:paraId="72EACE4B" w14:textId="77777777" w:rsidR="009F24B2" w:rsidRPr="009F24B2" w:rsidRDefault="009F24B2" w:rsidP="009F24B2">
      <w:pPr>
        <w:rPr>
          <w:rFonts w:ascii="Times New Roman" w:hAnsi="Times New Roman"/>
          <w:lang w:eastAsia="en-GB"/>
        </w:rPr>
      </w:pPr>
      <w:r w:rsidRPr="009F24B2">
        <w:rPr>
          <w:lang w:eastAsia="en-GB"/>
        </w:rPr>
        <w:t>The cardiac arrhythmia is characterized by ir- regular rhythm of heartbeat which could be either too slow (</w:t>
      </w:r>
      <w:r w:rsidRPr="009F24B2">
        <w:rPr>
          <w:rFonts w:ascii="GfhqxlAdvPSMP4" w:hAnsi="GfhqxlAdvPSMP4"/>
          <w:lang w:eastAsia="en-GB"/>
        </w:rPr>
        <w:t>\</w:t>
      </w:r>
      <w:r w:rsidRPr="009F24B2">
        <w:rPr>
          <w:lang w:eastAsia="en-GB"/>
        </w:rPr>
        <w:t>60 beats/min) or too fast (</w:t>
      </w:r>
      <w:r w:rsidRPr="009F24B2">
        <w:rPr>
          <w:rFonts w:ascii="GfhqxlAdvPSMP4" w:hAnsi="GfhqxlAdvPSMP4"/>
          <w:lang w:eastAsia="en-GB"/>
        </w:rPr>
        <w:t>[</w:t>
      </w:r>
      <w:r w:rsidRPr="009F24B2">
        <w:rPr>
          <w:lang w:eastAsia="en-GB"/>
        </w:rPr>
        <w:t xml:space="preserve">100 beats/min) and can happen at any age. </w:t>
      </w:r>
    </w:p>
    <w:p w14:paraId="3E0CBD1F" w14:textId="77777777" w:rsidR="009F24B2" w:rsidRPr="009C08CF" w:rsidRDefault="009F24B2" w:rsidP="009C08CF">
      <w:pPr>
        <w:rPr>
          <w:rFonts w:ascii="Times New Roman" w:hAnsi="Times New Roman" w:cs="Times New Roman"/>
          <w:lang w:eastAsia="en-GB"/>
        </w:rPr>
      </w:pPr>
    </w:p>
    <w:p w14:paraId="29C5B292" w14:textId="77777777" w:rsidR="009C08CF" w:rsidRPr="009C08CF" w:rsidRDefault="009C08CF" w:rsidP="00DE57BF"/>
    <w:p w14:paraId="3864BBC1" w14:textId="77777777" w:rsidR="00DE57BF" w:rsidRPr="00DE57BF" w:rsidRDefault="00DE57BF" w:rsidP="00DE57BF">
      <w:pPr>
        <w:rPr>
          <w:lang w:eastAsia="en-GB"/>
        </w:rPr>
      </w:pPr>
      <w:r w:rsidRPr="00DE57BF">
        <w:rPr>
          <w:lang w:eastAsia="en-GB"/>
        </w:rPr>
        <w:t>Diagnosis of a heart arrhythmia involves measuring the heart activity for irregular heart beat using Electrocardiogram (ECG) and then analysing the recorded data. These parameters coupled with patient information can then be used by doctors to identify arrhythmia and its category.</w:t>
      </w:r>
    </w:p>
    <w:p w14:paraId="0B83B8B4" w14:textId="77777777" w:rsidR="00DE57BF" w:rsidRPr="00DE57BF" w:rsidRDefault="00DE57BF" w:rsidP="00DE57BF">
      <w:pPr>
        <w:rPr>
          <w:lang w:eastAsia="en-GB"/>
        </w:rPr>
      </w:pPr>
      <w:r w:rsidRPr="00DE57BF">
        <w:rPr>
          <w:lang w:eastAsia="en-GB"/>
        </w:rPr>
        <w:t>Some challenges in identifying arrhythmia are:</w:t>
      </w:r>
    </w:p>
    <w:p w14:paraId="57517FD8" w14:textId="77777777" w:rsidR="00DE57BF" w:rsidRPr="00DE57BF" w:rsidRDefault="00DE57BF" w:rsidP="00DE57BF">
      <w:pPr>
        <w:rPr>
          <w:lang w:eastAsia="en-GB"/>
        </w:rPr>
      </w:pPr>
      <w:r w:rsidRPr="00DE57BF">
        <w:rPr>
          <w:lang w:eastAsia="en-GB"/>
        </w:rPr>
        <w:t>Many of the current algorithms are rule based implementation but the cardio log’s classification is different and better.</w:t>
      </w:r>
    </w:p>
    <w:p w14:paraId="6CA272FC" w14:textId="77777777" w:rsidR="00DE57BF" w:rsidRPr="00DE57BF" w:rsidRDefault="00DE57BF" w:rsidP="00DE57BF">
      <w:pPr>
        <w:rPr>
          <w:lang w:eastAsia="en-GB"/>
        </w:rPr>
      </w:pPr>
      <w:r w:rsidRPr="00DE57BF">
        <w:rPr>
          <w:lang w:eastAsia="en-GB"/>
        </w:rPr>
        <w:t>Impossible for a doctor to identify minute steeps and irregularities due to the high number of parameters (i.e. &gt; 270) involved.</w:t>
      </w:r>
    </w:p>
    <w:p w14:paraId="2F220E81" w14:textId="77777777" w:rsidR="00DE57BF" w:rsidRPr="00DE57BF" w:rsidRDefault="00DE57BF" w:rsidP="00DE57BF">
      <w:pPr>
        <w:rPr>
          <w:lang w:eastAsia="en-GB"/>
        </w:rPr>
      </w:pPr>
      <w:r w:rsidRPr="00DE57BF">
        <w:rPr>
          <w:b/>
          <w:bCs/>
          <w:lang w:eastAsia="en-GB"/>
        </w:rPr>
        <w:t>90% of clinical alarms in intensive care units might be false</w:t>
      </w:r>
      <w:r w:rsidRPr="00DE57BF">
        <w:rPr>
          <w:lang w:eastAsia="en-GB"/>
        </w:rPr>
        <w:t>. This high percentage negatively impacts both patients and clinical staff. The alarm overload might also lead to desensitization and could result in true alarms being ignored.</w:t>
      </w:r>
    </w:p>
    <w:p w14:paraId="48934680" w14:textId="77777777" w:rsidR="00DE57BF" w:rsidRPr="00DE57BF" w:rsidRDefault="00DE57BF" w:rsidP="00DE57BF">
      <w:pPr>
        <w:rPr>
          <w:lang w:eastAsia="en-GB"/>
        </w:rPr>
      </w:pPr>
      <w:r w:rsidRPr="00DE57BF">
        <w:rPr>
          <w:lang w:eastAsia="en-GB"/>
        </w:rPr>
        <w:t>Hence we aim to create a classification model which will draw conclusions from the cardio log’s data as a gold standard and will distinguish between the presence and absence of cardiac arrhythmia and to classify it in one of the 16 groups from ECG data of new patients. This will help in achieving the below.</w:t>
      </w:r>
    </w:p>
    <w:p w14:paraId="55047BF5" w14:textId="77777777" w:rsidR="00DE57BF" w:rsidRPr="00DE57BF" w:rsidRDefault="00DE57BF" w:rsidP="00DE57BF">
      <w:pPr>
        <w:rPr>
          <w:lang w:eastAsia="en-GB"/>
        </w:rPr>
      </w:pPr>
      <w:r w:rsidRPr="00DE57BF">
        <w:rPr>
          <w:lang w:eastAsia="en-GB"/>
        </w:rPr>
        <w:t>Reducing false alarms which in turn helps clinical staff to focus on the attention required areas.</w:t>
      </w:r>
    </w:p>
    <w:p w14:paraId="28144F94" w14:textId="7A28EC0C" w:rsidR="00DE57BF" w:rsidRDefault="00DE57BF" w:rsidP="00DE57BF">
      <w:pPr>
        <w:rPr>
          <w:lang w:eastAsia="en-GB"/>
        </w:rPr>
      </w:pPr>
      <w:r w:rsidRPr="00DE57BF">
        <w:rPr>
          <w:lang w:eastAsia="en-GB"/>
        </w:rPr>
        <w:t>Accurate detection to expedite patient’s treatment.</w:t>
      </w:r>
    </w:p>
    <w:p w14:paraId="0EF48CB0" w14:textId="56C5E705" w:rsidR="00AF4BE9" w:rsidRDefault="00AF4BE9" w:rsidP="00DE57BF">
      <w:pPr>
        <w:rPr>
          <w:lang w:eastAsia="en-GB"/>
        </w:rPr>
      </w:pPr>
    </w:p>
    <w:p w14:paraId="1F7386E8" w14:textId="77777777" w:rsidR="00AF4BE9" w:rsidRPr="00AF4BE9" w:rsidRDefault="00AF4BE9" w:rsidP="00AF4BE9">
      <w:pPr>
        <w:rPr>
          <w:rFonts w:ascii="Times New Roman" w:hAnsi="Times New Roman" w:cs="Times New Roman"/>
          <w:lang w:eastAsia="en-GB"/>
        </w:rPr>
      </w:pPr>
      <w:r w:rsidRPr="00AF4BE9">
        <w:rPr>
          <w:lang w:eastAsia="en-GB"/>
        </w:rPr>
        <w:t>This database contains 279 attributes, 206 of which are linear valued and the rest are nominal. </w:t>
      </w:r>
      <w:r w:rsidRPr="00AF4BE9">
        <w:rPr>
          <w:lang w:eastAsia="en-GB"/>
        </w:rPr>
        <w:br/>
      </w:r>
      <w:r w:rsidRPr="00AF4BE9">
        <w:rPr>
          <w:lang w:eastAsia="en-GB"/>
        </w:rPr>
        <w:br/>
        <w:t>Concerning the study of H. Altay Guvenir: "The aim is to distinguish between the presence and absence of cardiac arrhythmia and to classify it in one of the 16 groups. Class 01 refers to 'normal' ECG classes 02 to 15 refers to different classes of arrhythmia and class 16 refers to the rest of unclassified ones. For the time being, there exists a computer program that makes such a classification. However there are differences between the cardiolog's and the programs classification. Taking the cardiolog's as a gold standard we aim to minimise this difference by means of machine learning tools.</w:t>
      </w:r>
    </w:p>
    <w:p w14:paraId="013C95AB" w14:textId="77777777" w:rsidR="00AF4BE9" w:rsidRPr="00DE57BF" w:rsidRDefault="00AF4BE9" w:rsidP="00AF4BE9"/>
    <w:p w14:paraId="79613DEE" w14:textId="77777777" w:rsidR="00AF4BE9" w:rsidRPr="00AF4BE9" w:rsidRDefault="00AF4BE9" w:rsidP="00AF4BE9">
      <w:pPr>
        <w:rPr>
          <w:rFonts w:ascii="Times New Roman" w:hAnsi="Times New Roman" w:cs="Times New Roman"/>
        </w:rPr>
      </w:pPr>
      <w:r w:rsidRPr="00AF4BE9">
        <w:t>1 Age: Age in years , linear </w:t>
      </w:r>
      <w:r w:rsidRPr="00AF4BE9">
        <w:br/>
        <w:t>2 Sex: Sex (0 = male; 1 = female) , nominal </w:t>
      </w:r>
      <w:r w:rsidRPr="00AF4BE9">
        <w:br/>
        <w:t>3 Height: Height in centimeters , linear </w:t>
      </w:r>
      <w:r w:rsidRPr="00AF4BE9">
        <w:br/>
        <w:t>4 Weight: Weight in kilograms , linear </w:t>
      </w:r>
      <w:r w:rsidRPr="00AF4BE9">
        <w:br/>
        <w:t>5 QRS duration: Average of QRS duration in msec., linear </w:t>
      </w:r>
      <w:r w:rsidRPr="00AF4BE9">
        <w:br/>
        <w:t>6 P-R interval: Average duration between onset of P and Q waves in msec., linear </w:t>
      </w:r>
      <w:r w:rsidRPr="00AF4BE9">
        <w:br/>
      </w:r>
      <w:r w:rsidRPr="00AF4BE9">
        <w:lastRenderedPageBreak/>
        <w:t>7 Q-T interval: Average duration between onset of Q and offset of T waves in msec., linear </w:t>
      </w:r>
      <w:r w:rsidRPr="00AF4BE9">
        <w:br/>
        <w:t>8 T interval: Average duration of T wave in msec., linear </w:t>
      </w:r>
      <w:r w:rsidRPr="00AF4BE9">
        <w:br/>
        <w:t>9 P interval: Average duration of P wave in msec., linear </w:t>
      </w:r>
      <w:r w:rsidRPr="00AF4BE9">
        <w:br/>
        <w:t>Vector angles in degrees on front plane of:, linear </w:t>
      </w:r>
      <w:r w:rsidRPr="00AF4BE9">
        <w:br/>
        <w:t>10 QRS </w:t>
      </w:r>
      <w:r w:rsidRPr="00AF4BE9">
        <w:br/>
        <w:t>11 T </w:t>
      </w:r>
      <w:r w:rsidRPr="00AF4BE9">
        <w:br/>
        <w:t>12 P </w:t>
      </w:r>
      <w:r w:rsidRPr="00AF4BE9">
        <w:br/>
        <w:t>13 QRST </w:t>
      </w:r>
      <w:r w:rsidRPr="00AF4BE9">
        <w:br/>
        <w:t>14 J </w:t>
      </w:r>
      <w:r w:rsidRPr="00AF4BE9">
        <w:br/>
      </w:r>
      <w:r w:rsidRPr="00AF4BE9">
        <w:br/>
        <w:t>15 Heart rate: Number of heart beats per minute ,linear </w:t>
      </w:r>
    </w:p>
    <w:p w14:paraId="6DD2ED64" w14:textId="77777777" w:rsidR="00DE57BF" w:rsidRPr="00DE57BF" w:rsidRDefault="00DE57BF" w:rsidP="00DE57BF"/>
    <w:p w14:paraId="30EE4C03" w14:textId="40E6D154" w:rsidR="004D6AB0" w:rsidRDefault="004D6AB0" w:rsidP="004D6AB0">
      <w:pPr>
        <w:rPr>
          <w:lang w:val="en-US"/>
        </w:rPr>
      </w:pPr>
    </w:p>
    <w:p w14:paraId="099FFBD7" w14:textId="77777777" w:rsidR="004D6AB0" w:rsidRPr="000F6273" w:rsidRDefault="004D6AB0" w:rsidP="000F6273">
      <w:r w:rsidRPr="000F6273">
        <w:t xml:space="preserve">The goal of this experiment is to predict the class </w:t>
      </w:r>
    </w:p>
    <w:p w14:paraId="611D6688" w14:textId="77777777" w:rsidR="004C20DC" w:rsidRDefault="004C20DC" w:rsidP="004C20DC">
      <w:pPr>
        <w:rPr>
          <w:lang w:val="en-US"/>
        </w:rPr>
      </w:pPr>
      <w:r>
        <w:rPr>
          <w:lang w:val="en-US"/>
        </w:rPr>
        <w:t xml:space="preserve">due to class imbalance class attribute transformed into binary variable. </w:t>
      </w:r>
    </w:p>
    <w:p w14:paraId="71F94CDE" w14:textId="77777777" w:rsidR="004D6AB0" w:rsidRPr="004C20DC" w:rsidRDefault="004D6AB0" w:rsidP="004D6AB0">
      <w:pPr>
        <w:rPr>
          <w:lang w:val="en-US"/>
        </w:rPr>
      </w:pPr>
    </w:p>
    <w:p w14:paraId="7FF0F8B1" w14:textId="4E2A0D3C" w:rsidR="000437E8" w:rsidRDefault="000437E8" w:rsidP="000437E8">
      <w:pPr>
        <w:pStyle w:val="Heading1"/>
        <w:numPr>
          <w:ilvl w:val="0"/>
          <w:numId w:val="2"/>
        </w:numPr>
        <w:rPr>
          <w:lang w:val="en-US"/>
        </w:rPr>
      </w:pPr>
      <w:bookmarkStart w:id="3" w:name="_Toc56874051"/>
      <w:r>
        <w:rPr>
          <w:lang w:val="en-US"/>
        </w:rPr>
        <w:t>Data preprocessing and exploratory data analysis</w:t>
      </w:r>
      <w:bookmarkEnd w:id="3"/>
      <w:r>
        <w:rPr>
          <w:lang w:val="en-US"/>
        </w:rPr>
        <w:t xml:space="preserve"> </w:t>
      </w:r>
    </w:p>
    <w:p w14:paraId="3E4A8313" w14:textId="78F5B5F8" w:rsidR="000F6273" w:rsidRDefault="000F6273" w:rsidP="000F6273">
      <w:pPr>
        <w:rPr>
          <w:lang w:val="en-US"/>
        </w:rPr>
      </w:pPr>
    </w:p>
    <w:p w14:paraId="7CD2EB72" w14:textId="289E2F1F" w:rsidR="00787301" w:rsidRDefault="00787301" w:rsidP="000F6273">
      <w:pPr>
        <w:rPr>
          <w:lang w:val="en-US"/>
        </w:rPr>
      </w:pPr>
      <w:r>
        <w:rPr>
          <w:lang w:val="en-US"/>
        </w:rPr>
        <w:t>Describe data , common predictors</w:t>
      </w:r>
    </w:p>
    <w:p w14:paraId="0552EDD9" w14:textId="0E75306F" w:rsidR="004C21A3" w:rsidRDefault="004C21A3" w:rsidP="000F6273">
      <w:pPr>
        <w:rPr>
          <w:lang w:val="en-US"/>
        </w:rPr>
      </w:pPr>
      <w:r>
        <w:rPr>
          <w:lang w:val="en-US"/>
        </w:rPr>
        <w:t>Outliers: z score&gt;3 replaced by median =&gt; 2 values height</w:t>
      </w:r>
    </w:p>
    <w:p w14:paraId="40CFCDBE" w14:textId="77777777" w:rsidR="009F1D8B" w:rsidRDefault="009F1D8B" w:rsidP="000F6273">
      <w:pPr>
        <w:rPr>
          <w:lang w:val="en-US"/>
        </w:rPr>
      </w:pPr>
    </w:p>
    <w:p w14:paraId="5AB57CDE" w14:textId="1544C978" w:rsidR="004C21A3" w:rsidRDefault="007D2554" w:rsidP="000F6273">
      <w:pPr>
        <w:rPr>
          <w:lang w:val="en-US"/>
        </w:rPr>
      </w:pPr>
      <w:r>
        <w:rPr>
          <w:noProof/>
          <w:lang w:val="en-US"/>
        </w:rPr>
        <w:drawing>
          <wp:inline distT="0" distB="0" distL="0" distR="0" wp14:anchorId="724C89FA" wp14:editId="121A6FE0">
            <wp:extent cx="4766553" cy="209177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8491" cy="2092621"/>
                    </a:xfrm>
                    <a:prstGeom prst="rect">
                      <a:avLst/>
                    </a:prstGeom>
                  </pic:spPr>
                </pic:pic>
              </a:graphicData>
            </a:graphic>
          </wp:inline>
        </w:drawing>
      </w:r>
      <w:r>
        <w:rPr>
          <w:noProof/>
          <w:lang w:val="en-US"/>
        </w:rPr>
        <w:drawing>
          <wp:inline distT="0" distB="0" distL="0" distR="0" wp14:anchorId="0AF1AE87" wp14:editId="1966CB09">
            <wp:extent cx="4824919" cy="2112573"/>
            <wp:effectExtent l="0" t="0" r="0" b="0"/>
            <wp:docPr id="4" name="Picture 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rectang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59696" cy="2127800"/>
                    </a:xfrm>
                    <a:prstGeom prst="rect">
                      <a:avLst/>
                    </a:prstGeom>
                  </pic:spPr>
                </pic:pic>
              </a:graphicData>
            </a:graphic>
          </wp:inline>
        </w:drawing>
      </w:r>
    </w:p>
    <w:p w14:paraId="5FEF091F" w14:textId="703DDABA" w:rsidR="007D2554" w:rsidRDefault="007D2554" w:rsidP="000F6273">
      <w:pPr>
        <w:rPr>
          <w:lang w:val="en-US"/>
        </w:rPr>
      </w:pPr>
    </w:p>
    <w:p w14:paraId="0FFD0410" w14:textId="401E507F" w:rsidR="007D2554" w:rsidRDefault="007D2554" w:rsidP="000F6273">
      <w:pPr>
        <w:rPr>
          <w:lang w:val="en-US"/>
        </w:rPr>
      </w:pPr>
    </w:p>
    <w:p w14:paraId="0FE84659" w14:textId="6EEAC8BF" w:rsidR="004C21A3" w:rsidRDefault="004C21A3" w:rsidP="000F6273">
      <w:pPr>
        <w:rPr>
          <w:lang w:val="en-US"/>
        </w:rPr>
      </w:pPr>
      <w:r>
        <w:rPr>
          <w:lang w:val="en-US"/>
        </w:rPr>
        <w:lastRenderedPageBreak/>
        <w:t>Missing values</w:t>
      </w:r>
    </w:p>
    <w:p w14:paraId="5102AA33"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Columns with missing values and percentage:</w:t>
      </w:r>
    </w:p>
    <w:p w14:paraId="6E48392C"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T    1.77 %</w:t>
      </w:r>
    </w:p>
    <w:p w14:paraId="63C6343C"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P    4.87 %</w:t>
      </w:r>
    </w:p>
    <w:p w14:paraId="45CEC753"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QRST    0.22 %</w:t>
      </w:r>
    </w:p>
    <w:p w14:paraId="28C199B7"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J    83.19 %</w:t>
      </w:r>
    </w:p>
    <w:p w14:paraId="2632BDCD" w14:textId="77777777" w:rsidR="004C21A3" w:rsidRPr="004C21A3" w:rsidRDefault="004C21A3" w:rsidP="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4C21A3">
        <w:rPr>
          <w:rFonts w:ascii="Courier New" w:eastAsia="Times New Roman" w:hAnsi="Courier New" w:cs="Courier New"/>
          <w:color w:val="000000"/>
          <w:sz w:val="21"/>
          <w:szCs w:val="21"/>
          <w:lang w:eastAsia="en-GB"/>
        </w:rPr>
        <w:t>heart_rate    0.22 %</w:t>
      </w:r>
    </w:p>
    <w:p w14:paraId="402445F1" w14:textId="03A81D6B" w:rsidR="004C21A3" w:rsidRDefault="004C21A3" w:rsidP="000F6273"/>
    <w:p w14:paraId="637D5155" w14:textId="3DA643AC" w:rsidR="004C21A3" w:rsidRPr="004C21A3" w:rsidRDefault="004C21A3" w:rsidP="000F6273">
      <w:pPr>
        <w:rPr>
          <w:lang w:val="en-US"/>
        </w:rPr>
      </w:pPr>
      <w:r>
        <w:rPr>
          <w:lang w:val="en-US"/>
        </w:rPr>
        <w:t xml:space="preserve">drop </w:t>
      </w:r>
      <w:proofErr w:type="gramStart"/>
      <w:r>
        <w:rPr>
          <w:lang w:val="en-US"/>
        </w:rPr>
        <w:t>j ,</w:t>
      </w:r>
      <w:proofErr w:type="gramEnd"/>
      <w:r>
        <w:rPr>
          <w:lang w:val="en-US"/>
        </w:rPr>
        <w:t xml:space="preserve"> </w:t>
      </w:r>
      <w:proofErr w:type="spellStart"/>
      <w:r>
        <w:rPr>
          <w:lang w:val="en-US"/>
        </w:rPr>
        <w:t>knn</w:t>
      </w:r>
      <w:proofErr w:type="spellEnd"/>
      <w:r>
        <w:rPr>
          <w:lang w:val="en-US"/>
        </w:rPr>
        <w:t xml:space="preserve"> imputation for the rest</w:t>
      </w:r>
    </w:p>
    <w:p w14:paraId="2CDFB731" w14:textId="5E579C14" w:rsidR="004C21A3" w:rsidRDefault="004C21A3" w:rsidP="004C21A3">
      <w:pPr>
        <w:rPr>
          <w:lang w:val="en-US"/>
        </w:rPr>
      </w:pPr>
      <w:r>
        <w:rPr>
          <w:lang w:val="en-US"/>
        </w:rPr>
        <w:t>drop columns with Near-zero variance (one single value or ratio two most frequent &gt;20)</w:t>
      </w:r>
    </w:p>
    <w:p w14:paraId="6370644E" w14:textId="3D4C62DA" w:rsidR="004C21A3" w:rsidRDefault="004C20DC" w:rsidP="004C21A3">
      <w:pPr>
        <w:rPr>
          <w:lang w:val="en-US"/>
        </w:rPr>
      </w:pPr>
      <w:r>
        <w:rPr>
          <w:lang w:val="en-US"/>
        </w:rPr>
        <w:t>Drop highly correlated variables (</w:t>
      </w:r>
      <w:proofErr w:type="spellStart"/>
      <w:r>
        <w:rPr>
          <w:lang w:val="en-US"/>
        </w:rPr>
        <w:t>corr</w:t>
      </w:r>
      <w:proofErr w:type="spellEnd"/>
      <w:r>
        <w:rPr>
          <w:lang w:val="en-US"/>
        </w:rPr>
        <w:t>&gt;0.9)</w:t>
      </w:r>
    </w:p>
    <w:p w14:paraId="36792AE0" w14:textId="34F815F1" w:rsidR="004C20DC" w:rsidRDefault="004C20DC" w:rsidP="004C21A3">
      <w:pPr>
        <w:rPr>
          <w:lang w:val="en-US"/>
        </w:rPr>
      </w:pPr>
      <w:r>
        <w:rPr>
          <w:lang w:val="en-US"/>
        </w:rPr>
        <w:t xml:space="preserve">FINAL dataset: 143 predictors, all numerical except sex and…. </w:t>
      </w:r>
    </w:p>
    <w:p w14:paraId="2C6E8FC6" w14:textId="0E5BA5DA" w:rsidR="004C20DC" w:rsidRDefault="004C20DC" w:rsidP="004C21A3">
      <w:pPr>
        <w:rPr>
          <w:lang w:val="en-US"/>
        </w:rPr>
      </w:pPr>
      <w:proofErr w:type="gramStart"/>
      <w:r>
        <w:rPr>
          <w:lang w:val="en-US"/>
        </w:rPr>
        <w:t>Describe..</w:t>
      </w:r>
      <w:proofErr w:type="gramEnd"/>
      <w:r>
        <w:rPr>
          <w:lang w:val="en-US"/>
        </w:rPr>
        <w:t>//scatter plot</w:t>
      </w:r>
    </w:p>
    <w:p w14:paraId="41C867CB" w14:textId="77777777" w:rsidR="004C21A3" w:rsidRDefault="004C21A3" w:rsidP="004C21A3">
      <w:pPr>
        <w:rPr>
          <w:lang w:val="en-US"/>
        </w:rPr>
      </w:pPr>
    </w:p>
    <w:p w14:paraId="627FA7BC" w14:textId="1D83A4A0" w:rsidR="004C21A3" w:rsidRPr="004C21A3" w:rsidRDefault="004C21A3" w:rsidP="000F6273">
      <w:pPr>
        <w:rPr>
          <w:lang w:val="en-US"/>
        </w:rPr>
      </w:pPr>
    </w:p>
    <w:p w14:paraId="458B66AE" w14:textId="0F87A989" w:rsidR="004D6AB0" w:rsidRDefault="004D6AB0" w:rsidP="000F6273">
      <w:r>
        <w:t xml:space="preserve">Prior to modeling, one would expect that the main drivers of the execution time would be </w:t>
      </w:r>
    </w:p>
    <w:p w14:paraId="0CAB8E3A" w14:textId="4C1B21B6" w:rsidR="004D6AB0" w:rsidRDefault="004D6AB0" w:rsidP="000F6273">
      <w:r>
        <w:t>As an initial investigation, Fig.</w:t>
      </w:r>
      <w:r>
        <w:rPr>
          <w:color w:val="0000FF"/>
        </w:rPr>
        <w:t xml:space="preserve"> </w:t>
      </w:r>
      <w:r>
        <w:t xml:space="preserve">shows the relationship between the </w:t>
      </w:r>
      <w:r>
        <w:rPr>
          <w:lang w:val="en-US"/>
        </w:rPr>
        <w:t xml:space="preserve"> </w:t>
      </w:r>
      <w:r>
        <w:t xml:space="preserve"> classes using a </w:t>
      </w:r>
      <w:r>
        <w:rPr>
          <w:rFonts w:ascii="CMTI10" w:hAnsi="CMTI10"/>
        </w:rPr>
        <w:t>mosaic plot</w:t>
      </w:r>
      <w:r>
        <w:t xml:space="preserve">. </w:t>
      </w:r>
    </w:p>
    <w:p w14:paraId="5D757B27" w14:textId="77777777" w:rsidR="004D6AB0" w:rsidRDefault="004D6AB0" w:rsidP="004D6AB0">
      <w:pPr>
        <w:pStyle w:val="NormalWeb"/>
      </w:pPr>
    </w:p>
    <w:p w14:paraId="68D70F08" w14:textId="5652D5A0" w:rsidR="003C6A0F" w:rsidRDefault="003C6A0F" w:rsidP="004D6AB0">
      <w:pPr>
        <w:rPr>
          <w:lang w:val="en-US"/>
        </w:rPr>
      </w:pPr>
    </w:p>
    <w:p w14:paraId="42DA3E68" w14:textId="77777777" w:rsidR="004C21A3" w:rsidRDefault="004C21A3" w:rsidP="004D6AB0">
      <w:pPr>
        <w:rPr>
          <w:lang w:val="en-US"/>
        </w:rPr>
      </w:pPr>
    </w:p>
    <w:p w14:paraId="51DEF2AD" w14:textId="2742BDE1" w:rsidR="003C6A0F" w:rsidRDefault="003C6A0F" w:rsidP="004D6AB0">
      <w:pPr>
        <w:rPr>
          <w:lang w:val="en-US"/>
        </w:rPr>
      </w:pPr>
      <w:r>
        <w:rPr>
          <w:noProof/>
          <w:lang w:val="en-US"/>
        </w:rPr>
        <w:drawing>
          <wp:inline distT="0" distB="0" distL="0" distR="0" wp14:anchorId="654D9B68" wp14:editId="52C1D580">
            <wp:extent cx="5731510" cy="4276725"/>
            <wp:effectExtent l="0" t="0" r="0" b="3175"/>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276725"/>
                    </a:xfrm>
                    <a:prstGeom prst="rect">
                      <a:avLst/>
                    </a:prstGeom>
                  </pic:spPr>
                </pic:pic>
              </a:graphicData>
            </a:graphic>
          </wp:inline>
        </w:drawing>
      </w:r>
    </w:p>
    <w:p w14:paraId="467B37F4" w14:textId="001E75F8" w:rsidR="00A35F0C" w:rsidRDefault="00A35F0C" w:rsidP="004D6AB0">
      <w:pPr>
        <w:rPr>
          <w:lang w:val="en-US"/>
        </w:rPr>
      </w:pPr>
    </w:p>
    <w:p w14:paraId="2BA054E8" w14:textId="1D3AA177" w:rsidR="00A35F0C" w:rsidRDefault="00A35F0C" w:rsidP="004D6AB0">
      <w:pPr>
        <w:rPr>
          <w:lang w:val="en-US"/>
        </w:rPr>
      </w:pPr>
    </w:p>
    <w:p w14:paraId="6D51264C" w14:textId="78064998" w:rsidR="00A35F0C" w:rsidRDefault="00E72FDD" w:rsidP="004D6AB0">
      <w:pPr>
        <w:rPr>
          <w:lang w:val="en-US"/>
        </w:rPr>
      </w:pPr>
      <w:r>
        <w:rPr>
          <w:noProof/>
          <w:lang w:val="en-US"/>
        </w:rPr>
        <w:lastRenderedPageBreak/>
        <w:drawing>
          <wp:inline distT="0" distB="0" distL="0" distR="0" wp14:anchorId="2442550A" wp14:editId="4B8D86B6">
            <wp:extent cx="5731510" cy="4393565"/>
            <wp:effectExtent l="0" t="0" r="0" b="635"/>
            <wp:docPr id="7" name="Picture 7" descr="Chart, scatter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 bubbl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393565"/>
                    </a:xfrm>
                    <a:prstGeom prst="rect">
                      <a:avLst/>
                    </a:prstGeom>
                  </pic:spPr>
                </pic:pic>
              </a:graphicData>
            </a:graphic>
          </wp:inline>
        </w:drawing>
      </w:r>
    </w:p>
    <w:p w14:paraId="021CC392" w14:textId="248764D9" w:rsidR="00B66F30" w:rsidRDefault="00B66F30" w:rsidP="004D6AB0">
      <w:pPr>
        <w:rPr>
          <w:lang w:val="en-US"/>
        </w:rPr>
      </w:pPr>
    </w:p>
    <w:p w14:paraId="7934A422" w14:textId="16BDBD99" w:rsidR="00B66F30" w:rsidRPr="009922E4" w:rsidRDefault="00B66F30" w:rsidP="004D6AB0">
      <w:pPr>
        <w:rPr>
          <w:lang w:val="en-US"/>
        </w:rPr>
      </w:pPr>
    </w:p>
    <w:p w14:paraId="6986456C" w14:textId="47E9263F" w:rsidR="000437E8" w:rsidRDefault="000437E8" w:rsidP="000437E8">
      <w:pPr>
        <w:pStyle w:val="Heading1"/>
        <w:numPr>
          <w:ilvl w:val="0"/>
          <w:numId w:val="2"/>
        </w:numPr>
        <w:rPr>
          <w:lang w:val="en-US"/>
        </w:rPr>
      </w:pPr>
      <w:bookmarkStart w:id="4" w:name="_Toc56874052"/>
      <w:r>
        <w:rPr>
          <w:lang w:val="en-US"/>
        </w:rPr>
        <w:t>Data splitting and model strategy</w:t>
      </w:r>
      <w:bookmarkEnd w:id="4"/>
      <w:r>
        <w:rPr>
          <w:lang w:val="en-US"/>
        </w:rPr>
        <w:t xml:space="preserve"> </w:t>
      </w:r>
    </w:p>
    <w:p w14:paraId="566D24A3" w14:textId="77777777" w:rsidR="000F6273" w:rsidRPr="000F6273" w:rsidRDefault="000F6273" w:rsidP="000F6273">
      <w:pPr>
        <w:rPr>
          <w:lang w:val="en-US"/>
        </w:rPr>
      </w:pPr>
    </w:p>
    <w:p w14:paraId="7C9A8C92" w14:textId="77777777" w:rsidR="004D6AB0" w:rsidRDefault="004D6AB0" w:rsidP="000F6273">
      <w:r>
        <w:t xml:space="preserve">There are 4331 samples available; 80% will be used for training the algorithms while the remainder will be used to evaluate the final candidate models. The data were split using stratified random sampling to preserve the class </w:t>
      </w:r>
      <w:r>
        <w:rPr>
          <w:lang w:val="en-US"/>
        </w:rPr>
        <w:t xml:space="preserve">distribution outcome, </w:t>
      </w:r>
      <w:r>
        <w:t xml:space="preserve">Five repeats of 10-fold cross–validation were used to tune the models. </w:t>
      </w:r>
    </w:p>
    <w:p w14:paraId="5C4009F4" w14:textId="20D48B5D" w:rsidR="004D6AB0" w:rsidRPr="004D6AB0" w:rsidRDefault="004D6AB0" w:rsidP="000F6273">
      <w:pPr>
        <w:rPr>
          <w:lang w:val="en-US"/>
        </w:rPr>
      </w:pPr>
      <w:r>
        <w:t xml:space="preserve">Rather than creating models that maximize the overall accuracy or Kappa statistics, </w:t>
      </w:r>
      <w:r>
        <w:rPr>
          <w:lang w:val="en-US"/>
        </w:rPr>
        <w:t>f1 score</w:t>
      </w:r>
      <w:r>
        <w:t xml:space="preserve"> function is used to </w:t>
      </w:r>
      <w:r>
        <w:rPr>
          <w:lang w:val="en-US"/>
        </w:rPr>
        <w:t xml:space="preserve"> </w:t>
      </w:r>
    </w:p>
    <w:p w14:paraId="0C5EBA2E" w14:textId="77777777" w:rsidR="000F6273" w:rsidRPr="000F6273" w:rsidRDefault="000F6273" w:rsidP="000F6273">
      <w:pPr>
        <w:rPr>
          <w:rFonts w:ascii="Times New Roman" w:eastAsia="Times New Roman" w:hAnsi="Times New Roman" w:cs="Times New Roman"/>
          <w:lang w:eastAsia="en-GB"/>
        </w:rPr>
      </w:pPr>
      <w:r w:rsidRPr="000F6273">
        <w:rPr>
          <w:rFonts w:eastAsia="Times New Roman" w:cs="Times New Roman"/>
          <w:lang w:eastAsia="en-GB"/>
        </w:rPr>
        <w:t xml:space="preserve">A series of models were fit to the training set. The tuning parameter com- bination associated with the smallest average cost value was chosen for the final model and used in conjunction with the entire training set. The following models were investigated: </w:t>
      </w:r>
    </w:p>
    <w:p w14:paraId="2919304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Linear discriminant analysis: This model was created using the standard set of equations as well as with the penalized version that conducts fea- ture selection during model training. Predictor subset sizes ranging from 2 to 112 were investigated in conjunction with several values of the ridge penalty: 0, 0.01, 0.1, 1 and 10. </w:t>
      </w:r>
    </w:p>
    <w:p w14:paraId="465D1AA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Partial least squares discriminant analysis: The PLS model was fit with the number of components ranging from 1 to 91. </w:t>
      </w:r>
    </w:p>
    <w:p w14:paraId="7CD39DB4"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Neural networks: Models were fit with hidden units ranging from 1 to 19 and 5 weight decay values: 0, 0.001, 0.01, 0.1, and 0.5. </w:t>
      </w:r>
    </w:p>
    <w:p w14:paraId="5D55EEF6"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lastRenderedPageBreak/>
        <w:t xml:space="preserve">Flexible discriminant analysis: First-degree MARS hinge functions were used and the number of retained terms was varied from 2 to 23. </w:t>
      </w:r>
    </w:p>
    <w:p w14:paraId="44BD34D9"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Support vector machines (SVMs): Two different models were fit with the radial basis function. One using equal weights per class and another where the moderate jobs were given a fivefold weight and long jobs were up- weighted tenfold. In each case, the analytical calculations for estimating the RBF kernel function were used in conjunction with cost values ranging from 2</w:t>
      </w:r>
      <w:r w:rsidRPr="000F6273">
        <w:rPr>
          <w:rFonts w:ascii="CMSY7" w:eastAsia="Times New Roman" w:hAnsi="CMSY7" w:cs="Times New Roman"/>
          <w:position w:val="8"/>
          <w:sz w:val="14"/>
          <w:szCs w:val="14"/>
          <w:lang w:eastAsia="en-GB"/>
        </w:rPr>
        <w:t>−</w:t>
      </w:r>
      <w:r w:rsidRPr="000F6273">
        <w:rPr>
          <w:rFonts w:ascii="CMR7" w:eastAsia="Times New Roman" w:hAnsi="CMR7" w:cs="Times New Roman"/>
          <w:position w:val="8"/>
          <w:sz w:val="14"/>
          <w:szCs w:val="14"/>
          <w:lang w:eastAsia="en-GB"/>
        </w:rPr>
        <w:t xml:space="preserve">2 </w:t>
      </w:r>
      <w:r w:rsidRPr="000F6273">
        <w:rPr>
          <w:rFonts w:eastAsia="Times New Roman" w:cs="Times New Roman"/>
          <w:lang w:eastAsia="en-GB"/>
        </w:rPr>
        <w:t>to 2</w:t>
      </w:r>
      <w:r w:rsidRPr="000F6273">
        <w:rPr>
          <w:rFonts w:ascii="CMR7" w:eastAsia="Times New Roman" w:hAnsi="CMR7" w:cs="Times New Roman"/>
          <w:position w:val="8"/>
          <w:sz w:val="14"/>
          <w:szCs w:val="14"/>
          <w:lang w:eastAsia="en-GB"/>
        </w:rPr>
        <w:t xml:space="preserve">12 </w:t>
      </w:r>
      <w:r w:rsidRPr="000F6273">
        <w:rPr>
          <w:rFonts w:eastAsia="Times New Roman" w:cs="Times New Roman"/>
          <w:lang w:eastAsia="en-GB"/>
        </w:rPr>
        <w:t xml:space="preserve">in the log scale. </w:t>
      </w:r>
    </w:p>
    <w:p w14:paraId="29A14EBC"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Single CART trees: Similarly, the CART models were fit with equal costs per class and another where the costs mimic those in Table </w:t>
      </w:r>
      <w:r w:rsidRPr="000F6273">
        <w:rPr>
          <w:rFonts w:eastAsia="Times New Roman" w:cs="Times New Roman"/>
          <w:color w:val="0000FF"/>
          <w:lang w:eastAsia="en-GB"/>
        </w:rPr>
        <w:t>17.2</w:t>
      </w:r>
      <w:r w:rsidRPr="000F6273">
        <w:rPr>
          <w:rFonts w:eastAsia="Times New Roman" w:cs="Times New Roman"/>
          <w:lang w:eastAsia="en-GB"/>
        </w:rPr>
        <w:t xml:space="preserve">. In each case, the model was tuned over 20 values of the complexity parameter. </w:t>
      </w:r>
    </w:p>
    <w:p w14:paraId="2C565D56"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Bagged CART trees: These models used 50 bagged CART trees with and without incorporating the cost structure. </w:t>
      </w:r>
    </w:p>
    <w:p w14:paraId="08477A52" w14:textId="77777777" w:rsidR="000F6273" w:rsidRPr="000F6273" w:rsidRDefault="000F6273" w:rsidP="000F6273">
      <w:pPr>
        <w:rPr>
          <w:rFonts w:ascii="SFRM1000" w:eastAsia="Times New Roman" w:hAnsi="SFRM1000" w:cs="Times New Roman"/>
          <w:lang w:eastAsia="en-GB"/>
        </w:rPr>
      </w:pPr>
      <w:r w:rsidRPr="000F6273">
        <w:rPr>
          <w:rFonts w:eastAsia="Times New Roman" w:cs="Times New Roman"/>
          <w:lang w:eastAsia="en-GB"/>
        </w:rPr>
        <w:t xml:space="preserve">Random forests: The model used 2,000 trees in the forest and was tuned over 6 values of the tuning parameter. </w:t>
      </w:r>
    </w:p>
    <w:p w14:paraId="30B9D8F9" w14:textId="500FC27C" w:rsidR="004D6AB0" w:rsidRPr="000F6273" w:rsidRDefault="004D6AB0" w:rsidP="004D6AB0">
      <w:pPr>
        <w:pStyle w:val="NormalWeb"/>
      </w:pPr>
    </w:p>
    <w:p w14:paraId="43CAD984" w14:textId="77777777" w:rsidR="004D6AB0" w:rsidRPr="004D6AB0" w:rsidRDefault="004D6AB0" w:rsidP="004D6AB0"/>
    <w:p w14:paraId="29DE74C9" w14:textId="342374AE" w:rsidR="000437E8" w:rsidRDefault="000437E8" w:rsidP="000437E8">
      <w:pPr>
        <w:pStyle w:val="Heading1"/>
        <w:numPr>
          <w:ilvl w:val="0"/>
          <w:numId w:val="2"/>
        </w:numPr>
        <w:rPr>
          <w:lang w:val="en-US"/>
        </w:rPr>
      </w:pPr>
      <w:bookmarkStart w:id="5" w:name="_Toc56874053"/>
      <w:r>
        <w:rPr>
          <w:lang w:val="en-US"/>
        </w:rPr>
        <w:t>Results</w:t>
      </w:r>
      <w:bookmarkEnd w:id="5"/>
    </w:p>
    <w:p w14:paraId="4F400D87" w14:textId="77777777" w:rsidR="000F6273" w:rsidRPr="000F6273" w:rsidRDefault="000F6273" w:rsidP="000F6273">
      <w:pPr>
        <w:rPr>
          <w:lang w:val="en-US"/>
        </w:rPr>
      </w:pPr>
    </w:p>
    <w:p w14:paraId="330562CC" w14:textId="77777777" w:rsidR="000F6273" w:rsidRPr="000F6273" w:rsidRDefault="000F6273" w:rsidP="000F6273">
      <w:pPr>
        <w:rPr>
          <w:rFonts w:ascii="Times New Roman" w:hAnsi="Times New Roman"/>
          <w:lang w:eastAsia="en-GB"/>
        </w:rPr>
      </w:pPr>
      <w:r w:rsidRPr="000F6273">
        <w:rPr>
          <w:lang w:eastAsia="en-GB"/>
        </w:rPr>
        <w:t xml:space="preserve">The model results are shown in Fig. </w:t>
      </w:r>
      <w:r w:rsidRPr="000F6273">
        <w:rPr>
          <w:color w:val="0000FF"/>
          <w:lang w:eastAsia="en-GB"/>
        </w:rPr>
        <w:t xml:space="preserve">17.5 </w:t>
      </w:r>
      <w:r w:rsidRPr="000F6273">
        <w:rPr>
          <w:lang w:eastAsia="en-GB"/>
        </w:rPr>
        <w:t xml:space="preserve">where box plots of the resampling estimates of the mean cost value are shown. The linear models, such as LDA and PLS, did not do well here. Feature selection did not help the linear discriminant model, but this may be due to that model’s inability to han- dle nonlinear class boundaries. FDA also showed poor performance in terms of cost. </w:t>
      </w:r>
    </w:p>
    <w:p w14:paraId="70ABF430" w14:textId="6C1BCCC1" w:rsidR="000F6273" w:rsidRDefault="000F6273" w:rsidP="000F6273">
      <w:pPr>
        <w:rPr>
          <w:lang w:eastAsia="en-GB"/>
        </w:rPr>
      </w:pPr>
      <w:r w:rsidRPr="000F6273">
        <w:rPr>
          <w:lang w:eastAsia="en-GB"/>
        </w:rPr>
        <w:t xml:space="preserve">There is a cluster of models with average costs that are likely to be equivalent, mostly SVMs and the various tree ensemble methods. Using costs/weights had significant positive effects on the single CART tree and SVMs. Figure </w:t>
      </w:r>
      <w:r w:rsidRPr="000F6273">
        <w:rPr>
          <w:color w:val="0000FF"/>
          <w:lang w:eastAsia="en-GB"/>
        </w:rPr>
        <w:t xml:space="preserve">17.6 </w:t>
      </w:r>
      <w:r w:rsidRPr="000F6273">
        <w:rPr>
          <w:lang w:eastAsia="en-GB"/>
        </w:rPr>
        <w:t xml:space="preserve">shows the resampling profiles for these two models in </w:t>
      </w:r>
    </w:p>
    <w:p w14:paraId="018AE88D" w14:textId="49081402" w:rsidR="000F6273" w:rsidRDefault="000F6273" w:rsidP="000F6273">
      <w:pPr>
        <w:rPr>
          <w:lang w:eastAsia="en-GB"/>
        </w:rPr>
      </w:pPr>
    </w:p>
    <w:p w14:paraId="2C11C0F4" w14:textId="3F92C4FA" w:rsidR="000F6273" w:rsidRDefault="000F6273" w:rsidP="000F6273">
      <w:pPr>
        <w:rPr>
          <w:lang w:val="en-US" w:eastAsia="en-GB"/>
        </w:rPr>
      </w:pPr>
      <w:r w:rsidRPr="000F6273">
        <w:rPr>
          <w:lang w:eastAsia="en-GB"/>
        </w:rPr>
        <w:t xml:space="preserve">terms of their estimates of the cost, overall accuracy and Kappa statistic. The CART model results show that using the cost has a negative effect on accuracy and Kappa but naturally improved the cost estimates. No matter the metric, the tuning process would have picked the same CART model </w:t>
      </w:r>
      <w:r>
        <w:rPr>
          <w:lang w:val="en-US" w:eastAsia="en-GB"/>
        </w:rPr>
        <w:t xml:space="preserve"> for final training</w:t>
      </w:r>
    </w:p>
    <w:p w14:paraId="7C9B7512" w14:textId="72E733F7" w:rsidR="000F6273" w:rsidRDefault="000F6273" w:rsidP="000F6273">
      <w:pPr>
        <w:rPr>
          <w:lang w:val="en-US" w:eastAsia="en-GB"/>
        </w:rPr>
      </w:pPr>
    </w:p>
    <w:p w14:paraId="4FF40825" w14:textId="77777777" w:rsidR="000F6273" w:rsidRPr="000F6273" w:rsidRDefault="000F6273" w:rsidP="000F6273">
      <w:pPr>
        <w:rPr>
          <w:rFonts w:ascii="Times New Roman" w:hAnsi="Times New Roman"/>
          <w:lang w:eastAsia="en-GB"/>
        </w:rPr>
      </w:pPr>
      <w:r w:rsidRPr="000F6273">
        <w:rPr>
          <w:lang w:eastAsia="en-GB"/>
        </w:rPr>
        <w:t xml:space="preserve">Trees clearly did well for these data, as did support vector machines and neural networks. Is there much of a difference between the top models? One approach to examining these results is to look at a confusion matrix generated across the resamples. Recall that for resampling, there were 50 hold–out sets that contained, on average, about 347 jobs. For each one of these hold–out sets, a confusion matrix was calculated and the average con- fusion matrix was calculated by averaging the cell frequencies. </w:t>
      </w:r>
    </w:p>
    <w:p w14:paraId="1B2F6441" w14:textId="77777777" w:rsidR="000F6273" w:rsidRPr="000F6273" w:rsidRDefault="000F6273" w:rsidP="000F6273">
      <w:pPr>
        <w:rPr>
          <w:rFonts w:ascii="Times New Roman" w:hAnsi="Times New Roman"/>
          <w:lang w:eastAsia="en-GB"/>
        </w:rPr>
      </w:pPr>
      <w:r w:rsidRPr="000F6273">
        <w:rPr>
          <w:lang w:eastAsia="en-GB"/>
        </w:rPr>
        <w:t xml:space="preserve">Table </w:t>
      </w:r>
      <w:r w:rsidRPr="000F6273">
        <w:rPr>
          <w:color w:val="0000FF"/>
          <w:lang w:eastAsia="en-GB"/>
        </w:rPr>
        <w:t xml:space="preserve">17.3 </w:t>
      </w:r>
      <w:r w:rsidRPr="000F6273">
        <w:rPr>
          <w:lang w:eastAsia="en-GB"/>
        </w:rPr>
        <w:t xml:space="preserve">shows two such tables for the random forests model and the cost-sensitive CART model. For random forest, the average number of long jobs that were misclassified as very fast was 0.2 while the same value for the classification tree was 0.24. The CART tree shows very poor accuracy for the fast jobs compared to the random forest model. However, the opposite is true for moderately long jobs; random forest misclassified 72.56% of those jobs </w:t>
      </w:r>
      <w:r w:rsidRPr="000F6273">
        <w:rPr>
          <w:lang w:eastAsia="en-GB"/>
        </w:rPr>
        <w:lastRenderedPageBreak/>
        <w:t xml:space="preserve">(on average), compared to 65.52% for the single tree. For long jobs, the single tree has a higher error rate than the ensemble method. How do these two models compare using the test set? The test set cost for random forest was 0.316 while the single classification trees had a average cost of 0.37. Table </w:t>
      </w:r>
      <w:r w:rsidRPr="000F6273">
        <w:rPr>
          <w:color w:val="0000FF"/>
          <w:lang w:eastAsia="en-GB"/>
        </w:rPr>
        <w:t xml:space="preserve">17.4 </w:t>
      </w:r>
      <w:r w:rsidRPr="000F6273">
        <w:rPr>
          <w:lang w:eastAsia="en-GB"/>
        </w:rPr>
        <w:t xml:space="preserve">shows the confusion matrices for the two models. The trends in the test set are very similar to the resampled estimates. </w:t>
      </w:r>
    </w:p>
    <w:p w14:paraId="78409DAB" w14:textId="58D1B1FE" w:rsidR="000F6273" w:rsidRPr="000F6273" w:rsidRDefault="000F6273" w:rsidP="000F6273">
      <w:pPr>
        <w:rPr>
          <w:rFonts w:ascii="Times New Roman" w:hAnsi="Times New Roman"/>
          <w:lang w:eastAsia="en-GB"/>
        </w:rPr>
      </w:pPr>
      <w:r w:rsidRPr="000F6273">
        <w:rPr>
          <w:lang w:eastAsia="en-GB"/>
        </w:rPr>
        <w:t>long jobs. In summary, the overall differences between the</w:t>
      </w:r>
      <w:r>
        <w:rPr>
          <w:lang w:val="en-US" w:eastAsia="en-GB"/>
        </w:rPr>
        <w:t xml:space="preserve"> 2 models s not </w:t>
      </w:r>
      <w:r w:rsidRPr="000F6273">
        <w:rPr>
          <w:lang w:eastAsia="en-GB"/>
        </w:rPr>
        <w:t xml:space="preserve"> large. </w:t>
      </w:r>
    </w:p>
    <w:p w14:paraId="2AC17175" w14:textId="77777777" w:rsidR="000F6273" w:rsidRPr="000F6273" w:rsidRDefault="000F6273" w:rsidP="000F6273">
      <w:pPr>
        <w:spacing w:before="100" w:beforeAutospacing="1" w:after="100" w:afterAutospacing="1"/>
        <w:rPr>
          <w:rFonts w:ascii="Times New Roman" w:eastAsia="Times New Roman" w:hAnsi="Times New Roman" w:cs="Times New Roman"/>
          <w:lang w:eastAsia="en-GB"/>
        </w:rPr>
      </w:pPr>
    </w:p>
    <w:p w14:paraId="523F5F9E" w14:textId="77777777" w:rsidR="007D3EB9" w:rsidRPr="007D3EB9" w:rsidRDefault="007D3EB9" w:rsidP="007D3EB9">
      <w:pPr>
        <w:spacing w:before="100" w:beforeAutospacing="1" w:after="100" w:afterAutospacing="1"/>
        <w:rPr>
          <w:rFonts w:ascii="Times New Roman" w:eastAsia="Times New Roman" w:hAnsi="Times New Roman" w:cs="Times New Roman"/>
          <w:lang w:eastAsia="en-GB"/>
        </w:rPr>
      </w:pPr>
      <w:r w:rsidRPr="007D3EB9">
        <w:rPr>
          <w:rFonts w:ascii="CMR10" w:eastAsia="Times New Roman" w:hAnsi="CMR10" w:cs="Times New Roman"/>
          <w:sz w:val="20"/>
          <w:szCs w:val="20"/>
          <w:lang w:eastAsia="en-GB"/>
        </w:rPr>
        <w:t xml:space="preserve">The </w:t>
      </w:r>
      <w:r w:rsidRPr="007D3EB9">
        <w:rPr>
          <w:rFonts w:ascii="CMMI10" w:eastAsia="Times New Roman" w:hAnsi="CMMI10" w:cs="Times New Roman"/>
          <w:sz w:val="20"/>
          <w:szCs w:val="20"/>
          <w:lang w:eastAsia="en-GB"/>
        </w:rPr>
        <w:t>p</w:t>
      </w:r>
      <w:r w:rsidRPr="007D3EB9">
        <w:rPr>
          <w:rFonts w:ascii="CMR10" w:eastAsia="Times New Roman" w:hAnsi="CMR10" w:cs="Times New Roman"/>
          <w:sz w:val="20"/>
          <w:szCs w:val="20"/>
          <w:lang w:eastAsia="en-GB"/>
        </w:rPr>
        <w:t xml:space="preserve">-values for the model comparisons are large (0.592 for accuracy and 0.269 for Kappa), which indicates that the models fail to show any difference in performance. </w:t>
      </w:r>
    </w:p>
    <w:p w14:paraId="55F45FB3" w14:textId="651575A9" w:rsidR="000F6273" w:rsidRPr="007D3EB9" w:rsidRDefault="003B21B1" w:rsidP="007D3EB9">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034FD2F4" wp14:editId="62601D21">
            <wp:extent cx="5731510" cy="5169535"/>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169535"/>
                    </a:xfrm>
                    <a:prstGeom prst="rect">
                      <a:avLst/>
                    </a:prstGeom>
                  </pic:spPr>
                </pic:pic>
              </a:graphicData>
            </a:graphic>
          </wp:inline>
        </w:drawing>
      </w:r>
    </w:p>
    <w:p w14:paraId="75766386" w14:textId="77777777" w:rsidR="000F6273" w:rsidRPr="000F6273" w:rsidRDefault="000F6273" w:rsidP="000F6273">
      <w:pPr>
        <w:rPr>
          <w:lang w:val="en-US"/>
        </w:rPr>
      </w:pPr>
    </w:p>
    <w:p w14:paraId="335316DA" w14:textId="48042AA0" w:rsidR="000437E8" w:rsidRDefault="000437E8" w:rsidP="000437E8">
      <w:pPr>
        <w:pStyle w:val="Heading1"/>
        <w:numPr>
          <w:ilvl w:val="0"/>
          <w:numId w:val="2"/>
        </w:numPr>
        <w:rPr>
          <w:lang w:val="en-US"/>
        </w:rPr>
      </w:pPr>
      <w:bookmarkStart w:id="6" w:name="_Toc56874054"/>
      <w:r>
        <w:rPr>
          <w:lang w:val="en-US"/>
        </w:rPr>
        <w:lastRenderedPageBreak/>
        <w:t>Discussion</w:t>
      </w:r>
      <w:bookmarkEnd w:id="6"/>
    </w:p>
    <w:p w14:paraId="5F04B90E" w14:textId="2A2774C7" w:rsidR="000437E8" w:rsidRPr="000437E8" w:rsidRDefault="000437E8" w:rsidP="000437E8">
      <w:pPr>
        <w:pStyle w:val="Heading1"/>
        <w:numPr>
          <w:ilvl w:val="0"/>
          <w:numId w:val="2"/>
        </w:numPr>
        <w:rPr>
          <w:lang w:val="en-US"/>
        </w:rPr>
      </w:pPr>
      <w:bookmarkStart w:id="7" w:name="_Toc56874055"/>
      <w:r>
        <w:rPr>
          <w:lang w:val="en-US"/>
        </w:rPr>
        <w:t>Conclusion</w:t>
      </w:r>
      <w:bookmarkEnd w:id="7"/>
    </w:p>
    <w:p w14:paraId="174F74C9" w14:textId="21C2D1A9" w:rsidR="000437E8" w:rsidRPr="000437E8" w:rsidRDefault="000437E8" w:rsidP="000437E8">
      <w:pPr>
        <w:pStyle w:val="Heading1"/>
        <w:numPr>
          <w:ilvl w:val="0"/>
          <w:numId w:val="2"/>
        </w:numPr>
        <w:rPr>
          <w:lang w:val="en-US"/>
        </w:rPr>
      </w:pPr>
      <w:bookmarkStart w:id="8" w:name="_Toc56874056"/>
      <w:r>
        <w:rPr>
          <w:lang w:val="en-US"/>
        </w:rPr>
        <w:t>Annexes</w:t>
      </w:r>
      <w:bookmarkEnd w:id="8"/>
    </w:p>
    <w:p w14:paraId="14477ABA" w14:textId="77777777" w:rsidR="000437E8" w:rsidRPr="000437E8" w:rsidRDefault="000437E8" w:rsidP="000437E8">
      <w:pPr>
        <w:rPr>
          <w:lang w:val="en-US"/>
        </w:rPr>
      </w:pPr>
    </w:p>
    <w:sectPr w:rsidR="000437E8" w:rsidRPr="000437E8" w:rsidSect="002F7C55">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84D0" w14:textId="77777777" w:rsidR="003E7E4C" w:rsidRDefault="003E7E4C" w:rsidP="002F7C55">
      <w:r>
        <w:separator/>
      </w:r>
    </w:p>
  </w:endnote>
  <w:endnote w:type="continuationSeparator" w:id="0">
    <w:p w14:paraId="6EBE23D0" w14:textId="77777777" w:rsidR="003E7E4C" w:rsidRDefault="003E7E4C" w:rsidP="002F7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eelawadee UI">
    <w:panose1 w:val="020B0502040204020203"/>
    <w:charset w:val="DE"/>
    <w:family w:val="swiss"/>
    <w:pitch w:val="variable"/>
    <w:sig w:usb0="83000003" w:usb1="00000000" w:usb2="00010000" w:usb3="00000000" w:csb0="00010101" w:csb1="00000000"/>
  </w:font>
  <w:font w:name="GfhqxlAdvPSMP4">
    <w:altName w:val="Cambria"/>
    <w:panose1 w:val="020B0604020202020204"/>
    <w:charset w:val="00"/>
    <w:family w:val="roman"/>
    <w:notTrueType/>
    <w:pitch w:val="default"/>
  </w:font>
  <w:font w:name="CMTI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MSY7">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01631519"/>
      <w:docPartObj>
        <w:docPartGallery w:val="Page Numbers (Bottom of Page)"/>
        <w:docPartUnique/>
      </w:docPartObj>
    </w:sdtPr>
    <w:sdtEndPr>
      <w:rPr>
        <w:rStyle w:val="PageNumber"/>
      </w:rPr>
    </w:sdtEndPr>
    <w:sdtContent>
      <w:p w14:paraId="0A4A6C2F" w14:textId="7B6A50D8" w:rsidR="002F7C55" w:rsidRDefault="002F7C55" w:rsidP="002F7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F99EB6" w14:textId="77777777" w:rsidR="002F7C55" w:rsidRDefault="002F7C55" w:rsidP="002F7C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9293344"/>
      <w:docPartObj>
        <w:docPartGallery w:val="Page Numbers (Bottom of Page)"/>
        <w:docPartUnique/>
      </w:docPartObj>
    </w:sdtPr>
    <w:sdtEndPr>
      <w:rPr>
        <w:rStyle w:val="PageNumber"/>
      </w:rPr>
    </w:sdtEndPr>
    <w:sdtContent>
      <w:p w14:paraId="0BD367F6" w14:textId="703D1971" w:rsidR="002F7C55" w:rsidRDefault="002F7C55" w:rsidP="002F7C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57F80A" w14:textId="77777777" w:rsidR="002F7C55" w:rsidRDefault="002F7C55" w:rsidP="002F7C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5B5B4" w14:textId="77777777" w:rsidR="003E7E4C" w:rsidRDefault="003E7E4C" w:rsidP="002F7C55">
      <w:r>
        <w:separator/>
      </w:r>
    </w:p>
  </w:footnote>
  <w:footnote w:type="continuationSeparator" w:id="0">
    <w:p w14:paraId="79C90B83" w14:textId="77777777" w:rsidR="003E7E4C" w:rsidRDefault="003E7E4C" w:rsidP="002F7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026B"/>
    <w:multiLevelType w:val="multilevel"/>
    <w:tmpl w:val="DBEC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D656D"/>
    <w:multiLevelType w:val="hybridMultilevel"/>
    <w:tmpl w:val="DA046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A03332"/>
    <w:multiLevelType w:val="multilevel"/>
    <w:tmpl w:val="012C31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0A57FC7"/>
    <w:multiLevelType w:val="multilevel"/>
    <w:tmpl w:val="757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C71A29"/>
    <w:multiLevelType w:val="multilevel"/>
    <w:tmpl w:val="8EA2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70"/>
    <w:rsid w:val="000437E8"/>
    <w:rsid w:val="000E65D2"/>
    <w:rsid w:val="000F6273"/>
    <w:rsid w:val="002353C2"/>
    <w:rsid w:val="002F7C55"/>
    <w:rsid w:val="003B21B1"/>
    <w:rsid w:val="003C6A0F"/>
    <w:rsid w:val="003E7E4C"/>
    <w:rsid w:val="004C20DC"/>
    <w:rsid w:val="004C21A3"/>
    <w:rsid w:val="004D6AB0"/>
    <w:rsid w:val="00787301"/>
    <w:rsid w:val="007D2554"/>
    <w:rsid w:val="007D3EB9"/>
    <w:rsid w:val="00835DA4"/>
    <w:rsid w:val="008D1BD1"/>
    <w:rsid w:val="0091559B"/>
    <w:rsid w:val="009922E4"/>
    <w:rsid w:val="009B0670"/>
    <w:rsid w:val="009C08CF"/>
    <w:rsid w:val="009F1D8B"/>
    <w:rsid w:val="009F24B2"/>
    <w:rsid w:val="00A35F0C"/>
    <w:rsid w:val="00AF4BE9"/>
    <w:rsid w:val="00B66F30"/>
    <w:rsid w:val="00D806B1"/>
    <w:rsid w:val="00DE57BF"/>
    <w:rsid w:val="00E72FDD"/>
    <w:rsid w:val="00F74AF6"/>
    <w:rsid w:val="00F8224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24E2"/>
  <w15:chartTrackingRefBased/>
  <w15:docId w15:val="{8FF428F9-E19D-184C-9D7F-560DA961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9B"/>
  </w:style>
  <w:style w:type="paragraph" w:styleId="Heading1">
    <w:name w:val="heading 1"/>
    <w:basedOn w:val="Normal"/>
    <w:next w:val="Normal"/>
    <w:link w:val="Heading1Char"/>
    <w:uiPriority w:val="9"/>
    <w:qFormat/>
    <w:rsid w:val="002353C2"/>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437E8"/>
    <w:pPr>
      <w:keepNext/>
      <w:keepLines/>
      <w:spacing w:before="4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C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91559B"/>
    <w:pPr>
      <w:spacing w:line="259" w:lineRule="auto"/>
      <w:outlineLvl w:val="9"/>
    </w:pPr>
    <w:rPr>
      <w:b w:val="0"/>
      <w:lang w:val="fr-FR" w:eastAsia="fr-FR"/>
    </w:rPr>
  </w:style>
  <w:style w:type="paragraph" w:styleId="TOC1">
    <w:name w:val="toc 1"/>
    <w:basedOn w:val="Normal"/>
    <w:next w:val="Normal"/>
    <w:autoRedefine/>
    <w:uiPriority w:val="39"/>
    <w:unhideWhenUsed/>
    <w:rsid w:val="0091559B"/>
    <w:pPr>
      <w:tabs>
        <w:tab w:val="right" w:leader="dot" w:pos="9062"/>
      </w:tabs>
      <w:spacing w:after="100" w:line="259" w:lineRule="auto"/>
    </w:pPr>
    <w:rPr>
      <w:sz w:val="22"/>
      <w:szCs w:val="22"/>
      <w:lang w:val="fr-FR"/>
    </w:rPr>
  </w:style>
  <w:style w:type="character" w:styleId="Hyperlink">
    <w:name w:val="Hyperlink"/>
    <w:basedOn w:val="DefaultParagraphFont"/>
    <w:uiPriority w:val="99"/>
    <w:unhideWhenUsed/>
    <w:rsid w:val="0091559B"/>
    <w:rPr>
      <w:color w:val="0563C1" w:themeColor="hyperlink"/>
      <w:u w:val="single"/>
    </w:rPr>
  </w:style>
  <w:style w:type="paragraph" w:styleId="TOC2">
    <w:name w:val="toc 2"/>
    <w:basedOn w:val="Normal"/>
    <w:next w:val="Normal"/>
    <w:autoRedefine/>
    <w:uiPriority w:val="39"/>
    <w:unhideWhenUsed/>
    <w:rsid w:val="0091559B"/>
    <w:pPr>
      <w:spacing w:after="100" w:line="259" w:lineRule="auto"/>
      <w:ind w:left="220"/>
    </w:pPr>
    <w:rPr>
      <w:sz w:val="22"/>
      <w:szCs w:val="22"/>
      <w:lang w:val="fr-FR"/>
    </w:rPr>
  </w:style>
  <w:style w:type="paragraph" w:styleId="NoSpacing">
    <w:name w:val="No Spacing"/>
    <w:link w:val="NoSpacingChar"/>
    <w:uiPriority w:val="1"/>
    <w:qFormat/>
    <w:rsid w:val="0091559B"/>
    <w:rPr>
      <w:rFonts w:eastAsiaTheme="minorEastAsia"/>
      <w:sz w:val="22"/>
      <w:szCs w:val="22"/>
      <w:lang w:val="fr-FR" w:eastAsia="fr-FR"/>
    </w:rPr>
  </w:style>
  <w:style w:type="character" w:customStyle="1" w:styleId="NoSpacingChar">
    <w:name w:val="No Spacing Char"/>
    <w:basedOn w:val="DefaultParagraphFont"/>
    <w:link w:val="NoSpacing"/>
    <w:uiPriority w:val="1"/>
    <w:rsid w:val="0091559B"/>
    <w:rPr>
      <w:rFonts w:eastAsiaTheme="minorEastAsia"/>
      <w:sz w:val="22"/>
      <w:szCs w:val="22"/>
      <w:lang w:val="fr-FR" w:eastAsia="fr-FR"/>
    </w:rPr>
  </w:style>
  <w:style w:type="paragraph" w:styleId="ListParagraph">
    <w:name w:val="List Paragraph"/>
    <w:basedOn w:val="Normal"/>
    <w:uiPriority w:val="34"/>
    <w:qFormat/>
    <w:rsid w:val="000437E8"/>
    <w:pPr>
      <w:ind w:left="720"/>
      <w:contextualSpacing/>
    </w:pPr>
  </w:style>
  <w:style w:type="character" w:customStyle="1" w:styleId="Heading2Char">
    <w:name w:val="Heading 2 Char"/>
    <w:basedOn w:val="DefaultParagraphFont"/>
    <w:link w:val="Heading2"/>
    <w:uiPriority w:val="9"/>
    <w:rsid w:val="000437E8"/>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4D6AB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DE57BF"/>
    <w:rPr>
      <w:b/>
      <w:bCs/>
    </w:rPr>
  </w:style>
  <w:style w:type="character" w:customStyle="1" w:styleId="apple-converted-space">
    <w:name w:val="apple-converted-space"/>
    <w:basedOn w:val="DefaultParagraphFont"/>
    <w:rsid w:val="00AF4BE9"/>
  </w:style>
  <w:style w:type="paragraph" w:styleId="HTMLPreformatted">
    <w:name w:val="HTML Preformatted"/>
    <w:basedOn w:val="Normal"/>
    <w:link w:val="HTMLPreformattedChar"/>
    <w:uiPriority w:val="99"/>
    <w:semiHidden/>
    <w:unhideWhenUsed/>
    <w:rsid w:val="004C2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21A3"/>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2F7C55"/>
    <w:pPr>
      <w:tabs>
        <w:tab w:val="center" w:pos="4513"/>
        <w:tab w:val="right" w:pos="9026"/>
      </w:tabs>
    </w:pPr>
  </w:style>
  <w:style w:type="character" w:customStyle="1" w:styleId="FooterChar">
    <w:name w:val="Footer Char"/>
    <w:basedOn w:val="DefaultParagraphFont"/>
    <w:link w:val="Footer"/>
    <w:uiPriority w:val="99"/>
    <w:rsid w:val="002F7C55"/>
  </w:style>
  <w:style w:type="character" w:styleId="PageNumber">
    <w:name w:val="page number"/>
    <w:basedOn w:val="DefaultParagraphFont"/>
    <w:uiPriority w:val="99"/>
    <w:semiHidden/>
    <w:unhideWhenUsed/>
    <w:rsid w:val="002F7C55"/>
  </w:style>
  <w:style w:type="paragraph" w:styleId="BalloonText">
    <w:name w:val="Balloon Text"/>
    <w:basedOn w:val="Normal"/>
    <w:link w:val="BalloonTextChar"/>
    <w:uiPriority w:val="99"/>
    <w:semiHidden/>
    <w:unhideWhenUsed/>
    <w:rsid w:val="003B21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B21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2122">
      <w:bodyDiv w:val="1"/>
      <w:marLeft w:val="0"/>
      <w:marRight w:val="0"/>
      <w:marTop w:val="0"/>
      <w:marBottom w:val="0"/>
      <w:divBdr>
        <w:top w:val="none" w:sz="0" w:space="0" w:color="auto"/>
        <w:left w:val="none" w:sz="0" w:space="0" w:color="auto"/>
        <w:bottom w:val="none" w:sz="0" w:space="0" w:color="auto"/>
        <w:right w:val="none" w:sz="0" w:space="0" w:color="auto"/>
      </w:divBdr>
      <w:divsChild>
        <w:div w:id="1398701942">
          <w:marLeft w:val="0"/>
          <w:marRight w:val="0"/>
          <w:marTop w:val="0"/>
          <w:marBottom w:val="0"/>
          <w:divBdr>
            <w:top w:val="none" w:sz="0" w:space="0" w:color="auto"/>
            <w:left w:val="none" w:sz="0" w:space="0" w:color="auto"/>
            <w:bottom w:val="none" w:sz="0" w:space="0" w:color="auto"/>
            <w:right w:val="none" w:sz="0" w:space="0" w:color="auto"/>
          </w:divBdr>
          <w:divsChild>
            <w:div w:id="320624898">
              <w:marLeft w:val="0"/>
              <w:marRight w:val="0"/>
              <w:marTop w:val="0"/>
              <w:marBottom w:val="0"/>
              <w:divBdr>
                <w:top w:val="none" w:sz="0" w:space="0" w:color="auto"/>
                <w:left w:val="none" w:sz="0" w:space="0" w:color="auto"/>
                <w:bottom w:val="none" w:sz="0" w:space="0" w:color="auto"/>
                <w:right w:val="none" w:sz="0" w:space="0" w:color="auto"/>
              </w:divBdr>
              <w:divsChild>
                <w:div w:id="13691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709">
      <w:bodyDiv w:val="1"/>
      <w:marLeft w:val="0"/>
      <w:marRight w:val="0"/>
      <w:marTop w:val="0"/>
      <w:marBottom w:val="0"/>
      <w:divBdr>
        <w:top w:val="none" w:sz="0" w:space="0" w:color="auto"/>
        <w:left w:val="none" w:sz="0" w:space="0" w:color="auto"/>
        <w:bottom w:val="none" w:sz="0" w:space="0" w:color="auto"/>
        <w:right w:val="none" w:sz="0" w:space="0" w:color="auto"/>
      </w:divBdr>
      <w:divsChild>
        <w:div w:id="527573114">
          <w:marLeft w:val="0"/>
          <w:marRight w:val="0"/>
          <w:marTop w:val="0"/>
          <w:marBottom w:val="0"/>
          <w:divBdr>
            <w:top w:val="none" w:sz="0" w:space="0" w:color="auto"/>
            <w:left w:val="none" w:sz="0" w:space="0" w:color="auto"/>
            <w:bottom w:val="none" w:sz="0" w:space="0" w:color="auto"/>
            <w:right w:val="none" w:sz="0" w:space="0" w:color="auto"/>
          </w:divBdr>
          <w:divsChild>
            <w:div w:id="1659267674">
              <w:marLeft w:val="0"/>
              <w:marRight w:val="0"/>
              <w:marTop w:val="0"/>
              <w:marBottom w:val="0"/>
              <w:divBdr>
                <w:top w:val="none" w:sz="0" w:space="0" w:color="auto"/>
                <w:left w:val="none" w:sz="0" w:space="0" w:color="auto"/>
                <w:bottom w:val="none" w:sz="0" w:space="0" w:color="auto"/>
                <w:right w:val="none" w:sz="0" w:space="0" w:color="auto"/>
              </w:divBdr>
              <w:divsChild>
                <w:div w:id="632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3444">
      <w:bodyDiv w:val="1"/>
      <w:marLeft w:val="0"/>
      <w:marRight w:val="0"/>
      <w:marTop w:val="0"/>
      <w:marBottom w:val="0"/>
      <w:divBdr>
        <w:top w:val="none" w:sz="0" w:space="0" w:color="auto"/>
        <w:left w:val="none" w:sz="0" w:space="0" w:color="auto"/>
        <w:bottom w:val="none" w:sz="0" w:space="0" w:color="auto"/>
        <w:right w:val="none" w:sz="0" w:space="0" w:color="auto"/>
      </w:divBdr>
    </w:div>
    <w:div w:id="422184655">
      <w:bodyDiv w:val="1"/>
      <w:marLeft w:val="0"/>
      <w:marRight w:val="0"/>
      <w:marTop w:val="0"/>
      <w:marBottom w:val="0"/>
      <w:divBdr>
        <w:top w:val="none" w:sz="0" w:space="0" w:color="auto"/>
        <w:left w:val="none" w:sz="0" w:space="0" w:color="auto"/>
        <w:bottom w:val="none" w:sz="0" w:space="0" w:color="auto"/>
        <w:right w:val="none" w:sz="0" w:space="0" w:color="auto"/>
      </w:divBdr>
      <w:divsChild>
        <w:div w:id="1657609399">
          <w:marLeft w:val="0"/>
          <w:marRight w:val="0"/>
          <w:marTop w:val="0"/>
          <w:marBottom w:val="0"/>
          <w:divBdr>
            <w:top w:val="none" w:sz="0" w:space="0" w:color="auto"/>
            <w:left w:val="none" w:sz="0" w:space="0" w:color="auto"/>
            <w:bottom w:val="none" w:sz="0" w:space="0" w:color="auto"/>
            <w:right w:val="none" w:sz="0" w:space="0" w:color="auto"/>
          </w:divBdr>
          <w:divsChild>
            <w:div w:id="1425952929">
              <w:marLeft w:val="0"/>
              <w:marRight w:val="0"/>
              <w:marTop w:val="0"/>
              <w:marBottom w:val="0"/>
              <w:divBdr>
                <w:top w:val="none" w:sz="0" w:space="0" w:color="auto"/>
                <w:left w:val="none" w:sz="0" w:space="0" w:color="auto"/>
                <w:bottom w:val="none" w:sz="0" w:space="0" w:color="auto"/>
                <w:right w:val="none" w:sz="0" w:space="0" w:color="auto"/>
              </w:divBdr>
              <w:divsChild>
                <w:div w:id="1000501351">
                  <w:marLeft w:val="0"/>
                  <w:marRight w:val="0"/>
                  <w:marTop w:val="0"/>
                  <w:marBottom w:val="0"/>
                  <w:divBdr>
                    <w:top w:val="none" w:sz="0" w:space="0" w:color="auto"/>
                    <w:left w:val="none" w:sz="0" w:space="0" w:color="auto"/>
                    <w:bottom w:val="none" w:sz="0" w:space="0" w:color="auto"/>
                    <w:right w:val="none" w:sz="0" w:space="0" w:color="auto"/>
                  </w:divBdr>
                  <w:divsChild>
                    <w:div w:id="1771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19870">
      <w:bodyDiv w:val="1"/>
      <w:marLeft w:val="0"/>
      <w:marRight w:val="0"/>
      <w:marTop w:val="0"/>
      <w:marBottom w:val="0"/>
      <w:divBdr>
        <w:top w:val="none" w:sz="0" w:space="0" w:color="auto"/>
        <w:left w:val="none" w:sz="0" w:space="0" w:color="auto"/>
        <w:bottom w:val="none" w:sz="0" w:space="0" w:color="auto"/>
        <w:right w:val="none" w:sz="0" w:space="0" w:color="auto"/>
      </w:divBdr>
      <w:divsChild>
        <w:div w:id="2097549754">
          <w:marLeft w:val="0"/>
          <w:marRight w:val="0"/>
          <w:marTop w:val="0"/>
          <w:marBottom w:val="0"/>
          <w:divBdr>
            <w:top w:val="none" w:sz="0" w:space="0" w:color="auto"/>
            <w:left w:val="none" w:sz="0" w:space="0" w:color="auto"/>
            <w:bottom w:val="none" w:sz="0" w:space="0" w:color="auto"/>
            <w:right w:val="none" w:sz="0" w:space="0" w:color="auto"/>
          </w:divBdr>
          <w:divsChild>
            <w:div w:id="1026369342">
              <w:marLeft w:val="0"/>
              <w:marRight w:val="0"/>
              <w:marTop w:val="0"/>
              <w:marBottom w:val="0"/>
              <w:divBdr>
                <w:top w:val="none" w:sz="0" w:space="0" w:color="auto"/>
                <w:left w:val="none" w:sz="0" w:space="0" w:color="auto"/>
                <w:bottom w:val="none" w:sz="0" w:space="0" w:color="auto"/>
                <w:right w:val="none" w:sz="0" w:space="0" w:color="auto"/>
              </w:divBdr>
              <w:divsChild>
                <w:div w:id="1170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44222">
      <w:bodyDiv w:val="1"/>
      <w:marLeft w:val="0"/>
      <w:marRight w:val="0"/>
      <w:marTop w:val="0"/>
      <w:marBottom w:val="0"/>
      <w:divBdr>
        <w:top w:val="none" w:sz="0" w:space="0" w:color="auto"/>
        <w:left w:val="none" w:sz="0" w:space="0" w:color="auto"/>
        <w:bottom w:val="none" w:sz="0" w:space="0" w:color="auto"/>
        <w:right w:val="none" w:sz="0" w:space="0" w:color="auto"/>
      </w:divBdr>
      <w:divsChild>
        <w:div w:id="648480062">
          <w:marLeft w:val="0"/>
          <w:marRight w:val="0"/>
          <w:marTop w:val="0"/>
          <w:marBottom w:val="0"/>
          <w:divBdr>
            <w:top w:val="none" w:sz="0" w:space="0" w:color="auto"/>
            <w:left w:val="none" w:sz="0" w:space="0" w:color="auto"/>
            <w:bottom w:val="none" w:sz="0" w:space="0" w:color="auto"/>
            <w:right w:val="none" w:sz="0" w:space="0" w:color="auto"/>
          </w:divBdr>
          <w:divsChild>
            <w:div w:id="1177043173">
              <w:marLeft w:val="0"/>
              <w:marRight w:val="0"/>
              <w:marTop w:val="0"/>
              <w:marBottom w:val="0"/>
              <w:divBdr>
                <w:top w:val="none" w:sz="0" w:space="0" w:color="auto"/>
                <w:left w:val="none" w:sz="0" w:space="0" w:color="auto"/>
                <w:bottom w:val="none" w:sz="0" w:space="0" w:color="auto"/>
                <w:right w:val="none" w:sz="0" w:space="0" w:color="auto"/>
              </w:divBdr>
              <w:divsChild>
                <w:div w:id="1974168922">
                  <w:marLeft w:val="0"/>
                  <w:marRight w:val="0"/>
                  <w:marTop w:val="0"/>
                  <w:marBottom w:val="0"/>
                  <w:divBdr>
                    <w:top w:val="none" w:sz="0" w:space="0" w:color="auto"/>
                    <w:left w:val="none" w:sz="0" w:space="0" w:color="auto"/>
                    <w:bottom w:val="none" w:sz="0" w:space="0" w:color="auto"/>
                    <w:right w:val="none" w:sz="0" w:space="0" w:color="auto"/>
                  </w:divBdr>
                  <w:divsChild>
                    <w:div w:id="18058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09242">
      <w:bodyDiv w:val="1"/>
      <w:marLeft w:val="0"/>
      <w:marRight w:val="0"/>
      <w:marTop w:val="0"/>
      <w:marBottom w:val="0"/>
      <w:divBdr>
        <w:top w:val="none" w:sz="0" w:space="0" w:color="auto"/>
        <w:left w:val="none" w:sz="0" w:space="0" w:color="auto"/>
        <w:bottom w:val="none" w:sz="0" w:space="0" w:color="auto"/>
        <w:right w:val="none" w:sz="0" w:space="0" w:color="auto"/>
      </w:divBdr>
    </w:div>
    <w:div w:id="1088888434">
      <w:bodyDiv w:val="1"/>
      <w:marLeft w:val="0"/>
      <w:marRight w:val="0"/>
      <w:marTop w:val="0"/>
      <w:marBottom w:val="0"/>
      <w:divBdr>
        <w:top w:val="none" w:sz="0" w:space="0" w:color="auto"/>
        <w:left w:val="none" w:sz="0" w:space="0" w:color="auto"/>
        <w:bottom w:val="none" w:sz="0" w:space="0" w:color="auto"/>
        <w:right w:val="none" w:sz="0" w:space="0" w:color="auto"/>
      </w:divBdr>
    </w:div>
    <w:div w:id="1193346933">
      <w:bodyDiv w:val="1"/>
      <w:marLeft w:val="0"/>
      <w:marRight w:val="0"/>
      <w:marTop w:val="0"/>
      <w:marBottom w:val="0"/>
      <w:divBdr>
        <w:top w:val="none" w:sz="0" w:space="0" w:color="auto"/>
        <w:left w:val="none" w:sz="0" w:space="0" w:color="auto"/>
        <w:bottom w:val="none" w:sz="0" w:space="0" w:color="auto"/>
        <w:right w:val="none" w:sz="0" w:space="0" w:color="auto"/>
      </w:divBdr>
    </w:div>
    <w:div w:id="1337804394">
      <w:bodyDiv w:val="1"/>
      <w:marLeft w:val="0"/>
      <w:marRight w:val="0"/>
      <w:marTop w:val="0"/>
      <w:marBottom w:val="0"/>
      <w:divBdr>
        <w:top w:val="none" w:sz="0" w:space="0" w:color="auto"/>
        <w:left w:val="none" w:sz="0" w:space="0" w:color="auto"/>
        <w:bottom w:val="none" w:sz="0" w:space="0" w:color="auto"/>
        <w:right w:val="none" w:sz="0" w:space="0" w:color="auto"/>
      </w:divBdr>
      <w:divsChild>
        <w:div w:id="1625579989">
          <w:marLeft w:val="0"/>
          <w:marRight w:val="0"/>
          <w:marTop w:val="0"/>
          <w:marBottom w:val="0"/>
          <w:divBdr>
            <w:top w:val="none" w:sz="0" w:space="0" w:color="auto"/>
            <w:left w:val="none" w:sz="0" w:space="0" w:color="auto"/>
            <w:bottom w:val="none" w:sz="0" w:space="0" w:color="auto"/>
            <w:right w:val="none" w:sz="0" w:space="0" w:color="auto"/>
          </w:divBdr>
          <w:divsChild>
            <w:div w:id="581377786">
              <w:marLeft w:val="0"/>
              <w:marRight w:val="0"/>
              <w:marTop w:val="0"/>
              <w:marBottom w:val="0"/>
              <w:divBdr>
                <w:top w:val="none" w:sz="0" w:space="0" w:color="auto"/>
                <w:left w:val="none" w:sz="0" w:space="0" w:color="auto"/>
                <w:bottom w:val="none" w:sz="0" w:space="0" w:color="auto"/>
                <w:right w:val="none" w:sz="0" w:space="0" w:color="auto"/>
              </w:divBdr>
              <w:divsChild>
                <w:div w:id="5800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22233">
      <w:bodyDiv w:val="1"/>
      <w:marLeft w:val="0"/>
      <w:marRight w:val="0"/>
      <w:marTop w:val="0"/>
      <w:marBottom w:val="0"/>
      <w:divBdr>
        <w:top w:val="none" w:sz="0" w:space="0" w:color="auto"/>
        <w:left w:val="none" w:sz="0" w:space="0" w:color="auto"/>
        <w:bottom w:val="none" w:sz="0" w:space="0" w:color="auto"/>
        <w:right w:val="none" w:sz="0" w:space="0" w:color="auto"/>
      </w:divBdr>
      <w:divsChild>
        <w:div w:id="909080643">
          <w:marLeft w:val="0"/>
          <w:marRight w:val="0"/>
          <w:marTop w:val="0"/>
          <w:marBottom w:val="0"/>
          <w:divBdr>
            <w:top w:val="none" w:sz="0" w:space="0" w:color="auto"/>
            <w:left w:val="none" w:sz="0" w:space="0" w:color="auto"/>
            <w:bottom w:val="none" w:sz="0" w:space="0" w:color="auto"/>
            <w:right w:val="none" w:sz="0" w:space="0" w:color="auto"/>
          </w:divBdr>
          <w:divsChild>
            <w:div w:id="485129713">
              <w:marLeft w:val="0"/>
              <w:marRight w:val="0"/>
              <w:marTop w:val="0"/>
              <w:marBottom w:val="0"/>
              <w:divBdr>
                <w:top w:val="none" w:sz="0" w:space="0" w:color="auto"/>
                <w:left w:val="none" w:sz="0" w:space="0" w:color="auto"/>
                <w:bottom w:val="none" w:sz="0" w:space="0" w:color="auto"/>
                <w:right w:val="none" w:sz="0" w:space="0" w:color="auto"/>
              </w:divBdr>
              <w:divsChild>
                <w:div w:id="12387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7704">
      <w:bodyDiv w:val="1"/>
      <w:marLeft w:val="0"/>
      <w:marRight w:val="0"/>
      <w:marTop w:val="0"/>
      <w:marBottom w:val="0"/>
      <w:divBdr>
        <w:top w:val="none" w:sz="0" w:space="0" w:color="auto"/>
        <w:left w:val="none" w:sz="0" w:space="0" w:color="auto"/>
        <w:bottom w:val="none" w:sz="0" w:space="0" w:color="auto"/>
        <w:right w:val="none" w:sz="0" w:space="0" w:color="auto"/>
      </w:divBdr>
      <w:divsChild>
        <w:div w:id="510872770">
          <w:marLeft w:val="0"/>
          <w:marRight w:val="0"/>
          <w:marTop w:val="0"/>
          <w:marBottom w:val="0"/>
          <w:divBdr>
            <w:top w:val="none" w:sz="0" w:space="0" w:color="auto"/>
            <w:left w:val="none" w:sz="0" w:space="0" w:color="auto"/>
            <w:bottom w:val="none" w:sz="0" w:space="0" w:color="auto"/>
            <w:right w:val="none" w:sz="0" w:space="0" w:color="auto"/>
          </w:divBdr>
          <w:divsChild>
            <w:div w:id="282201246">
              <w:marLeft w:val="0"/>
              <w:marRight w:val="0"/>
              <w:marTop w:val="0"/>
              <w:marBottom w:val="0"/>
              <w:divBdr>
                <w:top w:val="none" w:sz="0" w:space="0" w:color="auto"/>
                <w:left w:val="none" w:sz="0" w:space="0" w:color="auto"/>
                <w:bottom w:val="none" w:sz="0" w:space="0" w:color="auto"/>
                <w:right w:val="none" w:sz="0" w:space="0" w:color="auto"/>
              </w:divBdr>
              <w:divsChild>
                <w:div w:id="61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64659">
      <w:bodyDiv w:val="1"/>
      <w:marLeft w:val="0"/>
      <w:marRight w:val="0"/>
      <w:marTop w:val="0"/>
      <w:marBottom w:val="0"/>
      <w:divBdr>
        <w:top w:val="none" w:sz="0" w:space="0" w:color="auto"/>
        <w:left w:val="none" w:sz="0" w:space="0" w:color="auto"/>
        <w:bottom w:val="none" w:sz="0" w:space="0" w:color="auto"/>
        <w:right w:val="none" w:sz="0" w:space="0" w:color="auto"/>
      </w:divBdr>
      <w:divsChild>
        <w:div w:id="1374888311">
          <w:marLeft w:val="0"/>
          <w:marRight w:val="0"/>
          <w:marTop w:val="0"/>
          <w:marBottom w:val="0"/>
          <w:divBdr>
            <w:top w:val="none" w:sz="0" w:space="0" w:color="auto"/>
            <w:left w:val="none" w:sz="0" w:space="0" w:color="auto"/>
            <w:bottom w:val="none" w:sz="0" w:space="0" w:color="auto"/>
            <w:right w:val="none" w:sz="0" w:space="0" w:color="auto"/>
          </w:divBdr>
          <w:divsChild>
            <w:div w:id="1441953449">
              <w:marLeft w:val="0"/>
              <w:marRight w:val="0"/>
              <w:marTop w:val="0"/>
              <w:marBottom w:val="0"/>
              <w:divBdr>
                <w:top w:val="none" w:sz="0" w:space="0" w:color="auto"/>
                <w:left w:val="none" w:sz="0" w:space="0" w:color="auto"/>
                <w:bottom w:val="none" w:sz="0" w:space="0" w:color="auto"/>
                <w:right w:val="none" w:sz="0" w:space="0" w:color="auto"/>
              </w:divBdr>
              <w:divsChild>
                <w:div w:id="66305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16949">
      <w:bodyDiv w:val="1"/>
      <w:marLeft w:val="0"/>
      <w:marRight w:val="0"/>
      <w:marTop w:val="0"/>
      <w:marBottom w:val="0"/>
      <w:divBdr>
        <w:top w:val="none" w:sz="0" w:space="0" w:color="auto"/>
        <w:left w:val="none" w:sz="0" w:space="0" w:color="auto"/>
        <w:bottom w:val="none" w:sz="0" w:space="0" w:color="auto"/>
        <w:right w:val="none" w:sz="0" w:space="0" w:color="auto"/>
      </w:divBdr>
      <w:divsChild>
        <w:div w:id="834882514">
          <w:marLeft w:val="0"/>
          <w:marRight w:val="0"/>
          <w:marTop w:val="0"/>
          <w:marBottom w:val="0"/>
          <w:divBdr>
            <w:top w:val="none" w:sz="0" w:space="0" w:color="auto"/>
            <w:left w:val="none" w:sz="0" w:space="0" w:color="auto"/>
            <w:bottom w:val="none" w:sz="0" w:space="0" w:color="auto"/>
            <w:right w:val="none" w:sz="0" w:space="0" w:color="auto"/>
          </w:divBdr>
          <w:divsChild>
            <w:div w:id="642730964">
              <w:marLeft w:val="0"/>
              <w:marRight w:val="0"/>
              <w:marTop w:val="0"/>
              <w:marBottom w:val="0"/>
              <w:divBdr>
                <w:top w:val="none" w:sz="0" w:space="0" w:color="auto"/>
                <w:left w:val="none" w:sz="0" w:space="0" w:color="auto"/>
                <w:bottom w:val="none" w:sz="0" w:space="0" w:color="auto"/>
                <w:right w:val="none" w:sz="0" w:space="0" w:color="auto"/>
              </w:divBdr>
              <w:divsChild>
                <w:div w:id="18248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317">
      <w:bodyDiv w:val="1"/>
      <w:marLeft w:val="0"/>
      <w:marRight w:val="0"/>
      <w:marTop w:val="0"/>
      <w:marBottom w:val="0"/>
      <w:divBdr>
        <w:top w:val="none" w:sz="0" w:space="0" w:color="auto"/>
        <w:left w:val="none" w:sz="0" w:space="0" w:color="auto"/>
        <w:bottom w:val="none" w:sz="0" w:space="0" w:color="auto"/>
        <w:right w:val="none" w:sz="0" w:space="0" w:color="auto"/>
      </w:divBdr>
    </w:div>
    <w:div w:id="1718626360">
      <w:bodyDiv w:val="1"/>
      <w:marLeft w:val="0"/>
      <w:marRight w:val="0"/>
      <w:marTop w:val="0"/>
      <w:marBottom w:val="0"/>
      <w:divBdr>
        <w:top w:val="none" w:sz="0" w:space="0" w:color="auto"/>
        <w:left w:val="none" w:sz="0" w:space="0" w:color="auto"/>
        <w:bottom w:val="none" w:sz="0" w:space="0" w:color="auto"/>
        <w:right w:val="none" w:sz="0" w:space="0" w:color="auto"/>
      </w:divBdr>
      <w:divsChild>
        <w:div w:id="2061973073">
          <w:marLeft w:val="0"/>
          <w:marRight w:val="0"/>
          <w:marTop w:val="0"/>
          <w:marBottom w:val="0"/>
          <w:divBdr>
            <w:top w:val="none" w:sz="0" w:space="0" w:color="auto"/>
            <w:left w:val="none" w:sz="0" w:space="0" w:color="auto"/>
            <w:bottom w:val="none" w:sz="0" w:space="0" w:color="auto"/>
            <w:right w:val="none" w:sz="0" w:space="0" w:color="auto"/>
          </w:divBdr>
          <w:divsChild>
            <w:div w:id="2086418973">
              <w:marLeft w:val="0"/>
              <w:marRight w:val="0"/>
              <w:marTop w:val="0"/>
              <w:marBottom w:val="0"/>
              <w:divBdr>
                <w:top w:val="none" w:sz="0" w:space="0" w:color="auto"/>
                <w:left w:val="none" w:sz="0" w:space="0" w:color="auto"/>
                <w:bottom w:val="none" w:sz="0" w:space="0" w:color="auto"/>
                <w:right w:val="none" w:sz="0" w:space="0" w:color="auto"/>
              </w:divBdr>
              <w:divsChild>
                <w:div w:id="5135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709785">
      <w:bodyDiv w:val="1"/>
      <w:marLeft w:val="0"/>
      <w:marRight w:val="0"/>
      <w:marTop w:val="0"/>
      <w:marBottom w:val="0"/>
      <w:divBdr>
        <w:top w:val="none" w:sz="0" w:space="0" w:color="auto"/>
        <w:left w:val="none" w:sz="0" w:space="0" w:color="auto"/>
        <w:bottom w:val="none" w:sz="0" w:space="0" w:color="auto"/>
        <w:right w:val="none" w:sz="0" w:space="0" w:color="auto"/>
      </w:divBdr>
      <w:divsChild>
        <w:div w:id="1005087657">
          <w:marLeft w:val="0"/>
          <w:marRight w:val="0"/>
          <w:marTop w:val="0"/>
          <w:marBottom w:val="0"/>
          <w:divBdr>
            <w:top w:val="none" w:sz="0" w:space="0" w:color="auto"/>
            <w:left w:val="none" w:sz="0" w:space="0" w:color="auto"/>
            <w:bottom w:val="none" w:sz="0" w:space="0" w:color="auto"/>
            <w:right w:val="none" w:sz="0" w:space="0" w:color="auto"/>
          </w:divBdr>
          <w:divsChild>
            <w:div w:id="1460104151">
              <w:marLeft w:val="0"/>
              <w:marRight w:val="0"/>
              <w:marTop w:val="0"/>
              <w:marBottom w:val="0"/>
              <w:divBdr>
                <w:top w:val="none" w:sz="0" w:space="0" w:color="auto"/>
                <w:left w:val="none" w:sz="0" w:space="0" w:color="auto"/>
                <w:bottom w:val="none" w:sz="0" w:space="0" w:color="auto"/>
                <w:right w:val="none" w:sz="0" w:space="0" w:color="auto"/>
              </w:divBdr>
              <w:divsChild>
                <w:div w:id="15412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52252">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5">
          <w:marLeft w:val="0"/>
          <w:marRight w:val="0"/>
          <w:marTop w:val="0"/>
          <w:marBottom w:val="0"/>
          <w:divBdr>
            <w:top w:val="none" w:sz="0" w:space="0" w:color="auto"/>
            <w:left w:val="none" w:sz="0" w:space="0" w:color="auto"/>
            <w:bottom w:val="none" w:sz="0" w:space="0" w:color="auto"/>
            <w:right w:val="none" w:sz="0" w:space="0" w:color="auto"/>
          </w:divBdr>
          <w:divsChild>
            <w:div w:id="1808812583">
              <w:marLeft w:val="0"/>
              <w:marRight w:val="0"/>
              <w:marTop w:val="0"/>
              <w:marBottom w:val="0"/>
              <w:divBdr>
                <w:top w:val="none" w:sz="0" w:space="0" w:color="auto"/>
                <w:left w:val="none" w:sz="0" w:space="0" w:color="auto"/>
                <w:bottom w:val="none" w:sz="0" w:space="0" w:color="auto"/>
                <w:right w:val="none" w:sz="0" w:space="0" w:color="auto"/>
              </w:divBdr>
              <w:divsChild>
                <w:div w:id="164513256">
                  <w:marLeft w:val="0"/>
                  <w:marRight w:val="0"/>
                  <w:marTop w:val="0"/>
                  <w:marBottom w:val="0"/>
                  <w:divBdr>
                    <w:top w:val="none" w:sz="0" w:space="0" w:color="auto"/>
                    <w:left w:val="none" w:sz="0" w:space="0" w:color="auto"/>
                    <w:bottom w:val="none" w:sz="0" w:space="0" w:color="auto"/>
                    <w:right w:val="none" w:sz="0" w:space="0" w:color="auto"/>
                  </w:divBdr>
                  <w:divsChild>
                    <w:div w:id="1630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14320">
      <w:bodyDiv w:val="1"/>
      <w:marLeft w:val="0"/>
      <w:marRight w:val="0"/>
      <w:marTop w:val="0"/>
      <w:marBottom w:val="0"/>
      <w:divBdr>
        <w:top w:val="none" w:sz="0" w:space="0" w:color="auto"/>
        <w:left w:val="none" w:sz="0" w:space="0" w:color="auto"/>
        <w:bottom w:val="none" w:sz="0" w:space="0" w:color="auto"/>
        <w:right w:val="none" w:sz="0" w:space="0" w:color="auto"/>
      </w:divBdr>
      <w:divsChild>
        <w:div w:id="1941064492">
          <w:marLeft w:val="0"/>
          <w:marRight w:val="0"/>
          <w:marTop w:val="0"/>
          <w:marBottom w:val="0"/>
          <w:divBdr>
            <w:top w:val="none" w:sz="0" w:space="0" w:color="auto"/>
            <w:left w:val="none" w:sz="0" w:space="0" w:color="auto"/>
            <w:bottom w:val="none" w:sz="0" w:space="0" w:color="auto"/>
            <w:right w:val="none" w:sz="0" w:space="0" w:color="auto"/>
          </w:divBdr>
          <w:divsChild>
            <w:div w:id="1996882587">
              <w:marLeft w:val="0"/>
              <w:marRight w:val="0"/>
              <w:marTop w:val="0"/>
              <w:marBottom w:val="0"/>
              <w:divBdr>
                <w:top w:val="none" w:sz="0" w:space="0" w:color="auto"/>
                <w:left w:val="none" w:sz="0" w:space="0" w:color="auto"/>
                <w:bottom w:val="none" w:sz="0" w:space="0" w:color="auto"/>
                <w:right w:val="none" w:sz="0" w:space="0" w:color="auto"/>
              </w:divBdr>
              <w:divsChild>
                <w:div w:id="15994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B6CDF-24EF-2B48-BBDE-BBEFFC59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Mously Diaw</dc:creator>
  <cp:keywords/>
  <dc:description/>
  <cp:lastModifiedBy>Mously Diaw</cp:lastModifiedBy>
  <cp:revision>3</cp:revision>
  <cp:lastPrinted>2020-11-22T01:15:00Z</cp:lastPrinted>
  <dcterms:created xsi:type="dcterms:W3CDTF">2020-11-22T01:15:00Z</dcterms:created>
  <dcterms:modified xsi:type="dcterms:W3CDTF">2020-11-22T01:15:00Z</dcterms:modified>
</cp:coreProperties>
</file>