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sz w:val="2"/>
          <w:szCs w:val="24"/>
          <w:lang w:val="en-FR" w:eastAsia="en-US"/>
        </w:rPr>
        <w:id w:val="-143990394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lang w:eastAsia="en-GB"/>
        </w:rPr>
      </w:sdtEndPr>
      <w:sdtContent>
        <w:p w14:paraId="2AA7DEA4" w14:textId="77777777" w:rsidR="0091559B" w:rsidRDefault="0091559B" w:rsidP="0091559B">
          <w:pPr>
            <w:pStyle w:val="NoSpacing"/>
            <w:jc w:val="right"/>
            <w:rPr>
              <w:sz w:val="2"/>
            </w:rPr>
          </w:pPr>
        </w:p>
        <w:p w14:paraId="01DA6B0B" w14:textId="77777777" w:rsidR="0091559B" w:rsidRDefault="0091559B" w:rsidP="0091559B">
          <w:pPr>
            <w:jc w:val="center"/>
          </w:pPr>
        </w:p>
        <w:p w14:paraId="19E5F8B2" w14:textId="77777777" w:rsidR="0091559B" w:rsidRDefault="0091559B" w:rsidP="0091559B">
          <w:pPr>
            <w:jc w:val="center"/>
          </w:pPr>
        </w:p>
        <w:p w14:paraId="78CBB1C7" w14:textId="77777777" w:rsidR="0091559B" w:rsidRDefault="0091559B" w:rsidP="0091559B">
          <w:pPr>
            <w:jc w:val="center"/>
          </w:pPr>
        </w:p>
        <w:p w14:paraId="1D07E1CD" w14:textId="77777777" w:rsidR="0091559B" w:rsidRDefault="0091559B" w:rsidP="0091559B">
          <w:pPr>
            <w:jc w:val="center"/>
          </w:pPr>
        </w:p>
        <w:p w14:paraId="68989344" w14:textId="77777777" w:rsidR="0091559B" w:rsidRDefault="0091559B" w:rsidP="0091559B">
          <w:pPr>
            <w:jc w:val="center"/>
          </w:pPr>
        </w:p>
        <w:p w14:paraId="500F4A81" w14:textId="77777777" w:rsidR="0091559B" w:rsidRDefault="0091559B" w:rsidP="0091559B">
          <w:pPr>
            <w:jc w:val="center"/>
          </w:pPr>
        </w:p>
        <w:p w14:paraId="171C08E7" w14:textId="77777777" w:rsidR="0091559B" w:rsidRDefault="0091559B" w:rsidP="0091559B">
          <w:pPr>
            <w:jc w:val="center"/>
          </w:pPr>
        </w:p>
        <w:p w14:paraId="5305894A" w14:textId="77777777" w:rsidR="0091559B" w:rsidRDefault="0091559B" w:rsidP="0091559B">
          <w:pPr>
            <w:jc w:val="center"/>
          </w:pPr>
        </w:p>
        <w:p w14:paraId="7EF7F4DB" w14:textId="77777777" w:rsidR="0091559B" w:rsidRDefault="0091559B" w:rsidP="0091559B">
          <w:pPr>
            <w:jc w:val="center"/>
          </w:pPr>
        </w:p>
        <w:p w14:paraId="12E41462" w14:textId="77777777" w:rsidR="0091559B" w:rsidRDefault="0091559B" w:rsidP="0091559B">
          <w:pPr>
            <w:jc w:val="center"/>
          </w:pPr>
        </w:p>
        <w:p w14:paraId="2B46FC83" w14:textId="77777777" w:rsidR="0091559B" w:rsidRDefault="0091559B" w:rsidP="0091559B">
          <w:pPr>
            <w:jc w:val="center"/>
          </w:pPr>
        </w:p>
        <w:p w14:paraId="0514FE71" w14:textId="52EEB949" w:rsidR="0091559B" w:rsidRDefault="0091559B" w:rsidP="0091559B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1D6641C7" wp14:editId="76F629CF">
                <wp:extent cx="1214889" cy="422373"/>
                <wp:effectExtent l="0" t="0" r="4445" b="0"/>
                <wp:docPr id="123" name="Image 12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mage 123" descr="Text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0538" cy="43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71E5C2" w14:textId="77777777" w:rsidR="0091559B" w:rsidRDefault="0091559B" w:rsidP="0091559B">
          <w:pPr>
            <w:jc w:val="right"/>
            <w:rPr>
              <w:rFonts w:ascii="Arial" w:hAnsi="Arial" w:cs="Arial"/>
            </w:rPr>
          </w:pPr>
        </w:p>
        <w:p w14:paraId="1314463F" w14:textId="77777777" w:rsidR="0091559B" w:rsidRPr="0091559B" w:rsidRDefault="0091559B" w:rsidP="0091559B">
          <w:pPr>
            <w:jc w:val="center"/>
            <w:rPr>
              <w:rFonts w:ascii="Leelawadee UI" w:hAnsi="Leelawadee UI" w:cs="Leelawadee UI"/>
              <w:b/>
              <w:sz w:val="20"/>
              <w:szCs w:val="20"/>
              <w:lang w:val="fr-FR" w:eastAsia="fr-FR"/>
            </w:rPr>
          </w:pPr>
        </w:p>
        <w:p w14:paraId="3A025543" w14:textId="77777777" w:rsidR="0091559B" w:rsidRDefault="0091559B" w:rsidP="0091559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fr-FR"/>
            </w:rPr>
            <mc:AlternateContent>
              <mc:Choice Requires="wpc">
                <w:drawing>
                  <wp:inline distT="0" distB="0" distL="0" distR="0" wp14:anchorId="0E8A4483" wp14:editId="34D2FE9E">
                    <wp:extent cx="5138557" cy="1434465"/>
                    <wp:effectExtent l="0" t="0" r="17780" b="0"/>
                    <wp:docPr id="130" name="Zone de dessin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wps:wsp>
                            <wps:cNvPr id="131" name="Connecteur droit 131"/>
                            <wps:cNvCnPr/>
                            <wps:spPr>
                              <a:xfrm>
                                <a:off x="23151" y="243068"/>
                                <a:ext cx="51160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Connecteur droit 177"/>
                            <wps:cNvCnPr/>
                            <wps:spPr>
                              <a:xfrm>
                                <a:off x="23602" y="1261631"/>
                                <a:ext cx="51155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Zone de texte 133"/>
                            <wps:cNvSpPr txBox="1"/>
                            <wps:spPr>
                              <a:xfrm>
                                <a:off x="266218" y="416689"/>
                                <a:ext cx="4560425" cy="7523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8E42E9" w14:textId="7E0EDB69" w:rsidR="00BF6185" w:rsidRPr="0091559B" w:rsidRDefault="00BF6185" w:rsidP="0091559B">
                                  <w:pPr>
                                    <w:jc w:val="center"/>
                                    <w:rPr>
                                      <w:rFonts w:ascii="Leelawadee UI" w:hAnsi="Leelawadee UI" w:cs="Leelawadee UI"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1559B">
                                    <w:rPr>
                                      <w:rFonts w:ascii="Leelawadee UI" w:hAnsi="Leelawadee UI" w:cs="Leelawadee UI"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STATISTICS FOR HIGH DIMENSIONAL DATA </w:t>
                                  </w:r>
                                </w:p>
                                <w:p w14:paraId="1B044A4D" w14:textId="4CAA1ACD" w:rsidR="00BF6185" w:rsidRPr="0091559B" w:rsidRDefault="00BF6185" w:rsidP="0091559B">
                                  <w:pPr>
                                    <w:jc w:val="center"/>
                                    <w:rPr>
                                      <w:rFonts w:ascii="Leelawadee UI" w:hAnsi="Leelawadee UI" w:cs="Leelawadee UI"/>
                                      <w:b/>
                                      <w:bC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91559B">
                                    <w:rPr>
                                      <w:rFonts w:ascii="Leelawadee UI" w:hAnsi="Leelawadee UI" w:cs="Leelawadee UI"/>
                                      <w:b/>
                                      <w:bCs/>
                                      <w:color w:val="262626" w:themeColor="text1" w:themeTint="D9"/>
                                      <w:sz w:val="32"/>
                                      <w:szCs w:val="32"/>
                                      <w:lang w:val="en-US"/>
                                    </w:rPr>
                                    <w:t>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0E8A4483" id="Zone de dessin 130" o:spid="_x0000_s1026" editas="canvas" style="width:404.6pt;height:112.95pt;mso-position-horizontal-relative:char;mso-position-vertical-relative:line" coordsize="51384,143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hECfQMAAGALAAAOAAAAZHJzL2Uyb0RvYy54bWzsVm1v1DgQ/o50/8Hyd5qX3aRl1RT1FvV0&#13;&#10;UoGKgpD45nWcbnSOnbO9uym/nsd2sl2g5eUOISHxxbE945nx+Mkzc/p06CTZCmNbrSqaHaWUCMV1&#13;&#10;3aqbir55ffH4hBLrmKqZ1EpU9FZY+vTsj0enu34hcr3WshaGwIiyi11f0bVz/SJJLF+Ljtkj3QsF&#13;&#10;YaNNxxyW5iapDdvBeieTPE3LZKdN3RvNhbXYfRaF9CzYbxrB3cumscIRWVHE5sJowrjyY3J2yhY3&#13;&#10;hvXrlo9hsP8QRcdaBad7U8+YY2Rj2s9MdS032urGHXHdJbppWi7CHXCbLP3kNkumtsyGy3BkZwoQ&#13;&#10;sx9od3WDHMDkYofHEGGOp7D9/lHs/3N2vWa9CHewC/5ie2VIWwMps4wSxTpAYqmVwjuJjSG10a0j&#13;&#10;XjbGgQNLdWXGle2vjE/y0JjOf5E+MlQ0n2UFrN1iNp+l5Ul8VDE4wiEtsqxMM8g5FMKDJ3cWemPd&#13;&#10;X0J3xE8qKlvlQ2ULtr20Dl6hOqn4ban8aLVs64tWyrDwSBVLaciWAWNuyIIBueme6zrunRRpOiIN&#13;&#10;28Bj3M6mbTgJePdWgssDB5B5p8mut4t4/TBzt1LEgF6JBgnFPaPfvaHog3EulAvpDJag7Y81CH5/&#13;&#10;MA0Bf/HgqO+PivBTfc/h/YngWSu3P9y1Spv7vPssxuw3UX/KQLy3T8FK17cBGCE1wKsH8c8A7vHx&#13;&#10;w8CF7PuAW6Z5AG6Wl1kZYY8U3yG3KEqw1m/kSvUbud9eNx6i3NmE3HeoxaQWxAFqAnw7O4DtNUiW&#13;&#10;uOFPHTjlK8xblnmGCg9mnWdlefLkY+qdA73zvIgAPi7yWTEff+uJwSdyHfnXoA4EPniAf5X2tIuY&#13;&#10;PCuSXUXLWRHpay8ZCXMiqpHGA2mG6hFm99DnN7DgLwPC+p+v0qcbVsP4tpFJidGxObI9v2hRDS+Z&#13;&#10;dVfMoBsCA6HDcy8xNFIj63qcUbLW5v19+14fbQOklOzQXVXU/rthRlAi/1ZoKJ5k87lvx8JiXhzn&#13;&#10;WJhDyepQojbdUqO4oogjujD1+k5O08bo7i0awXPvFSKmOHyjGk/TpYs9HxpJLs7PgxIasJ65S3Xt&#13;&#10;26lYPT0cXw9vmelHQPof5IWe/qfP+oKo6+Go9PnG6aYNTYPHWMzqWLdCeUKhCl1cKPFjy+n7xMN1&#13;&#10;0L9rjM8+AAAA//8DAFBLAwQUAAYACAAAACEA2wMHxuEAAAAKAQAADwAAAGRycy9kb3ducmV2Lnht&#13;&#10;bEyPQUvDQBCF74L/YZmCl2J3jViaNJtSFMGDlrYK9rjNTpNgdjZkt238945e7OXB8Hhv3pcvBteK&#13;&#10;E/ah8aThbqJAIJXeNlRp+Hh/vp2BCNGQNa0n1PCNARbF9VVuMuvPtMHTNlaCSyhkRkMdY5dJGcoa&#13;&#10;nQkT3yGxd/C9M5HPvpK2N2cud61MlJpKZxriD7Xp8LHG8mt7dNySjpfj1Se9vK2G13K62an73Vpp&#13;&#10;fTManuYsyzmIiEP8T8AvA++Hgoft/ZFsEK0Gpol/yt5MpQmIvYYkeUhBFrm8RCh+AAAA//8DAFBL&#13;&#10;AQItABQABgAIAAAAIQC2gziS/gAAAOEBAAATAAAAAAAAAAAAAAAAAAAAAABbQ29udGVudF9UeXBl&#13;&#10;c10ueG1sUEsBAi0AFAAGAAgAAAAhADj9If/WAAAAlAEAAAsAAAAAAAAAAAAAAAAALwEAAF9yZWxz&#13;&#10;Ly5yZWxzUEsBAi0AFAAGAAgAAAAhAIpGEQJ9AwAAYAsAAA4AAAAAAAAAAAAAAAAALgIAAGRycy9l&#13;&#10;Mm9Eb2MueG1sUEsBAi0AFAAGAAgAAAAhANsDB8bhAAAACgEAAA8AAAAAAAAAAAAAAAAA1wUAAGRy&#13;&#10;cy9kb3ducmV2LnhtbFBLBQYAAAAABAAEAPMAAADlBgAAAAA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51384;height:14344;visibility:visible;mso-wrap-style:square">
                      <v:fill o:detectmouseclick="t"/>
                      <v:path o:connecttype="none"/>
                    </v:shape>
                    <v:line id="Connecteur droit 131" o:spid="_x0000_s1028" style="position:absolute;visibility:visible;mso-wrap-style:square" from="231,2430" to="51391,2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C2pyQAAAOEAAAAPAAAAZHJzL2Rvd25yZXYueG1sRI/BasJA&#13;&#10;EIbvBd9hGaG3uklbRKKbUCKFHlv1oLcxOyah2dmY3a5pn74rCF6GGX7+b/hWxWg6EWhwrWUF6SwB&#13;&#10;QVxZ3XKtYLd9f1qAcB5ZY2eZFPySgyKfPKww0/bCXxQ2vhYRwi5DBY33fSalqxoy6Ga2J47ZyQ4G&#13;&#10;fTyHWuoBLxFuOvmcJHNpsOX4ocGeyoaq782PUVCHw2dwh/3+77Xk7Skszsmxmyv1OB3XyzjeliA8&#13;&#10;jf7euCE+dHR4SeFqFDeQ+T8AAAD//wMAUEsBAi0AFAAGAAgAAAAhANvh9svuAAAAhQEAABMAAAAA&#13;&#10;AAAAAAAAAAAAAAAAAFtDb250ZW50X1R5cGVzXS54bWxQSwECLQAUAAYACAAAACEAWvQsW78AAAAV&#13;&#10;AQAACwAAAAAAAAAAAAAAAAAfAQAAX3JlbHMvLnJlbHNQSwECLQAUAAYACAAAACEAS6wtqckAAADh&#13;&#10;AAAADwAAAAAAAAAAAAAAAAAHAgAAZHJzL2Rvd25yZXYueG1sUEsFBgAAAAADAAMAtwAAAP0CAAAA&#13;&#10;AA==&#13;&#10;" strokecolor="#272727 [2749]" strokeweight=".5pt">
                      <v:stroke joinstyle="miter"/>
                    </v:line>
                    <v:line id="Connecteur droit 177" o:spid="_x0000_s1029" style="position:absolute;visibility:visible;mso-wrap-style:square" from="236,12616" to="51391,12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6mGxwAAAOEAAAAPAAAAZHJzL2Rvd25yZXYueG1sRI/BisIw&#13;&#10;EIbvgu8QRtibpsqiUo2yKMIeV92D3mabsS3bTGoTY/XpjSB4GWb4+b/hmy9bU4lAjSstKxgOEhDE&#13;&#10;mdUl5wp+95v+FITzyBory6TgRg6Wi25njqm2V95S2PlcRAi7FBUU3teplC4ryKAb2Jo4ZifbGPTx&#13;&#10;bHKpG7xGuKnkKEnG0mDJ8UOBNa0Kyv53F6MgD8ef4I6Hw/1zxftTmJ6Tv2qs1EevXc/i+JqB8NT6&#13;&#10;d+OF+NbRYTKBp1HcQC4eAAAA//8DAFBLAQItABQABgAIAAAAIQDb4fbL7gAAAIUBAAATAAAAAAAA&#13;&#10;AAAAAAAAAAAAAABbQ29udGVudF9UeXBlc10ueG1sUEsBAi0AFAAGAAgAAAAhAFr0LFu/AAAAFQEA&#13;&#10;AAsAAAAAAAAAAAAAAAAAHwEAAF9yZWxzLy5yZWxzUEsBAi0AFAAGAAgAAAAhAD1jqYbHAAAA4QAA&#13;&#10;AA8AAAAAAAAAAAAAAAAABwIAAGRycy9kb3ducmV2LnhtbFBLBQYAAAAAAwADALcAAAD7AgAAAAA=&#13;&#10;" strokecolor="#272727 [2749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33" o:spid="_x0000_s1030" type="#_x0000_t202" style="position:absolute;left:2662;top:4166;width:45604;height:7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    <v:textbox>
                        <w:txbxContent>
                          <w:p w14:paraId="288E42E9" w14:textId="7E0EDB69" w:rsidR="00BF6185" w:rsidRPr="0091559B" w:rsidRDefault="00BF6185" w:rsidP="0091559B">
                            <w:pPr>
                              <w:jc w:val="center"/>
                              <w:rPr>
                                <w:rFonts w:ascii="Leelawadee UI" w:hAnsi="Leelawadee UI" w:cs="Leelawadee UI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1559B">
                              <w:rPr>
                                <w:rFonts w:ascii="Leelawadee UI" w:hAnsi="Leelawadee UI" w:cs="Leelawadee UI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STATISTICS FOR HIGH DIMENSIONAL DATA </w:t>
                            </w:r>
                          </w:p>
                          <w:p w14:paraId="1B044A4D" w14:textId="4CAA1ACD" w:rsidR="00BF6185" w:rsidRPr="0091559B" w:rsidRDefault="00BF6185" w:rsidP="0091559B">
                            <w:pPr>
                              <w:jc w:val="center"/>
                              <w:rPr>
                                <w:rFonts w:ascii="Leelawadee UI" w:hAnsi="Leelawadee UI" w:cs="Leelawadee U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1559B">
                              <w:rPr>
                                <w:rFonts w:ascii="Leelawadee UI" w:hAnsi="Leelawadee UI" w:cs="Leelawadee U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PROJECT REPORT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  <w:p w14:paraId="068DB273" w14:textId="77777777" w:rsidR="0091559B" w:rsidRDefault="0091559B" w:rsidP="0091559B">
          <w:pPr>
            <w:jc w:val="center"/>
            <w:rPr>
              <w:rFonts w:ascii="Arial" w:hAnsi="Arial" w:cs="Arial"/>
            </w:rPr>
          </w:pPr>
        </w:p>
        <w:p w14:paraId="0503A7B8" w14:textId="77777777" w:rsidR="0091559B" w:rsidRPr="00654DFC" w:rsidRDefault="0091559B" w:rsidP="0091559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14:paraId="2D61B2CF" w14:textId="70872DEC" w:rsidR="0091559B" w:rsidRPr="0091559B" w:rsidRDefault="0091559B" w:rsidP="0091559B">
          <w:pPr>
            <w:jc w:val="center"/>
            <w:rPr>
              <w:rFonts w:ascii="Leelawadee UI" w:hAnsi="Leelawadee UI" w:cs="Leelawadee UI"/>
              <w:b/>
              <w:sz w:val="32"/>
              <w:szCs w:val="32"/>
              <w:lang w:val="en-US" w:eastAsia="fr-FR"/>
            </w:rPr>
          </w:pPr>
          <w:r>
            <w:rPr>
              <w:rFonts w:ascii="Leelawadee UI" w:hAnsi="Leelawadee UI" w:cs="Leelawadee UI"/>
              <w:b/>
              <w:sz w:val="32"/>
              <w:szCs w:val="32"/>
              <w:lang w:val="en-US" w:eastAsia="fr-FR"/>
            </w:rPr>
            <w:t>Classification of cardiac arrhythmia</w:t>
          </w:r>
          <w:r w:rsidR="00801001">
            <w:rPr>
              <w:rFonts w:ascii="Leelawadee UI" w:hAnsi="Leelawadee UI" w:cs="Leelawadee UI"/>
              <w:b/>
              <w:sz w:val="32"/>
              <w:szCs w:val="32"/>
              <w:lang w:val="en-US" w:eastAsia="fr-FR"/>
            </w:rPr>
            <w:t>s</w:t>
          </w:r>
        </w:p>
        <w:p w14:paraId="18157928" w14:textId="77777777" w:rsidR="0091559B" w:rsidRDefault="0091559B" w:rsidP="0091559B">
          <w:pPr>
            <w:jc w:val="center"/>
            <w:rPr>
              <w:rFonts w:ascii="Arial" w:hAnsi="Arial" w:cs="Arial"/>
            </w:rPr>
          </w:pPr>
        </w:p>
        <w:p w14:paraId="0AD5B1BA" w14:textId="77777777" w:rsidR="0091559B" w:rsidRDefault="0091559B" w:rsidP="0091559B">
          <w:pPr>
            <w:rPr>
              <w:rFonts w:ascii="Arial" w:hAnsi="Arial" w:cs="Arial"/>
            </w:rPr>
          </w:pPr>
        </w:p>
        <w:p w14:paraId="430FD6E8" w14:textId="77777777" w:rsidR="0091559B" w:rsidRDefault="0091559B" w:rsidP="0091559B">
          <w:pPr>
            <w:rPr>
              <w:rFonts w:ascii="Arial" w:hAnsi="Arial" w:cs="Arial"/>
            </w:rPr>
          </w:pPr>
        </w:p>
        <w:p w14:paraId="51B44DCF" w14:textId="77777777" w:rsidR="0091559B" w:rsidRDefault="0091559B" w:rsidP="0091559B">
          <w:pPr>
            <w:jc w:val="center"/>
            <w:rPr>
              <w:rFonts w:ascii="Leelawadee UI" w:hAnsi="Leelawadee UI" w:cs="Leelawadee UI"/>
            </w:rPr>
          </w:pPr>
        </w:p>
        <w:p w14:paraId="0D19DBA3" w14:textId="77777777" w:rsidR="0091559B" w:rsidRDefault="0091559B" w:rsidP="0091559B">
          <w:pPr>
            <w:jc w:val="center"/>
            <w:rPr>
              <w:rFonts w:ascii="Leelawadee UI" w:hAnsi="Leelawadee UI" w:cs="Leelawadee UI"/>
            </w:rPr>
          </w:pPr>
        </w:p>
        <w:p w14:paraId="340BC319" w14:textId="77777777" w:rsidR="0091559B" w:rsidRDefault="0091559B" w:rsidP="0091559B">
          <w:pPr>
            <w:jc w:val="center"/>
            <w:rPr>
              <w:rFonts w:ascii="Leelawadee UI" w:hAnsi="Leelawadee UI" w:cs="Leelawadee UI"/>
            </w:rPr>
          </w:pPr>
        </w:p>
        <w:p w14:paraId="4248697A" w14:textId="29D136FA" w:rsidR="0091559B" w:rsidRPr="0091559B" w:rsidRDefault="0091559B" w:rsidP="0091559B">
          <w:pPr>
            <w:jc w:val="center"/>
            <w:rPr>
              <w:rFonts w:ascii="Leelawadee UI" w:hAnsi="Leelawadee UI" w:cs="Leelawadee UI"/>
              <w:lang w:val="en-US"/>
            </w:rPr>
          </w:pPr>
          <w:r w:rsidRPr="009253A7">
            <w:rPr>
              <w:rFonts w:ascii="Leelawadee UI" w:hAnsi="Leelawadee UI" w:cs="Leelawadee UI"/>
            </w:rPr>
            <w:t xml:space="preserve">Mously DIAW – </w:t>
          </w:r>
          <w:r>
            <w:rPr>
              <w:rFonts w:ascii="Leelawadee UI" w:hAnsi="Leelawadee UI" w:cs="Leelawadee UI"/>
              <w:lang w:val="en-US"/>
            </w:rPr>
            <w:t>M2 IMSD</w:t>
          </w:r>
        </w:p>
        <w:p w14:paraId="6F034D87" w14:textId="77777777" w:rsidR="0091559B" w:rsidRPr="009253A7" w:rsidRDefault="0091559B" w:rsidP="0091559B">
          <w:pPr>
            <w:jc w:val="center"/>
            <w:rPr>
              <w:rFonts w:ascii="Leelawadee UI" w:hAnsi="Leelawadee UI" w:cs="Leelawadee UI"/>
            </w:rPr>
          </w:pPr>
        </w:p>
        <w:p w14:paraId="6CC21692" w14:textId="77777777" w:rsidR="0091559B" w:rsidRDefault="0091559B" w:rsidP="0091559B">
          <w:pPr>
            <w:rPr>
              <w:rFonts w:ascii="Leelawadee UI" w:hAnsi="Leelawadee UI" w:cs="Leelawadee UI"/>
            </w:rPr>
          </w:pPr>
        </w:p>
        <w:p w14:paraId="6CE8D9D8" w14:textId="77777777" w:rsidR="0091559B" w:rsidRDefault="0091559B" w:rsidP="0091559B">
          <w:pPr>
            <w:rPr>
              <w:rFonts w:ascii="Leelawadee UI" w:hAnsi="Leelawadee UI" w:cs="Leelawadee UI"/>
            </w:rPr>
          </w:pPr>
        </w:p>
        <w:p w14:paraId="3BFA2895" w14:textId="77777777" w:rsidR="0091559B" w:rsidRDefault="0091559B" w:rsidP="0091559B">
          <w:pPr>
            <w:rPr>
              <w:rFonts w:ascii="Leelawadee UI" w:hAnsi="Leelawadee UI" w:cs="Leelawadee UI"/>
            </w:rPr>
          </w:pPr>
        </w:p>
        <w:p w14:paraId="06F3B260" w14:textId="77777777" w:rsidR="0091559B" w:rsidRPr="009253A7" w:rsidRDefault="0091559B" w:rsidP="0091559B">
          <w:pPr>
            <w:rPr>
              <w:rFonts w:ascii="Leelawadee UI" w:hAnsi="Leelawadee UI" w:cs="Leelawadee UI"/>
            </w:rPr>
          </w:pPr>
        </w:p>
        <w:p w14:paraId="119B17F4" w14:textId="77777777" w:rsidR="0091559B" w:rsidRDefault="0091559B" w:rsidP="0091559B">
          <w:pPr>
            <w:jc w:val="center"/>
            <w:rPr>
              <w:rFonts w:ascii="Leelawadee UI" w:hAnsi="Leelawadee UI" w:cs="Leelawadee UI"/>
              <w:b/>
            </w:rPr>
          </w:pPr>
        </w:p>
        <w:p w14:paraId="05F2A544" w14:textId="77777777" w:rsidR="0091559B" w:rsidRDefault="0091559B" w:rsidP="0091559B">
          <w:pPr>
            <w:jc w:val="center"/>
            <w:rPr>
              <w:rFonts w:ascii="Leelawadee UI" w:hAnsi="Leelawadee UI" w:cs="Leelawadee UI"/>
              <w:b/>
            </w:rPr>
          </w:pPr>
        </w:p>
        <w:p w14:paraId="48BAC8F7" w14:textId="12D890CB" w:rsidR="0091559B" w:rsidRDefault="0091559B" w:rsidP="0091559B">
          <w:pPr>
            <w:jc w:val="center"/>
            <w:rPr>
              <w:rFonts w:ascii="Arial" w:eastAsiaTheme="majorEastAsia" w:hAnsi="Arial" w:cs="Arial"/>
              <w:b/>
              <w:color w:val="000000" w:themeColor="text1"/>
              <w:sz w:val="32"/>
              <w:szCs w:val="32"/>
            </w:rPr>
          </w:pPr>
          <w:r>
            <w:rPr>
              <w:rFonts w:ascii="Leelawadee UI" w:hAnsi="Leelawadee UI" w:cs="Leelawadee UI"/>
              <w:b/>
              <w:lang w:val="en-US"/>
            </w:rPr>
            <w:t>Academic year 2020-2021</w:t>
          </w: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FR" w:eastAsia="en-US"/>
        </w:rPr>
        <w:id w:val="5716277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/>
          <w:sz w:val="24"/>
          <w:szCs w:val="24"/>
          <w:lang w:eastAsia="en-GB"/>
        </w:rPr>
      </w:sdtEndPr>
      <w:sdtContent>
        <w:p w14:paraId="40BC8C77" w14:textId="77777777" w:rsidR="0091559B" w:rsidRPr="00D806B1" w:rsidRDefault="0091559B" w:rsidP="0091559B">
          <w:pPr>
            <w:pStyle w:val="TOCHeading"/>
            <w:rPr>
              <w:rStyle w:val="Heading1Char"/>
              <w:lang w:val="en-US"/>
            </w:rPr>
          </w:pPr>
          <w:r w:rsidRPr="00D806B1">
            <w:rPr>
              <w:rStyle w:val="Heading1Char"/>
              <w:lang w:val="en-US"/>
            </w:rPr>
            <w:t xml:space="preserve">Table </w:t>
          </w:r>
          <w:r w:rsidR="002353C2" w:rsidRPr="00D806B1">
            <w:rPr>
              <w:rStyle w:val="Heading1Char"/>
              <w:lang w:val="en-US"/>
            </w:rPr>
            <w:t xml:space="preserve">of </w:t>
          </w:r>
          <w:r w:rsidR="002353C2" w:rsidRPr="00D806B1">
            <w:rPr>
              <w:rStyle w:val="Heading1Char"/>
            </w:rPr>
            <w:t>contents</w:t>
          </w:r>
        </w:p>
        <w:p w14:paraId="4D7B194E" w14:textId="1A3B64E7" w:rsidR="00CD7747" w:rsidRPr="00CD7747" w:rsidRDefault="0091559B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r w:rsidRPr="00FA73E4">
            <w:rPr>
              <w:b/>
              <w:bCs/>
              <w:sz w:val="24"/>
              <w:szCs w:val="24"/>
            </w:rPr>
            <w:fldChar w:fldCharType="begin"/>
          </w:r>
          <w:r w:rsidRPr="00FA73E4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FA73E4">
            <w:rPr>
              <w:b/>
              <w:bCs/>
              <w:sz w:val="24"/>
              <w:szCs w:val="24"/>
            </w:rPr>
            <w:fldChar w:fldCharType="separate"/>
          </w:r>
          <w:hyperlink w:anchor="_Toc56971605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Glossary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_Toc56971605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3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6A82C" w14:textId="58BCD9A5" w:rsidR="00CD7747" w:rsidRPr="00CD7747" w:rsidRDefault="003F1C9B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06" w:history="1">
            <w:r w:rsidR="00CD7747" w:rsidRPr="00CD7747">
              <w:rPr>
                <w:rStyle w:val="Hyperlink"/>
                <w:noProof/>
                <w:sz w:val="28"/>
                <w:szCs w:val="28"/>
              </w:rPr>
              <w:t>List</w:t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 xml:space="preserve"> of</w:t>
            </w:r>
            <w:r w:rsidR="00CD7747" w:rsidRPr="00CD7747">
              <w:rPr>
                <w:rStyle w:val="Hyperlink"/>
                <w:noProof/>
                <w:sz w:val="28"/>
                <w:szCs w:val="28"/>
              </w:rPr>
              <w:t xml:space="preserve"> figures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_Toc56971606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4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E437F" w14:textId="1D431DE0" w:rsidR="00CD7747" w:rsidRPr="00CD7747" w:rsidRDefault="003F1C9B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07" w:history="1">
            <w:r w:rsidR="00CD7747" w:rsidRPr="00CD7747">
              <w:rPr>
                <w:rStyle w:val="Hyperlink"/>
                <w:noProof/>
                <w:sz w:val="28"/>
                <w:szCs w:val="28"/>
              </w:rPr>
              <w:t xml:space="preserve">List </w:t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of</w:t>
            </w:r>
            <w:r w:rsidR="00CD7747" w:rsidRPr="00CD7747">
              <w:rPr>
                <w:rStyle w:val="Hyperlink"/>
                <w:noProof/>
                <w:sz w:val="28"/>
                <w:szCs w:val="28"/>
              </w:rPr>
              <w:t xml:space="preserve"> </w:t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tables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_Toc56971607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4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6316" w14:textId="3C3935CF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08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Introduction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_Toc56971608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5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617E2" w14:textId="1DD3C192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09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2.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Data preprocessing and exploratory data analysis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_Toc56971609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5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F3195" w14:textId="5A6B67AA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10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3.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Data splitting and model strategy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_Toc56971610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7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E2454" w14:textId="2E00AEB0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11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4.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Results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_Toc56971611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8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48673" w14:textId="7EA33F67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12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5.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Final models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_Toc56971612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9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6E51B" w14:textId="0FEB3FD1" w:rsidR="00CD7747" w:rsidRPr="00CD7747" w:rsidRDefault="003F1C9B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FR"/>
            </w:rPr>
          </w:pPr>
          <w:hyperlink w:anchor="_Toc56971613" w:history="1"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6.</w:t>
            </w:r>
            <w:r w:rsidR="00CD7747" w:rsidRPr="00CD774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FR"/>
              </w:rPr>
              <w:tab/>
            </w:r>
            <w:r w:rsidR="00CD7747" w:rsidRPr="00CD7747">
              <w:rPr>
                <w:rStyle w:val="Hyperlink"/>
                <w:noProof/>
                <w:sz w:val="28"/>
                <w:szCs w:val="28"/>
                <w:lang w:val="en-US"/>
              </w:rPr>
              <w:t>References</w:t>
            </w:r>
            <w:r w:rsidR="00CD7747" w:rsidRPr="00CD7747">
              <w:rPr>
                <w:noProof/>
                <w:webHidden/>
                <w:sz w:val="28"/>
                <w:szCs w:val="28"/>
              </w:rPr>
              <w:tab/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47" w:rsidRPr="00CD7747">
              <w:rPr>
                <w:noProof/>
                <w:webHidden/>
                <w:sz w:val="28"/>
                <w:szCs w:val="28"/>
              </w:rPr>
              <w:instrText xml:space="preserve"> PAGEREF _Toc56971613 \h </w:instrText>
            </w:r>
            <w:r w:rsidR="00CD7747" w:rsidRPr="00CD7747">
              <w:rPr>
                <w:noProof/>
                <w:webHidden/>
                <w:sz w:val="28"/>
                <w:szCs w:val="28"/>
              </w:rPr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47" w:rsidRPr="00CD7747">
              <w:rPr>
                <w:noProof/>
                <w:webHidden/>
                <w:sz w:val="28"/>
                <w:szCs w:val="28"/>
              </w:rPr>
              <w:t>11</w:t>
            </w:r>
            <w:r w:rsidR="00CD7747" w:rsidRPr="00CD77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FAC39" w14:textId="0AE03C6A" w:rsidR="0091559B" w:rsidRDefault="0091559B" w:rsidP="0091559B">
          <w:r w:rsidRPr="00FA73E4">
            <w:rPr>
              <w:b/>
              <w:bCs/>
            </w:rPr>
            <w:fldChar w:fldCharType="end"/>
          </w:r>
        </w:p>
      </w:sdtContent>
    </w:sdt>
    <w:p w14:paraId="4B1906F6" w14:textId="77777777" w:rsidR="0091559B" w:rsidRDefault="0091559B" w:rsidP="0091559B">
      <w:pPr>
        <w:jc w:val="both"/>
        <w:rPr>
          <w:lang w:val="en-US"/>
        </w:rPr>
      </w:pPr>
    </w:p>
    <w:p w14:paraId="47ACB090" w14:textId="77777777" w:rsidR="0091559B" w:rsidRDefault="0091559B" w:rsidP="0091559B">
      <w:pPr>
        <w:jc w:val="both"/>
        <w:rPr>
          <w:lang w:val="en-US"/>
        </w:rPr>
      </w:pPr>
    </w:p>
    <w:p w14:paraId="16ADDD41" w14:textId="4E0DC64C" w:rsidR="002353C2" w:rsidRDefault="00835DA4">
      <w:pPr>
        <w:rPr>
          <w:lang w:val="en-US"/>
        </w:rPr>
      </w:pPr>
      <w:r>
        <w:rPr>
          <w:lang w:val="en-US"/>
        </w:rPr>
        <w:t xml:space="preserve"> </w:t>
      </w:r>
    </w:p>
    <w:p w14:paraId="017D2A41" w14:textId="77777777" w:rsidR="002353C2" w:rsidRDefault="002353C2">
      <w:pPr>
        <w:rPr>
          <w:lang w:val="en-US"/>
        </w:rPr>
      </w:pPr>
      <w:r>
        <w:rPr>
          <w:lang w:val="en-US"/>
        </w:rPr>
        <w:br w:type="page"/>
      </w:r>
    </w:p>
    <w:p w14:paraId="2233C6A9" w14:textId="08A0CBF8" w:rsidR="00722B2C" w:rsidRDefault="00722B2C" w:rsidP="00722B2C">
      <w:pPr>
        <w:pStyle w:val="Heading1"/>
        <w:rPr>
          <w:lang w:val="en-US"/>
        </w:rPr>
      </w:pPr>
      <w:bookmarkStart w:id="0" w:name="_Toc56971605"/>
      <w:r>
        <w:rPr>
          <w:lang w:val="en-US"/>
        </w:rPr>
        <w:lastRenderedPageBreak/>
        <w:t>Glossary</w:t>
      </w:r>
      <w:bookmarkEnd w:id="0"/>
    </w:p>
    <w:p w14:paraId="1BBD8CFD" w14:textId="77777777" w:rsidR="00722B2C" w:rsidRPr="00722B2C" w:rsidRDefault="00722B2C" w:rsidP="00722B2C">
      <w:pPr>
        <w:rPr>
          <w:lang w:val="en-US"/>
        </w:rPr>
      </w:pPr>
    </w:p>
    <w:p w14:paraId="6F710A3C" w14:textId="754C4186" w:rsidR="00722B2C" w:rsidRDefault="00722B2C" w:rsidP="00722B2C">
      <w:pPr>
        <w:rPr>
          <w:lang w:val="en-US"/>
        </w:rPr>
      </w:pPr>
      <w:r w:rsidRPr="00CF11DC">
        <w:rPr>
          <w:lang w:val="en-US"/>
        </w:rPr>
        <w:t>ECG</w:t>
      </w:r>
      <w:r>
        <w:rPr>
          <w:lang w:val="en-US"/>
        </w:rPr>
        <w:t>: Electrocardiogram</w:t>
      </w:r>
    </w:p>
    <w:p w14:paraId="097A9ABC" w14:textId="3F8EC4E3" w:rsidR="00722B2C" w:rsidRDefault="00722B2C" w:rsidP="00722B2C">
      <w:pPr>
        <w:rPr>
          <w:lang w:val="en-US"/>
        </w:rPr>
      </w:pPr>
    </w:p>
    <w:p w14:paraId="632400D8" w14:textId="63572FD2" w:rsidR="00722B2C" w:rsidRDefault="008615B9" w:rsidP="00722B2C">
      <w:pPr>
        <w:rPr>
          <w:lang w:val="en-US"/>
        </w:rPr>
      </w:pPr>
      <w:r>
        <w:rPr>
          <w:lang w:val="en-US"/>
        </w:rPr>
        <w:t>K</w:t>
      </w:r>
      <w:r w:rsidR="00722B2C">
        <w:rPr>
          <w:lang w:val="en-US"/>
        </w:rPr>
        <w:t xml:space="preserve">NN: </w:t>
      </w:r>
      <w:r w:rsidR="00FC1AE0">
        <w:rPr>
          <w:lang w:val="en-US"/>
        </w:rPr>
        <w:t>K-Nearest Neighbors</w:t>
      </w:r>
    </w:p>
    <w:p w14:paraId="40667A24" w14:textId="36689424" w:rsidR="00722B2C" w:rsidRDefault="00722B2C" w:rsidP="00722B2C">
      <w:pPr>
        <w:rPr>
          <w:lang w:val="en-US"/>
        </w:rPr>
      </w:pPr>
    </w:p>
    <w:p w14:paraId="6507F37B" w14:textId="440E9EE5" w:rsidR="00722B2C" w:rsidRPr="00142F52" w:rsidRDefault="00722B2C" w:rsidP="00722B2C">
      <w:pPr>
        <w:rPr>
          <w:lang w:val="en-US"/>
        </w:rPr>
      </w:pPr>
      <w:r w:rsidRPr="00142F52">
        <w:rPr>
          <w:lang w:val="en-US"/>
        </w:rPr>
        <w:t>SVM:</w:t>
      </w:r>
      <w:r w:rsidR="00FC1AE0" w:rsidRPr="00142F52">
        <w:rPr>
          <w:lang w:val="en-US"/>
        </w:rPr>
        <w:t xml:space="preserve"> Support Vector Machines</w:t>
      </w:r>
    </w:p>
    <w:p w14:paraId="4CAAF194" w14:textId="5502A0E4" w:rsidR="00722B2C" w:rsidRPr="00142F52" w:rsidRDefault="00722B2C" w:rsidP="00722B2C">
      <w:pPr>
        <w:rPr>
          <w:lang w:val="en-US"/>
        </w:rPr>
      </w:pPr>
    </w:p>
    <w:p w14:paraId="60E33AC5" w14:textId="268B135B" w:rsidR="00722B2C" w:rsidRPr="00FC1AE0" w:rsidRDefault="00722B2C" w:rsidP="00722B2C">
      <w:pPr>
        <w:rPr>
          <w:lang w:val="en-US"/>
        </w:rPr>
      </w:pPr>
      <w:r w:rsidRPr="00FC1AE0">
        <w:rPr>
          <w:lang w:val="en-US"/>
        </w:rPr>
        <w:t>PLS:</w:t>
      </w:r>
      <w:r w:rsidR="00FC1AE0" w:rsidRPr="00FC1AE0">
        <w:rPr>
          <w:lang w:val="en-US"/>
        </w:rPr>
        <w:t xml:space="preserve"> Partial </w:t>
      </w:r>
      <w:r w:rsidR="00DC01CB">
        <w:rPr>
          <w:lang w:val="en-US"/>
        </w:rPr>
        <w:t>L</w:t>
      </w:r>
      <w:r w:rsidR="00FC1AE0" w:rsidRPr="00FC1AE0">
        <w:rPr>
          <w:lang w:val="en-US"/>
        </w:rPr>
        <w:t xml:space="preserve">east </w:t>
      </w:r>
      <w:r w:rsidR="00DC01CB">
        <w:rPr>
          <w:lang w:val="en-US"/>
        </w:rPr>
        <w:t>S</w:t>
      </w:r>
      <w:r w:rsidR="00FC1AE0" w:rsidRPr="00FC1AE0">
        <w:rPr>
          <w:lang w:val="en-US"/>
        </w:rPr>
        <w:t>quares</w:t>
      </w:r>
    </w:p>
    <w:p w14:paraId="558CFA82" w14:textId="1C7338C0" w:rsidR="00722B2C" w:rsidRPr="00FC1AE0" w:rsidRDefault="00722B2C" w:rsidP="00722B2C">
      <w:pPr>
        <w:rPr>
          <w:lang w:val="en-US"/>
        </w:rPr>
      </w:pPr>
    </w:p>
    <w:p w14:paraId="0B54EA55" w14:textId="5E11416C" w:rsidR="00722B2C" w:rsidRDefault="00722B2C" w:rsidP="00722B2C">
      <w:pPr>
        <w:rPr>
          <w:lang w:val="en-US"/>
        </w:rPr>
      </w:pPr>
      <w:r>
        <w:rPr>
          <w:lang w:val="en-US"/>
        </w:rPr>
        <w:t>PCA:</w:t>
      </w:r>
      <w:r w:rsidR="00FC1AE0">
        <w:rPr>
          <w:lang w:val="en-US"/>
        </w:rPr>
        <w:t xml:space="preserve"> Principal Component Analysis</w:t>
      </w:r>
    </w:p>
    <w:p w14:paraId="2C640AA7" w14:textId="14F98668" w:rsidR="00722B2C" w:rsidRDefault="00722B2C" w:rsidP="00722B2C">
      <w:pPr>
        <w:rPr>
          <w:lang w:val="en-US"/>
        </w:rPr>
      </w:pPr>
    </w:p>
    <w:p w14:paraId="43A6002C" w14:textId="52CA899A" w:rsidR="00722B2C" w:rsidRDefault="00722B2C" w:rsidP="00722B2C">
      <w:pPr>
        <w:rPr>
          <w:lang w:val="en-US"/>
        </w:rPr>
      </w:pPr>
      <w:r>
        <w:rPr>
          <w:lang w:val="en-US"/>
        </w:rPr>
        <w:t>LDA:</w:t>
      </w:r>
      <w:r w:rsidR="00FC1AE0">
        <w:rPr>
          <w:lang w:val="en-US"/>
        </w:rPr>
        <w:t xml:space="preserve"> Linear Discriminant Analysis</w:t>
      </w:r>
    </w:p>
    <w:p w14:paraId="6594EC6F" w14:textId="1D3F3EAF" w:rsidR="00722B2C" w:rsidRDefault="00722B2C" w:rsidP="00722B2C">
      <w:pPr>
        <w:rPr>
          <w:lang w:val="en-US"/>
        </w:rPr>
      </w:pPr>
    </w:p>
    <w:p w14:paraId="1E5489AE" w14:textId="44B5BCDE" w:rsidR="00722B2C" w:rsidRDefault="00724F6D" w:rsidP="00722B2C">
      <w:pPr>
        <w:rPr>
          <w:lang w:val="en-US"/>
        </w:rPr>
      </w:pPr>
      <w:r>
        <w:rPr>
          <w:lang w:val="en-US"/>
        </w:rPr>
        <w:t>CART:</w:t>
      </w:r>
      <w:r w:rsidR="00FC1AE0">
        <w:rPr>
          <w:lang w:val="en-US"/>
        </w:rPr>
        <w:t xml:space="preserve"> Classification </w:t>
      </w:r>
      <w:r w:rsidR="00CF11DC">
        <w:rPr>
          <w:lang w:val="en-US"/>
        </w:rPr>
        <w:t>a</w:t>
      </w:r>
      <w:r w:rsidR="00FC1AE0">
        <w:rPr>
          <w:lang w:val="en-US"/>
        </w:rPr>
        <w:t>nd Regression Trees</w:t>
      </w:r>
    </w:p>
    <w:p w14:paraId="1974090C" w14:textId="138BD52C" w:rsidR="00724F6D" w:rsidRDefault="00724F6D" w:rsidP="00722B2C">
      <w:pPr>
        <w:rPr>
          <w:lang w:val="en-US"/>
        </w:rPr>
      </w:pPr>
    </w:p>
    <w:p w14:paraId="767DBB38" w14:textId="0F3E96DE" w:rsidR="00724F6D" w:rsidRDefault="00724F6D" w:rsidP="00722B2C">
      <w:pPr>
        <w:rPr>
          <w:lang w:val="en-US"/>
        </w:rPr>
      </w:pPr>
      <w:r>
        <w:rPr>
          <w:lang w:val="en-US"/>
        </w:rPr>
        <w:t>GBM:</w:t>
      </w:r>
      <w:r w:rsidR="00FC1AE0">
        <w:rPr>
          <w:lang w:val="en-US"/>
        </w:rPr>
        <w:t xml:space="preserve"> Gradient Boost</w:t>
      </w:r>
      <w:r w:rsidR="00CF11DC">
        <w:rPr>
          <w:lang w:val="en-US"/>
        </w:rPr>
        <w:t>ing</w:t>
      </w:r>
      <w:r w:rsidR="00FC1AE0">
        <w:rPr>
          <w:lang w:val="en-US"/>
        </w:rPr>
        <w:t xml:space="preserve"> Machine</w:t>
      </w:r>
    </w:p>
    <w:p w14:paraId="6EACCA30" w14:textId="75D5731E" w:rsidR="006934B6" w:rsidRDefault="006934B6" w:rsidP="00722B2C">
      <w:pPr>
        <w:rPr>
          <w:lang w:val="en-US"/>
        </w:rPr>
      </w:pPr>
    </w:p>
    <w:p w14:paraId="18AE4474" w14:textId="46B65ABB" w:rsidR="006934B6" w:rsidRDefault="006934B6" w:rsidP="00722B2C">
      <w:pPr>
        <w:rPr>
          <w:lang w:val="en-US"/>
        </w:rPr>
      </w:pPr>
      <w:r>
        <w:rPr>
          <w:lang w:val="en-US"/>
        </w:rPr>
        <w:t>ROC:</w:t>
      </w:r>
      <w:r w:rsidR="00FC1AE0">
        <w:rPr>
          <w:lang w:val="en-US"/>
        </w:rPr>
        <w:t xml:space="preserve"> R</w:t>
      </w:r>
      <w:r w:rsidR="00CF11DC">
        <w:rPr>
          <w:lang w:val="en-US"/>
        </w:rPr>
        <w:t>eceiver Operating Characteristic</w:t>
      </w:r>
    </w:p>
    <w:p w14:paraId="6699D762" w14:textId="36E8B826" w:rsidR="006934B6" w:rsidRDefault="006934B6" w:rsidP="00722B2C">
      <w:pPr>
        <w:rPr>
          <w:lang w:val="en-US"/>
        </w:rPr>
      </w:pPr>
    </w:p>
    <w:p w14:paraId="18ED52B6" w14:textId="45F92B0F" w:rsidR="006934B6" w:rsidRDefault="006934B6" w:rsidP="00722B2C">
      <w:pPr>
        <w:rPr>
          <w:lang w:val="en-US"/>
        </w:rPr>
      </w:pPr>
      <w:r>
        <w:rPr>
          <w:lang w:val="en-US"/>
        </w:rPr>
        <w:t>AUC:</w:t>
      </w:r>
      <w:r w:rsidR="00FC1AE0">
        <w:rPr>
          <w:lang w:val="en-US"/>
        </w:rPr>
        <w:t xml:space="preserve"> Area under </w:t>
      </w:r>
      <w:r w:rsidR="00CF11DC">
        <w:rPr>
          <w:lang w:val="en-US"/>
        </w:rPr>
        <w:t xml:space="preserve">the </w:t>
      </w:r>
      <w:r w:rsidR="00FC1AE0">
        <w:rPr>
          <w:lang w:val="en-US"/>
        </w:rPr>
        <w:t xml:space="preserve">curve </w:t>
      </w:r>
    </w:p>
    <w:p w14:paraId="15AC495A" w14:textId="77777777" w:rsidR="00724F6D" w:rsidRPr="00722B2C" w:rsidRDefault="00724F6D" w:rsidP="00722B2C">
      <w:pPr>
        <w:rPr>
          <w:lang w:val="en-US"/>
        </w:rPr>
      </w:pPr>
    </w:p>
    <w:p w14:paraId="1E852179" w14:textId="77777777" w:rsidR="00722B2C" w:rsidRDefault="00722B2C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16AF314" w14:textId="3C857425" w:rsidR="002353C2" w:rsidRPr="00E53117" w:rsidRDefault="002353C2" w:rsidP="00E53117">
      <w:pPr>
        <w:pStyle w:val="Heading1"/>
      </w:pPr>
      <w:bookmarkStart w:id="1" w:name="_Toc56971606"/>
      <w:r w:rsidRPr="002353C2">
        <w:lastRenderedPageBreak/>
        <w:t>List</w:t>
      </w:r>
      <w:r w:rsidR="000437E8">
        <w:rPr>
          <w:lang w:val="en-US"/>
        </w:rPr>
        <w:t xml:space="preserve"> </w:t>
      </w:r>
      <w:r>
        <w:rPr>
          <w:lang w:val="en-US"/>
        </w:rPr>
        <w:t>of</w:t>
      </w:r>
      <w:r w:rsidRPr="002353C2">
        <w:t xml:space="preserve"> figures</w:t>
      </w:r>
      <w:bookmarkEnd w:id="1"/>
      <w:r w:rsidRPr="002353C2">
        <w:t xml:space="preserve"> </w:t>
      </w:r>
    </w:p>
    <w:p w14:paraId="4D7BD2B5" w14:textId="224F3D9A" w:rsidR="002353C2" w:rsidRDefault="002353C2">
      <w:pPr>
        <w:rPr>
          <w:lang w:val="en-US"/>
        </w:rPr>
      </w:pPr>
    </w:p>
    <w:p w14:paraId="089644AB" w14:textId="533E1A46" w:rsidR="00E53117" w:rsidRDefault="002353C2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56971634" w:history="1">
        <w:r w:rsidR="00E53117" w:rsidRPr="00A675C7">
          <w:rPr>
            <w:rStyle w:val="Hyperlink"/>
            <w:noProof/>
          </w:rPr>
          <w:t>Figure 1</w:t>
        </w:r>
        <w:r w:rsidR="00E53117" w:rsidRPr="00A675C7">
          <w:rPr>
            <w:rStyle w:val="Hyperlink"/>
            <w:noProof/>
            <w:lang w:val="en-US"/>
          </w:rPr>
          <w:t>: Boxplot showing the distribution of the height variable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_Toc56971634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5</w:t>
        </w:r>
        <w:r w:rsidR="00E53117">
          <w:rPr>
            <w:noProof/>
            <w:webHidden/>
          </w:rPr>
          <w:fldChar w:fldCharType="end"/>
        </w:r>
      </w:hyperlink>
    </w:p>
    <w:p w14:paraId="07D50E32" w14:textId="4AD36C7D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35" w:history="1">
        <w:r w:rsidR="00E53117" w:rsidRPr="00A675C7">
          <w:rPr>
            <w:rStyle w:val="Hyperlink"/>
            <w:noProof/>
          </w:rPr>
          <w:t>Figure 2</w:t>
        </w:r>
        <w:r w:rsidR="00E53117" w:rsidRPr="00A675C7">
          <w:rPr>
            <w:rStyle w:val="Hyperlink"/>
            <w:noProof/>
            <w:lang w:val="en-US"/>
          </w:rPr>
          <w:t>: Boxplot showing the distribution of the weight variable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_Toc56971635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6</w:t>
        </w:r>
        <w:r w:rsidR="00E53117">
          <w:rPr>
            <w:noProof/>
            <w:webHidden/>
          </w:rPr>
          <w:fldChar w:fldCharType="end"/>
        </w:r>
      </w:hyperlink>
    </w:p>
    <w:p w14:paraId="138E3EE0" w14:textId="7C1E2514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36" w:history="1">
        <w:r w:rsidR="00E53117" w:rsidRPr="00A675C7">
          <w:rPr>
            <w:rStyle w:val="Hyperlink"/>
            <w:noProof/>
          </w:rPr>
          <w:t>Figure 3</w:t>
        </w:r>
        <w:r w:rsidR="00E53117" w:rsidRPr="00A675C7">
          <w:rPr>
            <w:rStyle w:val="Hyperlink"/>
            <w:noProof/>
            <w:lang w:val="en-US"/>
          </w:rPr>
          <w:t>: Comparison of the heart rate distribution between the normal and anormal heart rhythms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_Toc56971636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6</w:t>
        </w:r>
        <w:r w:rsidR="00E53117">
          <w:rPr>
            <w:noProof/>
            <w:webHidden/>
          </w:rPr>
          <w:fldChar w:fldCharType="end"/>
        </w:r>
      </w:hyperlink>
    </w:p>
    <w:p w14:paraId="530EDF61" w14:textId="20942D8B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37" w:history="1">
        <w:r w:rsidR="00E53117" w:rsidRPr="00A675C7">
          <w:rPr>
            <w:rStyle w:val="Hyperlink"/>
            <w:noProof/>
          </w:rPr>
          <w:t>Figure 4</w:t>
        </w:r>
        <w:r w:rsidR="00E53117" w:rsidRPr="00A675C7">
          <w:rPr>
            <w:rStyle w:val="Hyperlink"/>
            <w:noProof/>
            <w:lang w:val="en-US"/>
          </w:rPr>
          <w:t>: Heart rate against QRS duration by diagnosis outcome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_Toc56971637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7</w:t>
        </w:r>
        <w:r w:rsidR="00E53117">
          <w:rPr>
            <w:noProof/>
            <w:webHidden/>
          </w:rPr>
          <w:fldChar w:fldCharType="end"/>
        </w:r>
      </w:hyperlink>
    </w:p>
    <w:p w14:paraId="7C9C7B6E" w14:textId="480511C5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38" w:history="1">
        <w:r w:rsidR="00E53117" w:rsidRPr="00A675C7">
          <w:rPr>
            <w:rStyle w:val="Hyperlink"/>
            <w:noProof/>
          </w:rPr>
          <w:t>Figure 5</w:t>
        </w:r>
        <w:r w:rsidR="00E53117" w:rsidRPr="00A675C7">
          <w:rPr>
            <w:rStyle w:val="Hyperlink"/>
            <w:noProof/>
            <w:lang w:val="en-US"/>
          </w:rPr>
          <w:t>: Average AUC resampling estimates for several models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_Toc56971638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8</w:t>
        </w:r>
        <w:r w:rsidR="00E53117">
          <w:rPr>
            <w:noProof/>
            <w:webHidden/>
          </w:rPr>
          <w:fldChar w:fldCharType="end"/>
        </w:r>
      </w:hyperlink>
    </w:p>
    <w:p w14:paraId="1A381A15" w14:textId="6D14F4B7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39" w:history="1">
        <w:r w:rsidR="00E53117" w:rsidRPr="00A675C7">
          <w:rPr>
            <w:rStyle w:val="Hyperlink"/>
            <w:noProof/>
          </w:rPr>
          <w:t>Figure 6</w:t>
        </w:r>
        <w:r w:rsidR="00E53117" w:rsidRPr="00A675C7">
          <w:rPr>
            <w:rStyle w:val="Hyperlink"/>
            <w:noProof/>
            <w:lang w:val="en-US"/>
          </w:rPr>
          <w:t>: The 21 variables in  the logistic regression model by order of importance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_Toc56971639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10</w:t>
        </w:r>
        <w:r w:rsidR="00E53117">
          <w:rPr>
            <w:noProof/>
            <w:webHidden/>
          </w:rPr>
          <w:fldChar w:fldCharType="end"/>
        </w:r>
      </w:hyperlink>
    </w:p>
    <w:p w14:paraId="754D597D" w14:textId="34264DDA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40" w:history="1">
        <w:r w:rsidR="00E53117" w:rsidRPr="00A675C7">
          <w:rPr>
            <w:rStyle w:val="Hyperlink"/>
            <w:noProof/>
          </w:rPr>
          <w:t>Figure 7</w:t>
        </w:r>
        <w:r w:rsidR="00E53117" w:rsidRPr="00A675C7">
          <w:rPr>
            <w:rStyle w:val="Hyperlink"/>
            <w:noProof/>
            <w:lang w:val="en-US"/>
          </w:rPr>
          <w:t>: 20 most important variables in  the random forest model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_Toc56971640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10</w:t>
        </w:r>
        <w:r w:rsidR="00E53117">
          <w:rPr>
            <w:noProof/>
            <w:webHidden/>
          </w:rPr>
          <w:fldChar w:fldCharType="end"/>
        </w:r>
      </w:hyperlink>
    </w:p>
    <w:p w14:paraId="3B5EBFF7" w14:textId="336F03A7" w:rsidR="002353C2" w:rsidRDefault="002353C2" w:rsidP="002353C2">
      <w:pPr>
        <w:rPr>
          <w:lang w:val="en-US"/>
        </w:rPr>
      </w:pPr>
      <w:r>
        <w:rPr>
          <w:lang w:val="en-US"/>
        </w:rPr>
        <w:fldChar w:fldCharType="end"/>
      </w:r>
    </w:p>
    <w:p w14:paraId="54FAFA3C" w14:textId="77777777" w:rsidR="002353C2" w:rsidRDefault="002353C2">
      <w:pPr>
        <w:rPr>
          <w:lang w:val="en-US"/>
        </w:rPr>
      </w:pPr>
    </w:p>
    <w:p w14:paraId="12C36DBF" w14:textId="0770B5DF" w:rsidR="002353C2" w:rsidRPr="002353C2" w:rsidRDefault="002353C2" w:rsidP="002353C2">
      <w:pPr>
        <w:pStyle w:val="Heading1"/>
        <w:rPr>
          <w:lang w:val="en-US"/>
        </w:rPr>
      </w:pPr>
      <w:bookmarkStart w:id="2" w:name="_Toc56971607"/>
      <w:r w:rsidRPr="002353C2">
        <w:t xml:space="preserve">List </w:t>
      </w:r>
      <w:r>
        <w:rPr>
          <w:lang w:val="en-US"/>
        </w:rPr>
        <w:t>of</w:t>
      </w:r>
      <w:r w:rsidRPr="002353C2">
        <w:t xml:space="preserve"> </w:t>
      </w:r>
      <w:r>
        <w:rPr>
          <w:lang w:val="en-US"/>
        </w:rPr>
        <w:t>tables</w:t>
      </w:r>
      <w:bookmarkEnd w:id="2"/>
    </w:p>
    <w:p w14:paraId="6685BEB7" w14:textId="33F2632C" w:rsidR="002353C2" w:rsidRDefault="002353C2">
      <w:pPr>
        <w:rPr>
          <w:lang w:val="en-US"/>
        </w:rPr>
      </w:pPr>
    </w:p>
    <w:p w14:paraId="0EBE2B1C" w14:textId="184FAF29" w:rsidR="00E53117" w:rsidRDefault="002353C2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56971644" w:history="1">
        <w:r w:rsidR="00E53117" w:rsidRPr="005071B5">
          <w:rPr>
            <w:rStyle w:val="Hyperlink"/>
            <w:noProof/>
          </w:rPr>
          <w:t>Table 1</w:t>
        </w:r>
        <w:r w:rsidR="00E53117" w:rsidRPr="005071B5">
          <w:rPr>
            <w:rStyle w:val="Hyperlink"/>
            <w:noProof/>
            <w:lang w:val="en-US"/>
          </w:rPr>
          <w:t>: List of the tested models, preprocessing techniques and tuned parameters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_Toc56971644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7</w:t>
        </w:r>
        <w:r w:rsidR="00E53117">
          <w:rPr>
            <w:noProof/>
            <w:webHidden/>
          </w:rPr>
          <w:fldChar w:fldCharType="end"/>
        </w:r>
      </w:hyperlink>
    </w:p>
    <w:p w14:paraId="30887E0E" w14:textId="74B3CC08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45" w:history="1">
        <w:r w:rsidR="00E53117" w:rsidRPr="005071B5">
          <w:rPr>
            <w:rStyle w:val="Hyperlink"/>
            <w:noProof/>
          </w:rPr>
          <w:t>Table 2</w:t>
        </w:r>
        <w:r w:rsidR="00E53117" w:rsidRPr="005071B5">
          <w:rPr>
            <w:rStyle w:val="Hyperlink"/>
            <w:noProof/>
            <w:lang w:val="en-US"/>
          </w:rPr>
          <w:t>: p-values for the comparison of the top 4 models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_Toc56971645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9</w:t>
        </w:r>
        <w:r w:rsidR="00E53117">
          <w:rPr>
            <w:noProof/>
            <w:webHidden/>
          </w:rPr>
          <w:fldChar w:fldCharType="end"/>
        </w:r>
      </w:hyperlink>
    </w:p>
    <w:p w14:paraId="7F58B15B" w14:textId="3ADD3C42" w:rsidR="00E53117" w:rsidRDefault="003F1C9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56971646" w:history="1">
        <w:r w:rsidR="00E53117" w:rsidRPr="005071B5">
          <w:rPr>
            <w:rStyle w:val="Hyperlink"/>
            <w:noProof/>
          </w:rPr>
          <w:t>Table 3</w:t>
        </w:r>
        <w:r w:rsidR="00E53117" w:rsidRPr="005071B5">
          <w:rPr>
            <w:rStyle w:val="Hyperlink"/>
            <w:noProof/>
            <w:lang w:val="en-US"/>
          </w:rPr>
          <w:t>:Test set confusion matrices for the logistic regression and random forest models</w:t>
        </w:r>
        <w:r w:rsidR="00E53117">
          <w:rPr>
            <w:noProof/>
            <w:webHidden/>
          </w:rPr>
          <w:tab/>
        </w:r>
        <w:r w:rsidR="00E53117">
          <w:rPr>
            <w:noProof/>
            <w:webHidden/>
          </w:rPr>
          <w:fldChar w:fldCharType="begin"/>
        </w:r>
        <w:r w:rsidR="00E53117">
          <w:rPr>
            <w:noProof/>
            <w:webHidden/>
          </w:rPr>
          <w:instrText xml:space="preserve"> PAGEREF _Toc56971646 \h </w:instrText>
        </w:r>
        <w:r w:rsidR="00E53117">
          <w:rPr>
            <w:noProof/>
            <w:webHidden/>
          </w:rPr>
        </w:r>
        <w:r w:rsidR="00E53117">
          <w:rPr>
            <w:noProof/>
            <w:webHidden/>
          </w:rPr>
          <w:fldChar w:fldCharType="separate"/>
        </w:r>
        <w:r w:rsidR="00E53117">
          <w:rPr>
            <w:noProof/>
            <w:webHidden/>
          </w:rPr>
          <w:t>9</w:t>
        </w:r>
        <w:r w:rsidR="00E53117">
          <w:rPr>
            <w:noProof/>
            <w:webHidden/>
          </w:rPr>
          <w:fldChar w:fldCharType="end"/>
        </w:r>
      </w:hyperlink>
    </w:p>
    <w:p w14:paraId="74D37003" w14:textId="0898DAD6" w:rsidR="000437E8" w:rsidRDefault="002353C2">
      <w:pPr>
        <w:rPr>
          <w:lang w:val="en-US"/>
        </w:rPr>
      </w:pPr>
      <w:r>
        <w:rPr>
          <w:lang w:val="en-US"/>
        </w:rPr>
        <w:fldChar w:fldCharType="end"/>
      </w:r>
    </w:p>
    <w:p w14:paraId="19CCF6F9" w14:textId="77777777" w:rsidR="000437E8" w:rsidRDefault="000437E8">
      <w:pPr>
        <w:rPr>
          <w:lang w:val="en-US"/>
        </w:rPr>
      </w:pPr>
      <w:r>
        <w:rPr>
          <w:lang w:val="en-US"/>
        </w:rPr>
        <w:br w:type="page"/>
      </w:r>
    </w:p>
    <w:p w14:paraId="34F458DC" w14:textId="061FCFC0" w:rsidR="000437E8" w:rsidRDefault="000437E8" w:rsidP="000437E8">
      <w:pPr>
        <w:pStyle w:val="Heading1"/>
        <w:numPr>
          <w:ilvl w:val="0"/>
          <w:numId w:val="2"/>
        </w:numPr>
        <w:rPr>
          <w:lang w:val="en-US"/>
        </w:rPr>
      </w:pPr>
      <w:bookmarkStart w:id="3" w:name="_Toc56971608"/>
      <w:r>
        <w:rPr>
          <w:lang w:val="en-US"/>
        </w:rPr>
        <w:lastRenderedPageBreak/>
        <w:t>Introduction</w:t>
      </w:r>
      <w:bookmarkEnd w:id="3"/>
    </w:p>
    <w:p w14:paraId="0D71A1F7" w14:textId="62604DB5" w:rsidR="00DE57BF" w:rsidRDefault="00DE57BF" w:rsidP="00E755CC">
      <w:pPr>
        <w:jc w:val="both"/>
        <w:rPr>
          <w:lang w:val="en-US"/>
        </w:rPr>
      </w:pPr>
    </w:p>
    <w:p w14:paraId="63AD3201" w14:textId="1664C60F" w:rsidR="008A261F" w:rsidRDefault="00247E1E" w:rsidP="008A261F">
      <w:pPr>
        <w:ind w:firstLine="360"/>
        <w:jc w:val="both"/>
        <w:rPr>
          <w:lang w:val="en-US"/>
        </w:rPr>
      </w:pPr>
      <w:r>
        <w:rPr>
          <w:lang w:val="en-US"/>
        </w:rPr>
        <w:t>Heart</w:t>
      </w:r>
      <w:r w:rsidR="00FE5E93">
        <w:rPr>
          <w:lang w:val="en-US"/>
        </w:rPr>
        <w:t xml:space="preserve"> </w:t>
      </w:r>
      <w:r>
        <w:rPr>
          <w:lang w:val="en-US"/>
        </w:rPr>
        <w:t xml:space="preserve">arrhythmias are characterized by </w:t>
      </w:r>
      <w:r w:rsidR="00E755CC">
        <w:rPr>
          <w:lang w:val="en-US"/>
        </w:rPr>
        <w:t xml:space="preserve">irregular </w:t>
      </w:r>
      <w:r w:rsidR="00FE5E93">
        <w:rPr>
          <w:lang w:val="en-US"/>
        </w:rPr>
        <w:t>heartbeat</w:t>
      </w:r>
      <w:r w:rsidR="00E755CC">
        <w:rPr>
          <w:lang w:val="en-US"/>
        </w:rPr>
        <w:t xml:space="preserve">s, which could also be </w:t>
      </w:r>
      <w:r w:rsidR="00FE5E93">
        <w:rPr>
          <w:lang w:val="en-US"/>
        </w:rPr>
        <w:t xml:space="preserve">too slow or too fast. </w:t>
      </w:r>
      <w:r w:rsidR="00E755CC">
        <w:rPr>
          <w:lang w:val="en-US"/>
        </w:rPr>
        <w:t>In order to diagnose cardiac arrhythmia, the heart activity is analyzed by recording an e</w:t>
      </w:r>
      <w:r w:rsidR="00DE57BF" w:rsidRPr="00DE57BF">
        <w:t>lectrocardiogram (ECG)</w:t>
      </w:r>
      <w:r w:rsidR="00E755CC">
        <w:rPr>
          <w:lang w:val="en-US"/>
        </w:rPr>
        <w:t xml:space="preserve">. </w:t>
      </w:r>
      <w:r w:rsidR="00DE57BF" w:rsidRPr="00DE57BF">
        <w:t xml:space="preserve">The parameters </w:t>
      </w:r>
      <w:r w:rsidR="00E755CC">
        <w:rPr>
          <w:lang w:val="en-US"/>
        </w:rPr>
        <w:t xml:space="preserve">of the ECG combined </w:t>
      </w:r>
      <w:r w:rsidR="00DE57BF" w:rsidRPr="00DE57BF">
        <w:t xml:space="preserve">with patient information </w:t>
      </w:r>
      <w:r w:rsidR="00E755CC">
        <w:rPr>
          <w:lang w:val="en-US"/>
        </w:rPr>
        <w:t>allows</w:t>
      </w:r>
      <w:r w:rsidR="00DE57BF" w:rsidRPr="00DE57BF">
        <w:t xml:space="preserve"> to </w:t>
      </w:r>
      <w:r w:rsidR="00E755CC">
        <w:rPr>
          <w:lang w:val="en-US"/>
        </w:rPr>
        <w:t>detect a</w:t>
      </w:r>
      <w:r w:rsidR="00D231AE">
        <w:rPr>
          <w:lang w:val="en-US"/>
        </w:rPr>
        <w:t>n</w:t>
      </w:r>
      <w:r w:rsidR="00E755CC">
        <w:rPr>
          <w:lang w:val="en-US"/>
        </w:rPr>
        <w:t>d categorize</w:t>
      </w:r>
      <w:r w:rsidR="00DE57BF" w:rsidRPr="00DE57BF">
        <w:t xml:space="preserve"> arrhythmia.</w:t>
      </w:r>
      <w:r w:rsidR="00FE5E93">
        <w:rPr>
          <w:lang w:val="en-US"/>
        </w:rPr>
        <w:t xml:space="preserve"> </w:t>
      </w:r>
      <w:r w:rsidR="00E755CC">
        <w:rPr>
          <w:lang w:val="en-US"/>
        </w:rPr>
        <w:t xml:space="preserve">Unfortunately, </w:t>
      </w:r>
      <w:r w:rsidR="00E755CC" w:rsidRPr="00E755CC">
        <w:t>false arrhythmia alarm rates as high as 88.8%</w:t>
      </w:r>
      <w:r w:rsidR="00CB6E44">
        <w:rPr>
          <w:lang w:val="en-US"/>
        </w:rPr>
        <w:t xml:space="preserve"> have been reported in </w:t>
      </w:r>
      <w:r w:rsidR="00CB6E44" w:rsidRPr="00E755CC">
        <w:t>Intensive care units</w:t>
      </w:r>
      <w:r w:rsidR="00CB6E44">
        <w:rPr>
          <w:lang w:val="en-US"/>
        </w:rPr>
        <w:t xml:space="preserve"> </w:t>
      </w:r>
      <w:r w:rsidR="00E755CC">
        <w:rPr>
          <w:lang w:val="en-US"/>
        </w:rPr>
        <w:t xml:space="preserve">[1]. </w:t>
      </w:r>
      <w:r w:rsidR="00DE57BF" w:rsidRPr="00DE57BF">
        <w:t xml:space="preserve">This </w:t>
      </w:r>
      <w:r w:rsidR="00CB6E44">
        <w:rPr>
          <w:lang w:val="en-US"/>
        </w:rPr>
        <w:t xml:space="preserve">has a negative impact on </w:t>
      </w:r>
      <w:r w:rsidR="00DE57BF" w:rsidRPr="00DE57BF">
        <w:t>both patients and clinical staff</w:t>
      </w:r>
      <w:r w:rsidR="00CB6E44">
        <w:rPr>
          <w:lang w:val="en-US"/>
        </w:rPr>
        <w:t xml:space="preserve"> and can result in </w:t>
      </w:r>
      <w:r w:rsidR="00DE57BF" w:rsidRPr="00DE57BF">
        <w:t>true alarms being ignored.</w:t>
      </w:r>
      <w:r w:rsidR="008A261F">
        <w:rPr>
          <w:lang w:val="en-US"/>
        </w:rPr>
        <w:t xml:space="preserve"> </w:t>
      </w:r>
    </w:p>
    <w:p w14:paraId="611D6688" w14:textId="1D880DB3" w:rsidR="004C20DC" w:rsidRPr="008A261F" w:rsidRDefault="00E755CC" w:rsidP="008A261F">
      <w:pPr>
        <w:ind w:firstLine="360"/>
        <w:jc w:val="both"/>
      </w:pPr>
      <w:r>
        <w:rPr>
          <w:lang w:val="en-US"/>
        </w:rPr>
        <w:t xml:space="preserve">Guvenir et al </w:t>
      </w:r>
      <w:r w:rsidR="00F462E4">
        <w:rPr>
          <w:lang w:val="en-US"/>
        </w:rPr>
        <w:t>created</w:t>
      </w:r>
      <w:r w:rsidR="008A261F">
        <w:rPr>
          <w:lang w:val="en-US"/>
        </w:rPr>
        <w:t xml:space="preserve"> an arrhythmia </w:t>
      </w:r>
      <w:r w:rsidR="005B7689">
        <w:rPr>
          <w:lang w:val="en-US"/>
        </w:rPr>
        <w:t>datase</w:t>
      </w:r>
      <w:r w:rsidR="008A261F">
        <w:rPr>
          <w:lang w:val="en-US"/>
        </w:rPr>
        <w:t>t</w:t>
      </w:r>
      <w:r w:rsidR="005B7689">
        <w:rPr>
          <w:lang w:val="en-US"/>
        </w:rPr>
        <w:t xml:space="preserve"> </w:t>
      </w:r>
      <w:r w:rsidR="008A261F">
        <w:rPr>
          <w:lang w:val="en-US"/>
        </w:rPr>
        <w:t>available</w:t>
      </w:r>
      <w:r w:rsidR="005B7689">
        <w:rPr>
          <w:lang w:val="en-US"/>
        </w:rPr>
        <w:t xml:space="preserve"> </w:t>
      </w:r>
      <w:r w:rsidR="008A261F">
        <w:rPr>
          <w:lang w:val="en-US"/>
        </w:rPr>
        <w:t xml:space="preserve">in the </w:t>
      </w:r>
      <w:r w:rsidR="005B7689">
        <w:rPr>
          <w:lang w:val="en-US"/>
        </w:rPr>
        <w:t xml:space="preserve">UCl Machine Learning Repository [2]. </w:t>
      </w:r>
      <w:r w:rsidR="008A261F">
        <w:rPr>
          <w:lang w:val="en-US"/>
        </w:rPr>
        <w:t xml:space="preserve">They </w:t>
      </w:r>
      <w:r>
        <w:rPr>
          <w:lang w:val="en-US"/>
        </w:rPr>
        <w:t xml:space="preserve">aimed at </w:t>
      </w:r>
      <w:r w:rsidR="008A261F">
        <w:rPr>
          <w:lang w:val="en-US"/>
        </w:rPr>
        <w:t xml:space="preserve">detecting </w:t>
      </w:r>
      <w:r w:rsidRPr="00AF4BE9">
        <w:t xml:space="preserve">the presence </w:t>
      </w:r>
      <w:r w:rsidR="005F30BA">
        <w:rPr>
          <w:lang w:val="en-US"/>
        </w:rPr>
        <w:t>of</w:t>
      </w:r>
      <w:r w:rsidRPr="00AF4BE9">
        <w:t xml:space="preserve"> cardiac arrhythmia</w:t>
      </w:r>
      <w:r w:rsidR="005F30BA">
        <w:rPr>
          <w:lang w:val="en-US"/>
        </w:rPr>
        <w:t>s</w:t>
      </w:r>
      <w:r w:rsidRPr="00AF4BE9">
        <w:t xml:space="preserve"> and</w:t>
      </w:r>
      <w:r w:rsidR="008A261F">
        <w:rPr>
          <w:lang w:val="en-US"/>
        </w:rPr>
        <w:t xml:space="preserve"> </w:t>
      </w:r>
      <w:r w:rsidRPr="00AF4BE9">
        <w:t xml:space="preserve">classify </w:t>
      </w:r>
      <w:r w:rsidR="005F30BA">
        <w:rPr>
          <w:lang w:val="en-US"/>
        </w:rPr>
        <w:t>them</w:t>
      </w:r>
      <w:r w:rsidRPr="00AF4BE9">
        <w:t xml:space="preserve"> in</w:t>
      </w:r>
      <w:r w:rsidR="005F30BA">
        <w:rPr>
          <w:lang w:val="en-US"/>
        </w:rPr>
        <w:t xml:space="preserve"> </w:t>
      </w:r>
      <w:r w:rsidRPr="00AF4BE9">
        <w:t xml:space="preserve">16 groups. </w:t>
      </w:r>
      <w:r>
        <w:rPr>
          <w:lang w:val="en-US"/>
        </w:rPr>
        <w:t xml:space="preserve"> </w:t>
      </w:r>
    </w:p>
    <w:p w14:paraId="71F94CDE" w14:textId="5F46DF4D" w:rsidR="004D6AB0" w:rsidRPr="004C20DC" w:rsidRDefault="00E755CC" w:rsidP="005B7689">
      <w:pPr>
        <w:ind w:firstLine="360"/>
        <w:jc w:val="both"/>
        <w:rPr>
          <w:lang w:val="en-US"/>
        </w:rPr>
      </w:pPr>
      <w:r>
        <w:rPr>
          <w:lang w:val="en-US"/>
        </w:rPr>
        <w:t xml:space="preserve">In this project, I </w:t>
      </w:r>
      <w:r w:rsidR="005B7689">
        <w:rPr>
          <w:lang w:val="en-US"/>
        </w:rPr>
        <w:t xml:space="preserve">will use the </w:t>
      </w:r>
      <w:r w:rsidR="008A261F">
        <w:rPr>
          <w:lang w:val="en-US"/>
        </w:rPr>
        <w:t>same</w:t>
      </w:r>
      <w:r w:rsidR="005B7689">
        <w:rPr>
          <w:lang w:val="en-US"/>
        </w:rPr>
        <w:t xml:space="preserve"> dataset to </w:t>
      </w:r>
      <w:r w:rsidRPr="00DE57BF">
        <w:t>creat</w:t>
      </w:r>
      <w:r w:rsidR="005B7689">
        <w:rPr>
          <w:lang w:val="en-US"/>
        </w:rPr>
        <w:t>e</w:t>
      </w:r>
      <w:r w:rsidRPr="00DE57BF">
        <w:t xml:space="preserve"> a </w:t>
      </w:r>
      <w:r w:rsidR="008A261F" w:rsidRPr="00691576">
        <w:rPr>
          <w:b/>
          <w:bCs/>
          <w:lang w:val="en-US"/>
        </w:rPr>
        <w:t xml:space="preserve">binary </w:t>
      </w:r>
      <w:r w:rsidRPr="00691576">
        <w:rPr>
          <w:b/>
          <w:bCs/>
        </w:rPr>
        <w:t>classifi</w:t>
      </w:r>
      <w:r w:rsidR="008A261F" w:rsidRPr="00691576">
        <w:rPr>
          <w:b/>
          <w:bCs/>
          <w:lang w:val="en-US"/>
        </w:rPr>
        <w:t>er</w:t>
      </w:r>
      <w:r w:rsidR="008A261F">
        <w:rPr>
          <w:lang w:val="en-US"/>
        </w:rPr>
        <w:t xml:space="preserve"> </w:t>
      </w:r>
      <w:r>
        <w:rPr>
          <w:lang w:val="en-US"/>
        </w:rPr>
        <w:t>that</w:t>
      </w:r>
      <w:r w:rsidRPr="00DE57BF">
        <w:t xml:space="preserve"> will</w:t>
      </w:r>
      <w:r w:rsidR="005B7689">
        <w:rPr>
          <w:lang w:val="en-US"/>
        </w:rPr>
        <w:t xml:space="preserve"> </w:t>
      </w:r>
      <w:r w:rsidRPr="00DE57BF">
        <w:t>distinguish</w:t>
      </w:r>
      <w:r w:rsidR="00660D85">
        <w:rPr>
          <w:lang w:val="en-US"/>
        </w:rPr>
        <w:t xml:space="preserve"> between </w:t>
      </w:r>
      <w:r w:rsidR="005B7689">
        <w:rPr>
          <w:lang w:val="en-US"/>
        </w:rPr>
        <w:t>normal and anormal</w:t>
      </w:r>
      <w:r w:rsidRPr="00DE57BF">
        <w:t xml:space="preserve"> arrhythmia</w:t>
      </w:r>
      <w:r w:rsidR="008A261F">
        <w:rPr>
          <w:lang w:val="en-US"/>
        </w:rPr>
        <w:t>s</w:t>
      </w:r>
      <w:r w:rsidRPr="00DE57BF">
        <w:t>.</w:t>
      </w:r>
      <w:r w:rsidR="005B7689">
        <w:rPr>
          <w:lang w:val="en-US"/>
        </w:rPr>
        <w:t xml:space="preserve"> This approach is due to the severe class imbalance noticed in the dataset. Before selecting the best classifier</w:t>
      </w:r>
      <w:r w:rsidR="00EE4D0F">
        <w:rPr>
          <w:lang w:val="en-US"/>
        </w:rPr>
        <w:t>s</w:t>
      </w:r>
      <w:r w:rsidR="005B7689">
        <w:rPr>
          <w:lang w:val="en-US"/>
        </w:rPr>
        <w:t xml:space="preserve"> and evaluating </w:t>
      </w:r>
      <w:r w:rsidR="00EE4D0F">
        <w:rPr>
          <w:lang w:val="en-US"/>
        </w:rPr>
        <w:t>their</w:t>
      </w:r>
      <w:r w:rsidR="005B7689">
        <w:rPr>
          <w:lang w:val="en-US"/>
        </w:rPr>
        <w:t xml:space="preserve"> performance, I conducted the following: data preprocessing</w:t>
      </w:r>
      <w:r w:rsidR="008441CE">
        <w:rPr>
          <w:lang w:val="en-US"/>
        </w:rPr>
        <w:t xml:space="preserve">, </w:t>
      </w:r>
      <w:r w:rsidR="008A261F">
        <w:rPr>
          <w:lang w:val="en-US"/>
        </w:rPr>
        <w:t>exploratory data analysis</w:t>
      </w:r>
      <w:r w:rsidR="005B7689">
        <w:rPr>
          <w:lang w:val="en-US"/>
        </w:rPr>
        <w:t>, feature selection and model tuning. The results obtained at each step are detailed in the next sections.</w:t>
      </w:r>
    </w:p>
    <w:p w14:paraId="7FF0F8B1" w14:textId="27B51C61" w:rsidR="000437E8" w:rsidRDefault="000437E8" w:rsidP="000437E8">
      <w:pPr>
        <w:pStyle w:val="Heading1"/>
        <w:numPr>
          <w:ilvl w:val="0"/>
          <w:numId w:val="2"/>
        </w:numPr>
        <w:rPr>
          <w:lang w:val="en-US"/>
        </w:rPr>
      </w:pPr>
      <w:bookmarkStart w:id="4" w:name="_Toc56971609"/>
      <w:r>
        <w:rPr>
          <w:lang w:val="en-US"/>
        </w:rPr>
        <w:t>Data preprocessing and exploratory data analysis</w:t>
      </w:r>
      <w:bookmarkEnd w:id="4"/>
      <w:r>
        <w:rPr>
          <w:lang w:val="en-US"/>
        </w:rPr>
        <w:t xml:space="preserve"> </w:t>
      </w:r>
    </w:p>
    <w:p w14:paraId="6A0E8B1B" w14:textId="77777777" w:rsidR="003248EE" w:rsidRPr="003248EE" w:rsidRDefault="003248EE" w:rsidP="003248EE">
      <w:pPr>
        <w:rPr>
          <w:lang w:val="en-US"/>
        </w:rPr>
      </w:pPr>
    </w:p>
    <w:p w14:paraId="73F20475" w14:textId="16D69F4A" w:rsidR="004E545A" w:rsidRDefault="003B29A6" w:rsidP="003F7DFE">
      <w:pPr>
        <w:ind w:firstLine="360"/>
        <w:jc w:val="both"/>
        <w:rPr>
          <w:lang w:val="en-US"/>
        </w:rPr>
      </w:pPr>
      <w:r>
        <w:rPr>
          <w:lang w:val="en-US"/>
        </w:rPr>
        <w:t xml:space="preserve">The original dataset </w:t>
      </w:r>
      <w:r w:rsidR="00885041">
        <w:rPr>
          <w:lang w:val="en-US"/>
        </w:rPr>
        <w:t xml:space="preserve">has 452 patients and </w:t>
      </w:r>
      <w:r w:rsidR="00E755CC" w:rsidRPr="00AF4BE9">
        <w:t xml:space="preserve">279 </w:t>
      </w:r>
      <w:r w:rsidR="00885041">
        <w:rPr>
          <w:lang w:val="en-US"/>
        </w:rPr>
        <w:t xml:space="preserve">variables, </w:t>
      </w:r>
      <w:r w:rsidR="00E755CC" w:rsidRPr="00AF4BE9">
        <w:t xml:space="preserve">206 of which are </w:t>
      </w:r>
      <w:r w:rsidR="00885041">
        <w:rPr>
          <w:lang w:val="en-US"/>
        </w:rPr>
        <w:t>quantitative</w:t>
      </w:r>
      <w:r w:rsidR="00E755CC" w:rsidRPr="00AF4BE9">
        <w:t>. </w:t>
      </w:r>
      <w:r>
        <w:rPr>
          <w:lang w:val="en-US"/>
        </w:rPr>
        <w:t>The population</w:t>
      </w:r>
      <w:r w:rsidR="00424857">
        <w:rPr>
          <w:lang w:val="en-US"/>
        </w:rPr>
        <w:t xml:space="preserve"> </w:t>
      </w:r>
      <w:r>
        <w:rPr>
          <w:lang w:val="en-US"/>
        </w:rPr>
        <w:t>is composed of 203 men and 249 women across all ages (0-83). After converting the class attribute into a binary variable</w:t>
      </w:r>
      <w:r w:rsidR="004E545A">
        <w:rPr>
          <w:lang w:val="en-US"/>
        </w:rPr>
        <w:t xml:space="preserve">, there are </w:t>
      </w:r>
      <w:r>
        <w:rPr>
          <w:lang w:val="en-US"/>
        </w:rPr>
        <w:t xml:space="preserve">207 anormal </w:t>
      </w:r>
      <w:r w:rsidR="004E545A">
        <w:rPr>
          <w:lang w:val="en-US"/>
        </w:rPr>
        <w:t>cases and</w:t>
      </w:r>
      <w:r>
        <w:rPr>
          <w:lang w:val="en-US"/>
        </w:rPr>
        <w:t xml:space="preserve"> 245 normal </w:t>
      </w:r>
      <w:r w:rsidR="004E545A">
        <w:rPr>
          <w:lang w:val="en-US"/>
        </w:rPr>
        <w:t>cases.</w:t>
      </w:r>
      <w:r w:rsidR="008441CE">
        <w:rPr>
          <w:lang w:val="en-US"/>
        </w:rPr>
        <w:t xml:space="preserve"> </w:t>
      </w:r>
      <w:r w:rsidR="004E545A">
        <w:rPr>
          <w:lang w:val="en-US"/>
        </w:rPr>
        <w:t>The class attribute is therefore f</w:t>
      </w:r>
      <w:r>
        <w:rPr>
          <w:lang w:val="en-US"/>
        </w:rPr>
        <w:t xml:space="preserve">airly balanced. </w:t>
      </w:r>
    </w:p>
    <w:p w14:paraId="0552EDD9" w14:textId="42A9965A" w:rsidR="004C21A3" w:rsidRDefault="003B29A6" w:rsidP="003F7DFE">
      <w:pPr>
        <w:ind w:firstLine="360"/>
        <w:jc w:val="both"/>
        <w:rPr>
          <w:lang w:val="en-US"/>
        </w:rPr>
      </w:pPr>
      <w:r>
        <w:rPr>
          <w:lang w:val="en-US"/>
        </w:rPr>
        <w:t>Figure</w:t>
      </w:r>
      <w:r w:rsidR="00E23AE3">
        <w:rPr>
          <w:lang w:val="en-US"/>
        </w:rPr>
        <w:t xml:space="preserve">s </w:t>
      </w:r>
      <w:r>
        <w:rPr>
          <w:lang w:val="en-US"/>
        </w:rPr>
        <w:t>1</w:t>
      </w:r>
      <w:r w:rsidR="00E23AE3">
        <w:rPr>
          <w:lang w:val="en-US"/>
        </w:rPr>
        <w:t xml:space="preserve"> and 2</w:t>
      </w:r>
      <w:r>
        <w:rPr>
          <w:lang w:val="en-US"/>
        </w:rPr>
        <w:t xml:space="preserve"> shows </w:t>
      </w:r>
      <w:r w:rsidR="009643F0">
        <w:rPr>
          <w:lang w:val="en-US"/>
        </w:rPr>
        <w:t xml:space="preserve">the </w:t>
      </w:r>
      <w:r>
        <w:rPr>
          <w:lang w:val="en-US"/>
        </w:rPr>
        <w:t>boxplot</w:t>
      </w:r>
      <w:r w:rsidR="008441CE">
        <w:rPr>
          <w:lang w:val="en-US"/>
        </w:rPr>
        <w:t>s</w:t>
      </w:r>
      <w:r>
        <w:rPr>
          <w:lang w:val="en-US"/>
        </w:rPr>
        <w:t xml:space="preserve"> for the variable </w:t>
      </w:r>
      <w:r w:rsidRPr="00E23AE3">
        <w:rPr>
          <w:i/>
          <w:iCs/>
          <w:lang w:val="en-US"/>
        </w:rPr>
        <w:t>height</w:t>
      </w:r>
      <w:r>
        <w:rPr>
          <w:lang w:val="en-US"/>
        </w:rPr>
        <w:t xml:space="preserve"> and </w:t>
      </w:r>
      <w:r w:rsidRPr="00E23AE3">
        <w:rPr>
          <w:i/>
          <w:iCs/>
          <w:lang w:val="en-US"/>
        </w:rPr>
        <w:t>weight</w:t>
      </w:r>
      <w:r>
        <w:rPr>
          <w:lang w:val="en-US"/>
        </w:rPr>
        <w:t xml:space="preserve"> </w:t>
      </w:r>
      <w:r w:rsidR="00E23AE3">
        <w:rPr>
          <w:lang w:val="en-US"/>
        </w:rPr>
        <w:t xml:space="preserve">respectively. The variable </w:t>
      </w:r>
      <w:r w:rsidR="00E23AE3" w:rsidRPr="00E23AE3">
        <w:rPr>
          <w:i/>
          <w:iCs/>
          <w:lang w:val="en-US"/>
        </w:rPr>
        <w:t>height</w:t>
      </w:r>
      <w:r w:rsidR="00E23AE3">
        <w:rPr>
          <w:lang w:val="en-US"/>
        </w:rPr>
        <w:t xml:space="preserve"> has two aberrant </w:t>
      </w:r>
      <w:r w:rsidR="00E23AE3" w:rsidRPr="00E23AE3">
        <w:rPr>
          <w:b/>
          <w:bCs/>
          <w:lang w:val="en-US"/>
        </w:rPr>
        <w:t>o</w:t>
      </w:r>
      <w:r w:rsidRPr="00E23AE3">
        <w:rPr>
          <w:b/>
          <w:bCs/>
          <w:lang w:val="en-US"/>
        </w:rPr>
        <w:t>utliers</w:t>
      </w:r>
      <w:r>
        <w:rPr>
          <w:lang w:val="en-US"/>
        </w:rPr>
        <w:t xml:space="preserve"> </w:t>
      </w:r>
      <w:r w:rsidR="00E23AE3">
        <w:rPr>
          <w:lang w:val="en-US"/>
        </w:rPr>
        <w:t>(&gt;</w:t>
      </w:r>
      <w:r>
        <w:rPr>
          <w:lang w:val="en-US"/>
        </w:rPr>
        <w:t>600cm</w:t>
      </w:r>
      <w:r w:rsidR="00E23AE3">
        <w:rPr>
          <w:lang w:val="en-US"/>
        </w:rPr>
        <w:t xml:space="preserve">). These values were selected by </w:t>
      </w:r>
      <w:r w:rsidR="001606B1">
        <w:rPr>
          <w:lang w:val="en-US"/>
        </w:rPr>
        <w:t xml:space="preserve">looking for </w:t>
      </w:r>
      <w:r w:rsidR="00E23AE3">
        <w:rPr>
          <w:lang w:val="en-US"/>
        </w:rPr>
        <w:t xml:space="preserve">values with a </w:t>
      </w:r>
      <w:r w:rsidR="004C21A3">
        <w:rPr>
          <w:lang w:val="en-US"/>
        </w:rPr>
        <w:t>z</w:t>
      </w:r>
      <w:r w:rsidR="00E23AE3">
        <w:rPr>
          <w:lang w:val="en-US"/>
        </w:rPr>
        <w:t>-</w:t>
      </w:r>
      <w:r w:rsidR="004C21A3">
        <w:rPr>
          <w:lang w:val="en-US"/>
        </w:rPr>
        <w:t>score&gt;3</w:t>
      </w:r>
      <w:r w:rsidR="00E23AE3">
        <w:rPr>
          <w:lang w:val="en-US"/>
        </w:rPr>
        <w:t xml:space="preserve">. They were then replaced by the </w:t>
      </w:r>
      <w:r w:rsidR="004C21A3">
        <w:rPr>
          <w:lang w:val="en-US"/>
        </w:rPr>
        <w:t>media</w:t>
      </w:r>
      <w:r w:rsidR="00E23AE3">
        <w:rPr>
          <w:lang w:val="en-US"/>
        </w:rPr>
        <w:t>n</w:t>
      </w:r>
      <w:r>
        <w:rPr>
          <w:lang w:val="en-US"/>
        </w:rPr>
        <w:t xml:space="preserve">. The </w:t>
      </w:r>
      <w:r w:rsidRPr="00E23AE3">
        <w:rPr>
          <w:lang w:val="en-US"/>
        </w:rPr>
        <w:t>outliers</w:t>
      </w:r>
      <w:r>
        <w:rPr>
          <w:lang w:val="en-US"/>
        </w:rPr>
        <w:t xml:space="preserve"> in </w:t>
      </w:r>
      <w:r w:rsidRPr="00E23AE3">
        <w:rPr>
          <w:i/>
          <w:iCs/>
          <w:lang w:val="en-US"/>
        </w:rPr>
        <w:t>weight</w:t>
      </w:r>
      <w:r>
        <w:rPr>
          <w:lang w:val="en-US"/>
        </w:rPr>
        <w:t xml:space="preserve"> are realistic so </w:t>
      </w:r>
      <w:r w:rsidR="00E23AE3">
        <w:rPr>
          <w:lang w:val="en-US"/>
        </w:rPr>
        <w:t xml:space="preserve">I </w:t>
      </w:r>
      <w:r>
        <w:rPr>
          <w:lang w:val="en-US"/>
        </w:rPr>
        <w:t xml:space="preserve">didn’t replace them. </w:t>
      </w:r>
    </w:p>
    <w:p w14:paraId="16535775" w14:textId="77777777" w:rsidR="00E23AE3" w:rsidRDefault="00E23AE3" w:rsidP="003F7DFE">
      <w:pPr>
        <w:ind w:firstLine="360"/>
        <w:jc w:val="both"/>
        <w:rPr>
          <w:lang w:val="en-US"/>
        </w:rPr>
      </w:pPr>
    </w:p>
    <w:p w14:paraId="65086DAC" w14:textId="0F644E28" w:rsidR="009643F0" w:rsidRDefault="009643F0" w:rsidP="009643F0">
      <w:pPr>
        <w:ind w:firstLine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712E0" wp14:editId="0E3BD3A6">
            <wp:extent cx="4027170" cy="1763282"/>
            <wp:effectExtent l="0" t="0" r="5080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17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C3E" w14:textId="1498A65F" w:rsidR="00353CB2" w:rsidRDefault="00353CB2" w:rsidP="009643F0">
      <w:pPr>
        <w:keepNext/>
      </w:pPr>
    </w:p>
    <w:p w14:paraId="43D00E56" w14:textId="625D360A" w:rsidR="00B52CD5" w:rsidRPr="00490909" w:rsidRDefault="00353CB2" w:rsidP="00CC700D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5" w:name="_Toc56971634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1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>:</w:t>
      </w:r>
      <w:r w:rsidR="009643F0" w:rsidRPr="00490909">
        <w:rPr>
          <w:color w:val="000000" w:themeColor="text1"/>
          <w:sz w:val="22"/>
          <w:szCs w:val="22"/>
          <w:lang w:val="en-US"/>
        </w:rPr>
        <w:t xml:space="preserve"> Boxplot showing the distribution of the height variable</w:t>
      </w:r>
      <w:bookmarkEnd w:id="5"/>
    </w:p>
    <w:p w14:paraId="2B27FF2E" w14:textId="39C3DB78" w:rsidR="003F7DFE" w:rsidRPr="007315EA" w:rsidRDefault="003F7DFE" w:rsidP="00CC700D">
      <w:pPr>
        <w:ind w:firstLine="720"/>
        <w:jc w:val="both"/>
        <w:rPr>
          <w:b/>
          <w:bCs/>
          <w:lang w:val="en-US"/>
        </w:rPr>
      </w:pPr>
      <w:r>
        <w:rPr>
          <w:lang w:val="en-US"/>
        </w:rPr>
        <w:t xml:space="preserve">5 variables had </w:t>
      </w:r>
      <w:r w:rsidRPr="003F7DFE">
        <w:rPr>
          <w:b/>
          <w:bCs/>
          <w:lang w:val="en-US"/>
        </w:rPr>
        <w:t>missing values</w:t>
      </w:r>
      <w:r>
        <w:rPr>
          <w:lang w:val="en-US"/>
        </w:rPr>
        <w:t xml:space="preserve">. I dropped the variable </w:t>
      </w:r>
      <w:r w:rsidR="00712CCC" w:rsidRPr="00712CCC">
        <w:rPr>
          <w:i/>
          <w:iCs/>
          <w:lang w:val="en-US"/>
        </w:rPr>
        <w:t>J</w:t>
      </w:r>
      <w:r>
        <w:rPr>
          <w:lang w:val="en-US"/>
        </w:rPr>
        <w:t xml:space="preserve"> where 83% of the values were missing. For the remaining variables </w:t>
      </w:r>
      <w:r w:rsidR="00F36645">
        <w:rPr>
          <w:lang w:val="en-US"/>
        </w:rPr>
        <w:t>that</w:t>
      </w:r>
      <w:r>
        <w:rPr>
          <w:lang w:val="en-US"/>
        </w:rPr>
        <w:t xml:space="preserve"> had a percentage below 5%</w:t>
      </w:r>
      <w:r w:rsidR="00F36645">
        <w:rPr>
          <w:lang w:val="en-US"/>
        </w:rPr>
        <w:t xml:space="preserve">, </w:t>
      </w:r>
      <w:r>
        <w:rPr>
          <w:lang w:val="en-US"/>
        </w:rPr>
        <w:t xml:space="preserve">I performed </w:t>
      </w:r>
      <w:r w:rsidR="00217A18">
        <w:rPr>
          <w:lang w:val="en-US"/>
        </w:rPr>
        <w:t>K</w:t>
      </w:r>
      <w:r>
        <w:rPr>
          <w:lang w:val="en-US"/>
        </w:rPr>
        <w:t>NN imputation. I also dropped</w:t>
      </w:r>
      <w:r w:rsidR="00F36645">
        <w:rPr>
          <w:lang w:val="en-US"/>
        </w:rPr>
        <w:t xml:space="preserve"> the </w:t>
      </w:r>
      <w:r>
        <w:rPr>
          <w:lang w:val="en-US"/>
        </w:rPr>
        <w:t xml:space="preserve">variables that had </w:t>
      </w:r>
      <w:r w:rsidRPr="003F7DFE">
        <w:rPr>
          <w:b/>
          <w:bCs/>
          <w:lang w:val="en-US"/>
        </w:rPr>
        <w:t>zero-variance</w:t>
      </w:r>
      <w:r>
        <w:rPr>
          <w:lang w:val="en-US"/>
        </w:rPr>
        <w:t xml:space="preserve"> or near-zero variance (when the ratio between the two most frequent values was above 20). Finally, the variables </w:t>
      </w:r>
      <w:r w:rsidRPr="00F36645">
        <w:rPr>
          <w:i/>
          <w:iCs/>
          <w:lang w:val="en-US"/>
        </w:rPr>
        <w:t>II</w:t>
      </w:r>
      <w:r>
        <w:rPr>
          <w:lang w:val="en-US"/>
        </w:rPr>
        <w:t xml:space="preserve"> and </w:t>
      </w:r>
      <w:r w:rsidRPr="00F36645">
        <w:rPr>
          <w:i/>
          <w:iCs/>
          <w:lang w:val="en-US"/>
        </w:rPr>
        <w:t>IO</w:t>
      </w:r>
      <w:r>
        <w:rPr>
          <w:lang w:val="en-US"/>
        </w:rPr>
        <w:t xml:space="preserve"> were dropped </w:t>
      </w:r>
      <w:r w:rsidR="001E3809">
        <w:rPr>
          <w:lang w:val="en-US"/>
        </w:rPr>
        <w:t>because of</w:t>
      </w:r>
      <w:r>
        <w:rPr>
          <w:lang w:val="en-US"/>
        </w:rPr>
        <w:t xml:space="preserve"> their </w:t>
      </w:r>
      <w:r w:rsidRPr="0055051A">
        <w:rPr>
          <w:b/>
          <w:bCs/>
          <w:lang w:val="en-US"/>
        </w:rPr>
        <w:t>high correlation</w:t>
      </w:r>
      <w:r>
        <w:rPr>
          <w:lang w:val="en-US"/>
        </w:rPr>
        <w:t xml:space="preserve"> (&gt;0.9) with </w:t>
      </w:r>
      <w:r w:rsidR="00D5501A">
        <w:rPr>
          <w:lang w:val="en-US"/>
        </w:rPr>
        <w:t>three other variables.</w:t>
      </w:r>
      <w:r w:rsidR="000E6413">
        <w:rPr>
          <w:lang w:val="en-US"/>
        </w:rPr>
        <w:t xml:space="preserve"> </w:t>
      </w:r>
      <w:r w:rsidR="000E6413" w:rsidRPr="007F0196">
        <w:rPr>
          <w:b/>
          <w:bCs/>
          <w:lang w:val="en-US"/>
        </w:rPr>
        <w:t xml:space="preserve">The </w:t>
      </w:r>
      <w:r w:rsidR="00C45093">
        <w:rPr>
          <w:b/>
          <w:bCs/>
          <w:lang w:val="en-US"/>
        </w:rPr>
        <w:t xml:space="preserve">final </w:t>
      </w:r>
      <w:r w:rsidR="000E6413" w:rsidRPr="007F0196">
        <w:rPr>
          <w:b/>
          <w:bCs/>
          <w:lang w:val="en-US"/>
        </w:rPr>
        <w:t>dataset has 142 predictors</w:t>
      </w:r>
      <w:r w:rsidR="00F57AC1">
        <w:rPr>
          <w:lang w:val="en-US"/>
        </w:rPr>
        <w:t>.</w:t>
      </w:r>
    </w:p>
    <w:p w14:paraId="3FE5ADC3" w14:textId="662ADB01" w:rsidR="003F7DFE" w:rsidRPr="004C21A3" w:rsidRDefault="003F7DFE" w:rsidP="003F7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 xml:space="preserve"> </w:t>
      </w:r>
    </w:p>
    <w:p w14:paraId="40CFCDBE" w14:textId="77777777" w:rsidR="009F1D8B" w:rsidRDefault="009F1D8B" w:rsidP="000F6273">
      <w:pPr>
        <w:rPr>
          <w:lang w:val="en-US"/>
        </w:rPr>
      </w:pPr>
    </w:p>
    <w:p w14:paraId="36147D3C" w14:textId="2F675BD8" w:rsidR="00353CB2" w:rsidRDefault="009643F0" w:rsidP="00353CB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3B4D14" wp14:editId="1D08C96A">
            <wp:extent cx="4027251" cy="1767333"/>
            <wp:effectExtent l="0" t="0" r="508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51" cy="1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155" w14:textId="79A15106" w:rsidR="004C21A3" w:rsidRPr="00490909" w:rsidRDefault="00353CB2" w:rsidP="0055051A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6" w:name="_Toc56971635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2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>:</w:t>
      </w:r>
      <w:r w:rsidR="009643F0" w:rsidRPr="00490909">
        <w:rPr>
          <w:color w:val="000000" w:themeColor="text1"/>
          <w:sz w:val="22"/>
          <w:szCs w:val="22"/>
          <w:lang w:val="en-US"/>
        </w:rPr>
        <w:t xml:space="preserve"> Boxplot showing the distribution of the weight variable</w:t>
      </w:r>
      <w:bookmarkEnd w:id="6"/>
    </w:p>
    <w:p w14:paraId="42DA3E68" w14:textId="2C100F28" w:rsidR="004C21A3" w:rsidRDefault="00A873AD" w:rsidP="00E4372F">
      <w:pPr>
        <w:ind w:firstLine="720"/>
        <w:jc w:val="both"/>
        <w:rPr>
          <w:lang w:val="en-US"/>
        </w:rPr>
      </w:pPr>
      <w:r>
        <w:rPr>
          <w:lang w:val="en-US"/>
        </w:rPr>
        <w:t>We c</w:t>
      </w:r>
      <w:r w:rsidR="004D6AB0">
        <w:t xml:space="preserve">ould expect the </w:t>
      </w:r>
      <w:r>
        <w:rPr>
          <w:lang w:val="en-US"/>
        </w:rPr>
        <w:t xml:space="preserve">heart rate to be involved in the </w:t>
      </w:r>
      <w:r w:rsidR="003B1614">
        <w:rPr>
          <w:lang w:val="en-US"/>
        </w:rPr>
        <w:t>arrhythmia class</w:t>
      </w:r>
      <w:r>
        <w:rPr>
          <w:lang w:val="en-US"/>
        </w:rPr>
        <w:t xml:space="preserve">ifiers. </w:t>
      </w:r>
      <w:r w:rsidR="003B1614">
        <w:rPr>
          <w:lang w:val="en-US"/>
        </w:rPr>
        <w:t>Indeed, it is reported that</w:t>
      </w:r>
      <w:r>
        <w:rPr>
          <w:lang w:val="en-US"/>
        </w:rPr>
        <w:t xml:space="preserve">, </w:t>
      </w:r>
      <w:r w:rsidR="003B1614">
        <w:rPr>
          <w:lang w:val="en-US"/>
        </w:rPr>
        <w:t>in some cases</w:t>
      </w:r>
      <w:r>
        <w:rPr>
          <w:lang w:val="en-US"/>
        </w:rPr>
        <w:t xml:space="preserve">, </w:t>
      </w:r>
      <w:r w:rsidR="003B1614">
        <w:rPr>
          <w:lang w:val="en-US"/>
        </w:rPr>
        <w:t xml:space="preserve">the </w:t>
      </w:r>
      <w:r w:rsidR="00FE5E93" w:rsidRPr="009F24B2">
        <w:t xml:space="preserve">irregular </w:t>
      </w:r>
      <w:r>
        <w:rPr>
          <w:lang w:val="en-US"/>
        </w:rPr>
        <w:t xml:space="preserve">heart </w:t>
      </w:r>
      <w:r w:rsidR="00FE5E93" w:rsidRPr="009F24B2">
        <w:t>rhythm</w:t>
      </w:r>
      <w:r>
        <w:rPr>
          <w:lang w:val="en-US"/>
        </w:rPr>
        <w:t xml:space="preserve"> </w:t>
      </w:r>
      <w:r w:rsidR="00FE5E93" w:rsidRPr="009F24B2">
        <w:t xml:space="preserve">could be either too slow </w:t>
      </w:r>
      <w:r>
        <w:rPr>
          <w:lang w:val="en-US"/>
        </w:rPr>
        <w:t>(</w:t>
      </w:r>
      <w:r w:rsidR="004F7786">
        <w:rPr>
          <w:lang w:val="en-US"/>
        </w:rPr>
        <w:t xml:space="preserve">heart rate </w:t>
      </w:r>
      <w:r>
        <w:rPr>
          <w:lang w:val="en-US"/>
        </w:rPr>
        <w:t>&lt;</w:t>
      </w:r>
      <w:r w:rsidR="00FE5E93" w:rsidRPr="009F24B2">
        <w:t>60</w:t>
      </w:r>
      <w:r w:rsidR="00A40ED2">
        <w:rPr>
          <w:lang w:val="en-US"/>
        </w:rPr>
        <w:t xml:space="preserve"> bpm </w:t>
      </w:r>
      <w:r>
        <w:rPr>
          <w:lang w:val="en-US"/>
        </w:rPr>
        <w:t xml:space="preserve">or </w:t>
      </w:r>
      <w:r w:rsidR="00A40ED2">
        <w:rPr>
          <w:lang w:val="en-US"/>
        </w:rPr>
        <w:t>beats per minute)</w:t>
      </w:r>
      <w:r w:rsidR="00FE5E93" w:rsidRPr="009F24B2">
        <w:t xml:space="preserve"> or too fast </w:t>
      </w:r>
      <w:r w:rsidR="004F7786">
        <w:rPr>
          <w:lang w:val="en-US"/>
        </w:rPr>
        <w:t>(&gt;</w:t>
      </w:r>
      <w:r w:rsidR="00FE5E93" w:rsidRPr="009F24B2">
        <w:t xml:space="preserve">100 </w:t>
      </w:r>
      <w:r w:rsidR="00A40ED2">
        <w:rPr>
          <w:lang w:val="en-US"/>
        </w:rPr>
        <w:t>bpm</w:t>
      </w:r>
      <w:r w:rsidR="004F7786">
        <w:rPr>
          <w:lang w:val="en-US"/>
        </w:rPr>
        <w:t>)</w:t>
      </w:r>
      <w:r w:rsidR="00A40ED2">
        <w:rPr>
          <w:lang w:val="en-US"/>
        </w:rPr>
        <w:t xml:space="preserve"> </w:t>
      </w:r>
      <w:r w:rsidR="000B4751">
        <w:rPr>
          <w:lang w:val="en-US"/>
        </w:rPr>
        <w:t>[3]</w:t>
      </w:r>
      <w:r w:rsidR="003B1614">
        <w:rPr>
          <w:lang w:val="en-US"/>
        </w:rPr>
        <w:t>.</w:t>
      </w:r>
      <w:r w:rsidR="00A40ED2">
        <w:rPr>
          <w:lang w:val="en-US"/>
        </w:rPr>
        <w:t xml:space="preserve"> Figure 3 shows the </w:t>
      </w:r>
      <w:r w:rsidR="002868E9">
        <w:rPr>
          <w:lang w:val="en-US"/>
        </w:rPr>
        <w:t>distribution</w:t>
      </w:r>
      <w:r w:rsidR="00A40ED2">
        <w:rPr>
          <w:lang w:val="en-US"/>
        </w:rPr>
        <w:t xml:space="preserve"> of the heart rate in the cases of normal and anormal heart rhythms. As expected,</w:t>
      </w:r>
      <w:r w:rsidR="002868E9">
        <w:rPr>
          <w:lang w:val="en-US"/>
        </w:rPr>
        <w:t xml:space="preserve"> </w:t>
      </w:r>
      <w:r w:rsidR="00A40ED2">
        <w:rPr>
          <w:lang w:val="en-US"/>
        </w:rPr>
        <w:t xml:space="preserve">for normal arrythmia the heart rate is </w:t>
      </w:r>
      <w:r w:rsidR="008C0053">
        <w:rPr>
          <w:lang w:val="en-US"/>
        </w:rPr>
        <w:t xml:space="preserve">roughly </w:t>
      </w:r>
      <w:r w:rsidR="00A40ED2">
        <w:rPr>
          <w:lang w:val="en-US"/>
        </w:rPr>
        <w:t xml:space="preserve">within the range 60-100 bpm. </w:t>
      </w:r>
      <w:r w:rsidR="008C0053">
        <w:rPr>
          <w:lang w:val="en-US"/>
        </w:rPr>
        <w:t>F</w:t>
      </w:r>
      <w:r w:rsidR="00A40ED2">
        <w:rPr>
          <w:lang w:val="en-US"/>
        </w:rPr>
        <w:t xml:space="preserve">or anormal </w:t>
      </w:r>
      <w:r w:rsidR="00E6367E">
        <w:rPr>
          <w:lang w:val="en-US"/>
        </w:rPr>
        <w:t>arrhythmia</w:t>
      </w:r>
      <w:r w:rsidR="008C0053">
        <w:rPr>
          <w:lang w:val="en-US"/>
        </w:rPr>
        <w:t xml:space="preserve">, </w:t>
      </w:r>
      <w:r w:rsidR="00A40ED2">
        <w:rPr>
          <w:lang w:val="en-US"/>
        </w:rPr>
        <w:t>the range</w:t>
      </w:r>
      <w:r w:rsidR="008C0053">
        <w:rPr>
          <w:lang w:val="en-US"/>
        </w:rPr>
        <w:t xml:space="preserve"> </w:t>
      </w:r>
      <w:r w:rsidR="00A40ED2">
        <w:rPr>
          <w:lang w:val="en-US"/>
        </w:rPr>
        <w:t>goes beyond the normal range</w:t>
      </w:r>
      <w:r w:rsidR="00E56277">
        <w:rPr>
          <w:lang w:val="en-US"/>
        </w:rPr>
        <w:t xml:space="preserve"> and the heart rate has several outliers</w:t>
      </w:r>
      <w:r w:rsidR="00A40ED2">
        <w:rPr>
          <w:lang w:val="en-US"/>
        </w:rPr>
        <w:t>. However, there is not a</w:t>
      </w:r>
      <w:r w:rsidR="00E56277">
        <w:rPr>
          <w:lang w:val="en-US"/>
        </w:rPr>
        <w:t xml:space="preserve">n obvious </w:t>
      </w:r>
      <w:r w:rsidR="00A40ED2">
        <w:rPr>
          <w:lang w:val="en-US"/>
        </w:rPr>
        <w:t xml:space="preserve">rule to distinguish </w:t>
      </w:r>
      <w:r w:rsidR="00E6367E">
        <w:rPr>
          <w:lang w:val="en-US"/>
        </w:rPr>
        <w:t>between anormal and normal rhythm</w:t>
      </w:r>
      <w:r w:rsidR="00E56277">
        <w:rPr>
          <w:lang w:val="en-US"/>
        </w:rPr>
        <w:t>s</w:t>
      </w:r>
      <w:r w:rsidR="00E6367E">
        <w:rPr>
          <w:lang w:val="en-US"/>
        </w:rPr>
        <w:t xml:space="preserve"> by just looking at the heart rate.</w:t>
      </w:r>
    </w:p>
    <w:p w14:paraId="169AD861" w14:textId="77777777" w:rsidR="00E4372F" w:rsidRDefault="00E4372F" w:rsidP="00E4372F">
      <w:pPr>
        <w:ind w:firstLine="720"/>
        <w:jc w:val="both"/>
        <w:rPr>
          <w:lang w:val="en-US"/>
        </w:rPr>
      </w:pPr>
    </w:p>
    <w:p w14:paraId="36EB010F" w14:textId="77777777" w:rsidR="00A40ED2" w:rsidRDefault="003C6A0F" w:rsidP="00A40ED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4D9B68" wp14:editId="13C52E4F">
            <wp:extent cx="3677055" cy="2743737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94" cy="27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54E8" w14:textId="34FACB04" w:rsidR="00A35F0C" w:rsidRPr="00490909" w:rsidRDefault="00A40ED2" w:rsidP="00237448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7" w:name="_Toc56971636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3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="005A0153" w:rsidRPr="00490909">
        <w:rPr>
          <w:color w:val="000000" w:themeColor="text1"/>
          <w:sz w:val="22"/>
          <w:szCs w:val="22"/>
          <w:lang w:val="en-US"/>
        </w:rPr>
        <w:t>: Comparison of the heart rate distribution between the normal and anormal heart rhythms</w:t>
      </w:r>
      <w:bookmarkEnd w:id="7"/>
    </w:p>
    <w:p w14:paraId="58396CBF" w14:textId="5F5B64A2" w:rsidR="00237448" w:rsidRPr="00237448" w:rsidRDefault="00237448" w:rsidP="00237448">
      <w:pPr>
        <w:jc w:val="both"/>
        <w:rPr>
          <w:lang w:val="en-US" w:eastAsia="en-US"/>
        </w:rPr>
      </w:pPr>
      <w:r>
        <w:rPr>
          <w:lang w:eastAsia="en-US"/>
        </w:rPr>
        <w:tab/>
      </w:r>
      <w:r>
        <w:rPr>
          <w:lang w:val="en-US" w:eastAsia="en-US"/>
        </w:rPr>
        <w:t xml:space="preserve">The QRS duration is another important parameter in diagnosing heart failure. Figure 4 plots the heart rate against the </w:t>
      </w:r>
      <w:r w:rsidR="002E3597">
        <w:rPr>
          <w:lang w:val="en-US" w:eastAsia="en-US"/>
        </w:rPr>
        <w:t>QRS</w:t>
      </w:r>
      <w:r>
        <w:rPr>
          <w:lang w:val="en-US" w:eastAsia="en-US"/>
        </w:rPr>
        <w:t xml:space="preserve"> duration. We see that the </w:t>
      </w:r>
      <w:r w:rsidR="002E3597">
        <w:rPr>
          <w:lang w:val="en-US" w:eastAsia="en-US"/>
        </w:rPr>
        <w:t xml:space="preserve">two classes </w:t>
      </w:r>
      <w:r w:rsidR="00152770">
        <w:rPr>
          <w:lang w:val="en-US" w:eastAsia="en-US"/>
        </w:rPr>
        <w:t>(</w:t>
      </w:r>
      <w:r w:rsidR="00152770" w:rsidRPr="00152770">
        <w:rPr>
          <w:i/>
          <w:iCs/>
          <w:lang w:val="en-US" w:eastAsia="en-US"/>
        </w:rPr>
        <w:t xml:space="preserve">anormal </w:t>
      </w:r>
      <w:r w:rsidR="00152770">
        <w:rPr>
          <w:lang w:val="en-US" w:eastAsia="en-US"/>
        </w:rPr>
        <w:t xml:space="preserve">and </w:t>
      </w:r>
      <w:r w:rsidR="00152770" w:rsidRPr="00152770">
        <w:rPr>
          <w:i/>
          <w:iCs/>
          <w:lang w:val="en-US" w:eastAsia="en-US"/>
        </w:rPr>
        <w:t>normal</w:t>
      </w:r>
      <w:r w:rsidR="00152770">
        <w:rPr>
          <w:lang w:val="en-US" w:eastAsia="en-US"/>
        </w:rPr>
        <w:t xml:space="preserve">) </w:t>
      </w:r>
      <w:r w:rsidR="002E3597">
        <w:rPr>
          <w:lang w:val="en-US" w:eastAsia="en-US"/>
        </w:rPr>
        <w:t xml:space="preserve">strongly overlap with the </w:t>
      </w:r>
      <w:r w:rsidRPr="00152770">
        <w:rPr>
          <w:i/>
          <w:iCs/>
          <w:lang w:val="en-US" w:eastAsia="en-US"/>
        </w:rPr>
        <w:t>normal</w:t>
      </w:r>
      <w:r>
        <w:rPr>
          <w:lang w:val="en-US" w:eastAsia="en-US"/>
        </w:rPr>
        <w:t xml:space="preserve"> class contained within the </w:t>
      </w:r>
      <w:r w:rsidRPr="00624215">
        <w:rPr>
          <w:i/>
          <w:iCs/>
          <w:lang w:val="en-US" w:eastAsia="en-US"/>
        </w:rPr>
        <w:t>anormal</w:t>
      </w:r>
      <w:r>
        <w:rPr>
          <w:lang w:val="en-US" w:eastAsia="en-US"/>
        </w:rPr>
        <w:t xml:space="preserve"> one. Therefore,</w:t>
      </w:r>
      <w:r w:rsidR="002900A4">
        <w:rPr>
          <w:lang w:val="en-US" w:eastAsia="en-US"/>
        </w:rPr>
        <w:t xml:space="preserve"> it seems like </w:t>
      </w:r>
      <w:r>
        <w:rPr>
          <w:lang w:val="en-US" w:eastAsia="en-US"/>
        </w:rPr>
        <w:t>classifiers such as</w:t>
      </w:r>
      <w:r w:rsidR="002900A4">
        <w:rPr>
          <w:lang w:val="en-US" w:eastAsia="en-US"/>
        </w:rPr>
        <w:t xml:space="preserve"> </w:t>
      </w:r>
      <w:r>
        <w:rPr>
          <w:lang w:val="en-US" w:eastAsia="en-US"/>
        </w:rPr>
        <w:t>linear SVM</w:t>
      </w:r>
      <w:r w:rsidR="002900A4">
        <w:rPr>
          <w:lang w:val="en-US" w:eastAsia="en-US"/>
        </w:rPr>
        <w:t>s</w:t>
      </w:r>
      <w:r>
        <w:rPr>
          <w:lang w:val="en-US" w:eastAsia="en-US"/>
        </w:rPr>
        <w:t xml:space="preserve"> or </w:t>
      </w:r>
      <w:r w:rsidR="00217A18">
        <w:rPr>
          <w:lang w:val="en-US" w:eastAsia="en-US"/>
        </w:rPr>
        <w:t>K</w:t>
      </w:r>
      <w:r>
        <w:rPr>
          <w:lang w:val="en-US" w:eastAsia="en-US"/>
        </w:rPr>
        <w:t>NN</w:t>
      </w:r>
      <w:r w:rsidR="002900A4">
        <w:rPr>
          <w:lang w:val="en-US" w:eastAsia="en-US"/>
        </w:rPr>
        <w:t>s</w:t>
      </w:r>
      <w:r>
        <w:rPr>
          <w:lang w:val="en-US" w:eastAsia="en-US"/>
        </w:rPr>
        <w:t xml:space="preserve"> will not work well on this data.</w:t>
      </w:r>
      <w:r w:rsidR="0004498C">
        <w:rPr>
          <w:lang w:val="en-US" w:eastAsia="en-US"/>
        </w:rPr>
        <w:t xml:space="preserve"> Radial SVM</w:t>
      </w:r>
      <w:r w:rsidR="002900A4">
        <w:rPr>
          <w:lang w:val="en-US" w:eastAsia="en-US"/>
        </w:rPr>
        <w:t>s</w:t>
      </w:r>
      <w:r w:rsidR="0004498C">
        <w:rPr>
          <w:lang w:val="en-US" w:eastAsia="en-US"/>
        </w:rPr>
        <w:t xml:space="preserve"> could work but </w:t>
      </w:r>
      <w:r w:rsidR="00624215">
        <w:rPr>
          <w:lang w:val="en-US" w:eastAsia="en-US"/>
        </w:rPr>
        <w:t xml:space="preserve">they </w:t>
      </w:r>
      <w:r w:rsidR="0004498C">
        <w:rPr>
          <w:lang w:val="en-US" w:eastAsia="en-US"/>
        </w:rPr>
        <w:t>will most likely have a lot of false negatives (</w:t>
      </w:r>
      <w:r w:rsidR="0004498C" w:rsidRPr="00624215">
        <w:rPr>
          <w:i/>
          <w:iCs/>
          <w:lang w:val="en-US" w:eastAsia="en-US"/>
        </w:rPr>
        <w:t>anormal</w:t>
      </w:r>
      <w:r w:rsidR="0004498C">
        <w:rPr>
          <w:lang w:val="en-US" w:eastAsia="en-US"/>
        </w:rPr>
        <w:t xml:space="preserve"> classified as </w:t>
      </w:r>
      <w:r w:rsidR="0004498C" w:rsidRPr="00624215">
        <w:rPr>
          <w:i/>
          <w:iCs/>
          <w:lang w:val="en-US" w:eastAsia="en-US"/>
        </w:rPr>
        <w:t>normal</w:t>
      </w:r>
      <w:r w:rsidR="0004498C">
        <w:rPr>
          <w:lang w:val="en-US" w:eastAsia="en-US"/>
        </w:rPr>
        <w:t>).</w:t>
      </w:r>
      <w:r w:rsidR="00A90EC4">
        <w:rPr>
          <w:lang w:val="en-US" w:eastAsia="en-US"/>
        </w:rPr>
        <w:t xml:space="preserve"> </w:t>
      </w:r>
    </w:p>
    <w:p w14:paraId="12BCB3B9" w14:textId="77777777" w:rsidR="00237448" w:rsidRDefault="00E72FDD" w:rsidP="0023744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442550A" wp14:editId="4935EE7C">
            <wp:extent cx="3765929" cy="2886823"/>
            <wp:effectExtent l="0" t="0" r="6350" b="0"/>
            <wp:docPr id="7" name="Picture 7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, bubbl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05" cy="2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4979" w14:textId="0A1BB991" w:rsidR="00493EB3" w:rsidRPr="00490909" w:rsidRDefault="00237448" w:rsidP="00DF2BB2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8" w:name="_Toc56971637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4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="002E3597" w:rsidRPr="00490909">
        <w:rPr>
          <w:color w:val="000000" w:themeColor="text1"/>
          <w:sz w:val="22"/>
          <w:szCs w:val="22"/>
          <w:lang w:val="en-US"/>
        </w:rPr>
        <w:t>: Heart rate against QRS duration by diagnosis outcome</w:t>
      </w:r>
      <w:bookmarkEnd w:id="8"/>
      <w:r w:rsidR="002E3597" w:rsidRPr="00490909">
        <w:rPr>
          <w:color w:val="000000" w:themeColor="text1"/>
          <w:sz w:val="22"/>
          <w:szCs w:val="22"/>
          <w:lang w:val="en-US"/>
        </w:rPr>
        <w:t xml:space="preserve"> </w:t>
      </w:r>
    </w:p>
    <w:p w14:paraId="6986456C" w14:textId="47E9263F" w:rsidR="000437E8" w:rsidRDefault="000437E8" w:rsidP="000437E8">
      <w:pPr>
        <w:pStyle w:val="Heading1"/>
        <w:numPr>
          <w:ilvl w:val="0"/>
          <w:numId w:val="2"/>
        </w:numPr>
        <w:rPr>
          <w:lang w:val="en-US"/>
        </w:rPr>
      </w:pPr>
      <w:bookmarkStart w:id="9" w:name="_Toc56971610"/>
      <w:r>
        <w:rPr>
          <w:lang w:val="en-US"/>
        </w:rPr>
        <w:t>Data splitting and model strategy</w:t>
      </w:r>
      <w:bookmarkEnd w:id="9"/>
      <w:r>
        <w:rPr>
          <w:lang w:val="en-US"/>
        </w:rPr>
        <w:t xml:space="preserve"> </w:t>
      </w:r>
    </w:p>
    <w:p w14:paraId="566D24A3" w14:textId="77777777" w:rsidR="000F6273" w:rsidRPr="000F6273" w:rsidRDefault="000F6273" w:rsidP="00017E75">
      <w:pPr>
        <w:jc w:val="both"/>
        <w:rPr>
          <w:lang w:val="en-US"/>
        </w:rPr>
      </w:pPr>
    </w:p>
    <w:p w14:paraId="47C3C2BA" w14:textId="29D22E2E" w:rsidR="00865BCE" w:rsidRPr="006642C4" w:rsidRDefault="004D6AB0" w:rsidP="006642C4">
      <w:pPr>
        <w:ind w:firstLine="360"/>
        <w:jc w:val="both"/>
        <w:rPr>
          <w:lang w:val="en-US"/>
        </w:rPr>
      </w:pPr>
      <w:r>
        <w:t>Th</w:t>
      </w:r>
      <w:r w:rsidR="005F7AC8">
        <w:rPr>
          <w:lang w:val="en-US"/>
        </w:rPr>
        <w:t>e data</w:t>
      </w:r>
      <w:r>
        <w:t xml:space="preserve"> </w:t>
      </w:r>
      <w:r w:rsidR="005F7AC8">
        <w:rPr>
          <w:lang w:val="en-US"/>
        </w:rPr>
        <w:t>has</w:t>
      </w:r>
      <w:r>
        <w:t xml:space="preserve"> 4</w:t>
      </w:r>
      <w:r w:rsidR="00A90EC4">
        <w:rPr>
          <w:lang w:val="en-US"/>
        </w:rPr>
        <w:t>52</w:t>
      </w:r>
      <w:r>
        <w:t xml:space="preserve"> samples available</w:t>
      </w:r>
      <w:r w:rsidR="005F7AC8">
        <w:rPr>
          <w:lang w:val="en-US"/>
        </w:rPr>
        <w:t xml:space="preserve">. </w:t>
      </w:r>
      <w:r w:rsidR="001E36DE">
        <w:rPr>
          <w:lang w:val="en-US"/>
        </w:rPr>
        <w:t>7</w:t>
      </w:r>
      <w:r>
        <w:t xml:space="preserve">0% </w:t>
      </w:r>
      <w:r w:rsidR="005F7AC8">
        <w:rPr>
          <w:lang w:val="en-US"/>
        </w:rPr>
        <w:t xml:space="preserve">of them </w:t>
      </w:r>
      <w:r w:rsidR="001E36DE">
        <w:rPr>
          <w:lang w:val="en-US"/>
        </w:rPr>
        <w:t>was</w:t>
      </w:r>
      <w:r>
        <w:t xml:space="preserve"> used for training the algorithms while the </w:t>
      </w:r>
      <w:r w:rsidR="005F7AC8">
        <w:rPr>
          <w:lang w:val="en-US"/>
        </w:rPr>
        <w:t xml:space="preserve">rest </w:t>
      </w:r>
      <w:r w:rsidR="001E36DE">
        <w:rPr>
          <w:lang w:val="en-US"/>
        </w:rPr>
        <w:t>was</w:t>
      </w:r>
      <w:r>
        <w:t xml:space="preserve"> used to evaluate the final candidate models.</w:t>
      </w:r>
      <w:r w:rsidR="001E36DE">
        <w:rPr>
          <w:lang w:val="en-US"/>
        </w:rPr>
        <w:t xml:space="preserve"> </w:t>
      </w:r>
      <w:r>
        <w:t>Five repeats of 10-fold cross</w:t>
      </w:r>
      <w:r w:rsidR="007C4A5D">
        <w:rPr>
          <w:lang w:val="en-US"/>
        </w:rPr>
        <w:t>-</w:t>
      </w:r>
      <w:r>
        <w:t>validation</w:t>
      </w:r>
      <w:r w:rsidR="007C4A5D">
        <w:rPr>
          <w:lang w:val="en-US"/>
        </w:rPr>
        <w:t xml:space="preserve"> </w:t>
      </w:r>
      <w:r>
        <w:t>were used to tune the models</w:t>
      </w:r>
      <w:r w:rsidR="000116B9">
        <w:rPr>
          <w:lang w:val="en-US"/>
        </w:rPr>
        <w:t xml:space="preserve"> (50 resamples).</w:t>
      </w:r>
      <w:r w:rsidR="006642C4">
        <w:rPr>
          <w:lang w:val="en-US"/>
        </w:rPr>
        <w:t xml:space="preserve"> </w:t>
      </w:r>
      <w:r w:rsidR="007C4A5D">
        <w:rPr>
          <w:lang w:val="en-US"/>
        </w:rPr>
        <w:t>AUC was chosen as the metric to</w:t>
      </w:r>
      <w:r w:rsidRPr="00017E75">
        <w:t xml:space="preserve"> maximize</w:t>
      </w:r>
      <w:r w:rsidR="007C4A5D">
        <w:rPr>
          <w:lang w:val="en-US"/>
        </w:rPr>
        <w:t>.</w:t>
      </w:r>
      <w:r w:rsidR="00041469">
        <w:rPr>
          <w:lang w:val="en-US"/>
        </w:rPr>
        <w:t xml:space="preserve"> Indeed, s</w:t>
      </w:r>
      <w:r w:rsidR="007C4A5D">
        <w:rPr>
          <w:lang w:val="en-US"/>
        </w:rPr>
        <w:t>ince</w:t>
      </w:r>
      <w:r w:rsidR="001E36DE" w:rsidRPr="00017E75">
        <w:rPr>
          <w:lang w:val="en-US"/>
        </w:rPr>
        <w:t xml:space="preserve"> </w:t>
      </w:r>
      <w:r w:rsidR="007C4A5D">
        <w:rPr>
          <w:rFonts w:eastAsiaTheme="minorHAnsi"/>
          <w:lang w:val="en-GB" w:eastAsia="en-US"/>
        </w:rPr>
        <w:t>the class attribute is balanced,</w:t>
      </w:r>
      <w:r w:rsidR="001E36DE" w:rsidRPr="00017E75">
        <w:rPr>
          <w:rFonts w:eastAsiaTheme="minorHAnsi"/>
          <w:lang w:val="en-GB" w:eastAsia="en-US"/>
        </w:rPr>
        <w:t xml:space="preserve"> AUC</w:t>
      </w:r>
      <w:r w:rsidR="007C4A5D">
        <w:rPr>
          <w:rFonts w:eastAsiaTheme="minorHAnsi"/>
          <w:lang w:val="en-GB" w:eastAsia="en-US"/>
        </w:rPr>
        <w:t xml:space="preserve"> will </w:t>
      </w:r>
      <w:r w:rsidR="001E36DE" w:rsidRPr="00017E75">
        <w:rPr>
          <w:rFonts w:eastAsiaTheme="minorHAnsi"/>
          <w:lang w:val="en-GB" w:eastAsia="en-US"/>
        </w:rPr>
        <w:t>optimize both classes, positive</w:t>
      </w:r>
      <w:r w:rsidR="007C4A5D">
        <w:rPr>
          <w:rFonts w:eastAsiaTheme="minorHAnsi"/>
          <w:lang w:val="en-GB" w:eastAsia="en-US"/>
        </w:rPr>
        <w:t xml:space="preserve"> (</w:t>
      </w:r>
      <w:r w:rsidR="007C4A5D" w:rsidRPr="00586BAD">
        <w:rPr>
          <w:rFonts w:eastAsiaTheme="minorHAnsi"/>
          <w:i/>
          <w:iCs/>
          <w:lang w:val="en-GB" w:eastAsia="en-US"/>
        </w:rPr>
        <w:t>anormal</w:t>
      </w:r>
      <w:r w:rsidR="007C4A5D">
        <w:rPr>
          <w:rFonts w:eastAsiaTheme="minorHAnsi"/>
          <w:lang w:val="en-GB" w:eastAsia="en-US"/>
        </w:rPr>
        <w:t>)</w:t>
      </w:r>
      <w:r w:rsidR="001E36DE" w:rsidRPr="00017E75">
        <w:rPr>
          <w:rFonts w:eastAsiaTheme="minorHAnsi"/>
          <w:lang w:val="en-GB" w:eastAsia="en-US"/>
        </w:rPr>
        <w:t xml:space="preserve"> and negative</w:t>
      </w:r>
      <w:r w:rsidR="007C4A5D">
        <w:rPr>
          <w:rFonts w:eastAsiaTheme="minorHAnsi"/>
          <w:lang w:val="en-GB" w:eastAsia="en-US"/>
        </w:rPr>
        <w:t xml:space="preserve"> (</w:t>
      </w:r>
      <w:r w:rsidR="007C4A5D" w:rsidRPr="00586BAD">
        <w:rPr>
          <w:rFonts w:eastAsiaTheme="minorHAnsi"/>
          <w:i/>
          <w:iCs/>
          <w:lang w:val="en-GB" w:eastAsia="en-US"/>
        </w:rPr>
        <w:t>normal</w:t>
      </w:r>
      <w:r w:rsidR="007C4A5D">
        <w:rPr>
          <w:rFonts w:eastAsiaTheme="minorHAnsi"/>
          <w:lang w:val="en-GB" w:eastAsia="en-US"/>
        </w:rPr>
        <w:t>)</w:t>
      </w:r>
      <w:r w:rsidR="001E36DE" w:rsidRPr="00017E75">
        <w:rPr>
          <w:rFonts w:eastAsiaTheme="minorHAnsi"/>
          <w:lang w:val="en-GB" w:eastAsia="en-US"/>
        </w:rPr>
        <w:t>.</w:t>
      </w:r>
    </w:p>
    <w:p w14:paraId="0C5EBA2E" w14:textId="4DE91321" w:rsidR="000F6273" w:rsidRPr="00865BCE" w:rsidRDefault="006642C4" w:rsidP="00865BCE">
      <w:pPr>
        <w:ind w:firstLine="360"/>
        <w:jc w:val="both"/>
        <w:rPr>
          <w:rFonts w:eastAsiaTheme="minorHAnsi"/>
          <w:lang w:val="en-GB" w:eastAsia="en-US"/>
        </w:rPr>
      </w:pPr>
      <w:r>
        <w:rPr>
          <w:lang w:val="en-US"/>
        </w:rPr>
        <w:t xml:space="preserve">Several </w:t>
      </w:r>
      <w:r w:rsidR="000F6273" w:rsidRPr="000F6273">
        <w:t xml:space="preserve">models were fit to the training set. </w:t>
      </w:r>
      <w:r>
        <w:rPr>
          <w:lang w:val="en-US"/>
        </w:rPr>
        <w:t xml:space="preserve">When model tuning was relevant, the parameters providing the highest </w:t>
      </w:r>
      <w:r w:rsidR="000F6273" w:rsidRPr="000F6273">
        <w:t xml:space="preserve">average </w:t>
      </w:r>
      <w:r>
        <w:rPr>
          <w:lang w:val="en-US"/>
        </w:rPr>
        <w:t>AUC</w:t>
      </w:r>
      <w:r w:rsidR="000F6273" w:rsidRPr="000F6273">
        <w:t xml:space="preserve"> was chosen for the </w:t>
      </w:r>
      <w:r>
        <w:rPr>
          <w:lang w:val="en-US"/>
        </w:rPr>
        <w:t>final</w:t>
      </w:r>
      <w:r w:rsidR="000F6273" w:rsidRPr="000F6273">
        <w:t xml:space="preserve"> mode</w:t>
      </w:r>
      <w:r>
        <w:rPr>
          <w:lang w:val="en-US"/>
        </w:rPr>
        <w:t>l</w:t>
      </w:r>
      <w:r w:rsidR="000F6273" w:rsidRPr="000F6273">
        <w:t xml:space="preserve">. </w:t>
      </w:r>
      <w:r w:rsidR="00017E75">
        <w:rPr>
          <w:lang w:val="en-US"/>
        </w:rPr>
        <w:t xml:space="preserve">Table 1 </w:t>
      </w:r>
      <w:r>
        <w:rPr>
          <w:lang w:val="en-US"/>
        </w:rPr>
        <w:t>shows</w:t>
      </w:r>
      <w:r w:rsidR="00017E75">
        <w:rPr>
          <w:lang w:val="en-US"/>
        </w:rPr>
        <w:t xml:space="preserve"> t</w:t>
      </w:r>
      <w:r w:rsidR="000F6273" w:rsidRPr="000F6273">
        <w:t>he model</w:t>
      </w:r>
      <w:r>
        <w:rPr>
          <w:lang w:val="en-US"/>
        </w:rPr>
        <w:t>s tested in this project</w:t>
      </w:r>
      <w:r w:rsidR="00017E75">
        <w:rPr>
          <w:lang w:val="en-US"/>
        </w:rPr>
        <w:t xml:space="preserve">. </w:t>
      </w:r>
    </w:p>
    <w:p w14:paraId="43FA1EE9" w14:textId="6D80B053" w:rsidR="00017E75" w:rsidRPr="00490909" w:rsidRDefault="00017E75" w:rsidP="000F6273">
      <w:pPr>
        <w:rPr>
          <w:color w:val="000000" w:themeColor="text1"/>
          <w:lang w:val="en-US"/>
        </w:rPr>
      </w:pPr>
    </w:p>
    <w:p w14:paraId="344DC05D" w14:textId="7E27B4F2" w:rsidR="00EC0F8C" w:rsidRPr="00490909" w:rsidRDefault="00EC0F8C" w:rsidP="00EC0F8C">
      <w:pPr>
        <w:pStyle w:val="Caption"/>
        <w:keepNext/>
        <w:jc w:val="center"/>
        <w:rPr>
          <w:color w:val="000000" w:themeColor="text1"/>
          <w:sz w:val="22"/>
          <w:szCs w:val="22"/>
          <w:lang w:val="en-US"/>
        </w:rPr>
      </w:pPr>
      <w:bookmarkStart w:id="10" w:name="_Toc56971644"/>
      <w:r w:rsidRPr="00490909">
        <w:rPr>
          <w:b/>
          <w:bCs/>
          <w:color w:val="000000" w:themeColor="text1"/>
          <w:sz w:val="22"/>
          <w:szCs w:val="22"/>
        </w:rPr>
        <w:t xml:space="preserve">Table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802553" w:rsidRPr="00490909">
        <w:rPr>
          <w:b/>
          <w:bCs/>
          <w:noProof/>
          <w:color w:val="000000" w:themeColor="text1"/>
          <w:sz w:val="22"/>
          <w:szCs w:val="22"/>
        </w:rPr>
        <w:t>1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="002900E2" w:rsidRPr="00490909">
        <w:rPr>
          <w:color w:val="000000" w:themeColor="text1"/>
          <w:sz w:val="22"/>
          <w:szCs w:val="22"/>
          <w:lang w:val="en-US"/>
        </w:rPr>
        <w:t xml:space="preserve">: </w:t>
      </w:r>
      <w:r w:rsidR="00F6636D" w:rsidRPr="00490909">
        <w:rPr>
          <w:color w:val="000000" w:themeColor="text1"/>
          <w:sz w:val="22"/>
          <w:szCs w:val="22"/>
          <w:lang w:val="en-US"/>
        </w:rPr>
        <w:t>List of the t</w:t>
      </w:r>
      <w:r w:rsidR="00B12303" w:rsidRPr="00490909">
        <w:rPr>
          <w:color w:val="000000" w:themeColor="text1"/>
          <w:sz w:val="22"/>
          <w:szCs w:val="22"/>
          <w:lang w:val="en-US"/>
        </w:rPr>
        <w:t>est</w:t>
      </w:r>
      <w:r w:rsidR="002900E2" w:rsidRPr="00490909">
        <w:rPr>
          <w:color w:val="000000" w:themeColor="text1"/>
          <w:sz w:val="22"/>
          <w:szCs w:val="22"/>
          <w:lang w:val="en-US"/>
        </w:rPr>
        <w:t>ed</w:t>
      </w:r>
      <w:r w:rsidR="00B12303" w:rsidRPr="00490909">
        <w:rPr>
          <w:color w:val="000000" w:themeColor="text1"/>
          <w:sz w:val="22"/>
          <w:szCs w:val="22"/>
          <w:lang w:val="en-US"/>
        </w:rPr>
        <w:t xml:space="preserve"> m</w:t>
      </w:r>
      <w:r w:rsidR="002900E2" w:rsidRPr="00490909">
        <w:rPr>
          <w:color w:val="000000" w:themeColor="text1"/>
          <w:sz w:val="22"/>
          <w:szCs w:val="22"/>
          <w:lang w:val="en-US"/>
        </w:rPr>
        <w:t>odels, preprocessing techniques and tuned parameters</w:t>
      </w:r>
      <w:bookmarkEnd w:id="10"/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2400"/>
        <w:gridCol w:w="3974"/>
      </w:tblGrid>
      <w:tr w:rsidR="00017E75" w14:paraId="26C437F7" w14:textId="77777777" w:rsidTr="00EC0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3F54FD7" w14:textId="4B03F2B7" w:rsidR="00017E75" w:rsidRPr="00EC0F8C" w:rsidRDefault="00017E75" w:rsidP="000F6273">
            <w:pPr>
              <w:rPr>
                <w:b w:val="0"/>
                <w:bCs w:val="0"/>
                <w:lang w:val="en-US"/>
              </w:rPr>
            </w:pPr>
            <w:r w:rsidRPr="00EC0F8C">
              <w:rPr>
                <w:b w:val="0"/>
                <w:bCs w:val="0"/>
                <w:lang w:val="en-US"/>
              </w:rPr>
              <w:t xml:space="preserve">Models </w:t>
            </w:r>
          </w:p>
        </w:tc>
        <w:tc>
          <w:tcPr>
            <w:tcW w:w="2400" w:type="dxa"/>
          </w:tcPr>
          <w:p w14:paraId="75049C7B" w14:textId="18CA5C98" w:rsidR="00017E75" w:rsidRPr="00EC0F8C" w:rsidRDefault="00017E75" w:rsidP="000F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C0F8C">
              <w:rPr>
                <w:b w:val="0"/>
                <w:bCs w:val="0"/>
                <w:lang w:val="en-US"/>
              </w:rPr>
              <w:t>Preprocessing</w:t>
            </w:r>
          </w:p>
        </w:tc>
        <w:tc>
          <w:tcPr>
            <w:tcW w:w="3974" w:type="dxa"/>
          </w:tcPr>
          <w:p w14:paraId="4CF40F6C" w14:textId="4D2321D8" w:rsidR="00017E75" w:rsidRPr="00EC0F8C" w:rsidRDefault="00017E75" w:rsidP="000F6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C0F8C">
              <w:rPr>
                <w:b w:val="0"/>
                <w:bCs w:val="0"/>
                <w:lang w:val="en-US"/>
              </w:rPr>
              <w:t>Tuning</w:t>
            </w:r>
            <w:r w:rsidR="00EC0F8C" w:rsidRPr="00EC0F8C">
              <w:rPr>
                <w:b w:val="0"/>
                <w:bCs w:val="0"/>
                <w:lang w:val="en-US"/>
              </w:rPr>
              <w:t xml:space="preserve"> parameters</w:t>
            </w:r>
          </w:p>
        </w:tc>
      </w:tr>
      <w:tr w:rsidR="00017E75" w14:paraId="651FEB1D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0A3D45F" w14:textId="65F4C68A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Stepwise Logistic Regression</w:t>
            </w:r>
          </w:p>
        </w:tc>
        <w:tc>
          <w:tcPr>
            <w:tcW w:w="2400" w:type="dxa"/>
          </w:tcPr>
          <w:p w14:paraId="0C34B709" w14:textId="4A1AC712" w:rsidR="000A1763" w:rsidRDefault="000A1763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Forward stepwise selection +</w:t>
            </w:r>
          </w:p>
          <w:p w14:paraId="381731F4" w14:textId="7FE4EBBD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Center-scale (CS)</w:t>
            </w:r>
          </w:p>
        </w:tc>
        <w:tc>
          <w:tcPr>
            <w:tcW w:w="3974" w:type="dxa"/>
          </w:tcPr>
          <w:p w14:paraId="6CE437A1" w14:textId="7CE56478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E75" w14:paraId="01E2424F" w14:textId="77777777" w:rsidTr="00EC0F8C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48B9280" w14:textId="363844C1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PLS</w:t>
            </w:r>
          </w:p>
        </w:tc>
        <w:tc>
          <w:tcPr>
            <w:tcW w:w="2400" w:type="dxa"/>
          </w:tcPr>
          <w:p w14:paraId="497FFF9B" w14:textId="405C3FE3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4E7DC59C" w14:textId="56D2EAD4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ncomp = 1:10</w:t>
            </w:r>
          </w:p>
        </w:tc>
      </w:tr>
      <w:tr w:rsidR="00017E75" w14:paraId="1D77CD3B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01679FC" w14:textId="7CF0A0E1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LDA 1</w:t>
            </w:r>
          </w:p>
        </w:tc>
        <w:tc>
          <w:tcPr>
            <w:tcW w:w="2400" w:type="dxa"/>
          </w:tcPr>
          <w:p w14:paraId="5952959C" w14:textId="13880492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50426314" w14:textId="074C56D8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E75" w14:paraId="2E18B087" w14:textId="77777777" w:rsidTr="00EC0F8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80911A0" w14:textId="3658E534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LDA 2</w:t>
            </w:r>
          </w:p>
        </w:tc>
        <w:tc>
          <w:tcPr>
            <w:tcW w:w="2400" w:type="dxa"/>
          </w:tcPr>
          <w:p w14:paraId="2EF5DBA7" w14:textId="505D667C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 + PCA</w:t>
            </w:r>
          </w:p>
        </w:tc>
        <w:tc>
          <w:tcPr>
            <w:tcW w:w="3974" w:type="dxa"/>
          </w:tcPr>
          <w:p w14:paraId="28F855CF" w14:textId="16AC4AB4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E75" w14:paraId="5F029123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4390017" w14:textId="574D1B68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Sparse LDA</w:t>
            </w:r>
          </w:p>
        </w:tc>
        <w:tc>
          <w:tcPr>
            <w:tcW w:w="2400" w:type="dxa"/>
          </w:tcPr>
          <w:p w14:paraId="19C52C0E" w14:textId="2478F7E3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3C37C351" w14:textId="6ABA91A3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17E75" w14:paraId="5D12FBF7" w14:textId="77777777" w:rsidTr="00EC0F8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086D9B7" w14:textId="4DD67DC0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Linear SVM</w:t>
            </w:r>
          </w:p>
        </w:tc>
        <w:tc>
          <w:tcPr>
            <w:tcW w:w="2400" w:type="dxa"/>
          </w:tcPr>
          <w:p w14:paraId="505AE778" w14:textId="29C43E62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4A6EC3F5" w14:textId="20C98716" w:rsidR="00017E75" w:rsidRDefault="00EC0F8C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7E75">
              <w:rPr>
                <w:lang w:val="en-US"/>
              </w:rPr>
              <w:t>unelength = 10</w:t>
            </w:r>
          </w:p>
        </w:tc>
      </w:tr>
      <w:tr w:rsidR="00017E75" w14:paraId="5EB9641D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19798A0" w14:textId="16E67E97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Radial SVM</w:t>
            </w:r>
          </w:p>
        </w:tc>
        <w:tc>
          <w:tcPr>
            <w:tcW w:w="2400" w:type="dxa"/>
          </w:tcPr>
          <w:p w14:paraId="4FC70179" w14:textId="728EB758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20906683" w14:textId="11A578A3" w:rsidR="00017E75" w:rsidRDefault="00EC0F8C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7E75">
              <w:rPr>
                <w:lang w:val="en-US"/>
              </w:rPr>
              <w:t>unelength = 10</w:t>
            </w:r>
          </w:p>
        </w:tc>
      </w:tr>
      <w:tr w:rsidR="00017E75" w14:paraId="4185D096" w14:textId="77777777" w:rsidTr="00EC0F8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85F4A41" w14:textId="2883C6BE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Polynomial SVM</w:t>
            </w:r>
          </w:p>
        </w:tc>
        <w:tc>
          <w:tcPr>
            <w:tcW w:w="2400" w:type="dxa"/>
          </w:tcPr>
          <w:p w14:paraId="1AB04DD9" w14:textId="541CDE73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78A73414" w14:textId="0800E34D" w:rsidR="00017E75" w:rsidRDefault="00EC0F8C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7E75">
              <w:rPr>
                <w:lang w:val="en-US"/>
              </w:rPr>
              <w:t>unelength = 4</w:t>
            </w:r>
          </w:p>
        </w:tc>
      </w:tr>
      <w:tr w:rsidR="00017E75" w14:paraId="311301BA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BF5CDBE" w14:textId="0D78E369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400" w:type="dxa"/>
          </w:tcPr>
          <w:p w14:paraId="4FE2D06F" w14:textId="35F005D7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3974" w:type="dxa"/>
          </w:tcPr>
          <w:p w14:paraId="4B630711" w14:textId="4DBAF8B2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k= 1:2:101</w:t>
            </w:r>
          </w:p>
        </w:tc>
      </w:tr>
      <w:tr w:rsidR="00017E75" w14:paraId="1A36DE15" w14:textId="77777777" w:rsidTr="00EC0F8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5209AE1" w14:textId="09B84B7D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2400" w:type="dxa"/>
          </w:tcPr>
          <w:p w14:paraId="2EE2A60C" w14:textId="3DB2AFF8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4" w:type="dxa"/>
          </w:tcPr>
          <w:p w14:paraId="4808F1F3" w14:textId="46D49EDC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mtry = 1:15</w:t>
            </w:r>
          </w:p>
        </w:tc>
      </w:tr>
      <w:tr w:rsidR="00017E75" w14:paraId="19CEFA0D" w14:textId="77777777" w:rsidTr="00EC0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F7896DD" w14:textId="2CFFCD8F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Single CART tree</w:t>
            </w:r>
          </w:p>
        </w:tc>
        <w:tc>
          <w:tcPr>
            <w:tcW w:w="2400" w:type="dxa"/>
          </w:tcPr>
          <w:p w14:paraId="20405C0D" w14:textId="0B158B53" w:rsidR="00017E75" w:rsidRDefault="00017E75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4" w:type="dxa"/>
          </w:tcPr>
          <w:p w14:paraId="6018284D" w14:textId="2F9878F5" w:rsidR="00017E75" w:rsidRDefault="00B47851" w:rsidP="000F6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17E75">
              <w:rPr>
                <w:lang w:val="en-US"/>
              </w:rPr>
              <w:t>unelength = 10</w:t>
            </w:r>
          </w:p>
        </w:tc>
      </w:tr>
      <w:tr w:rsidR="00017E75" w14:paraId="018F7291" w14:textId="77777777" w:rsidTr="00EC0F8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2A9A508" w14:textId="158A7C11" w:rsidR="00017E75" w:rsidRDefault="00017E75" w:rsidP="000F6273">
            <w:pPr>
              <w:rPr>
                <w:lang w:val="en-US"/>
              </w:rPr>
            </w:pPr>
            <w:r>
              <w:rPr>
                <w:lang w:val="en-US"/>
              </w:rPr>
              <w:t>GBM</w:t>
            </w:r>
          </w:p>
        </w:tc>
        <w:tc>
          <w:tcPr>
            <w:tcW w:w="2400" w:type="dxa"/>
          </w:tcPr>
          <w:p w14:paraId="112CCC98" w14:textId="548E948A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74" w:type="dxa"/>
          </w:tcPr>
          <w:p w14:paraId="02FFD38D" w14:textId="51297977" w:rsidR="00017E75" w:rsidRDefault="00EC0F8C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17E75">
              <w:rPr>
                <w:lang w:val="en-US"/>
              </w:rPr>
              <w:t>nteraction.depth = 1:2:7</w:t>
            </w:r>
          </w:p>
          <w:p w14:paraId="2916F812" w14:textId="77777777" w:rsidR="00017E75" w:rsidRDefault="00017E75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n.trees = </w:t>
            </w:r>
            <w:r w:rsidR="00EC0F8C">
              <w:rPr>
                <w:lang w:val="en-US"/>
              </w:rPr>
              <w:t>100:50:1000</w:t>
            </w:r>
          </w:p>
          <w:p w14:paraId="3BF9EBDE" w14:textId="77777777" w:rsidR="00EC0F8C" w:rsidRDefault="00EC0F8C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shrinkage = 0.01,0.1</w:t>
            </w:r>
          </w:p>
          <w:p w14:paraId="7EB1AEE5" w14:textId="2F9D19BD" w:rsidR="00EC0F8C" w:rsidRDefault="00EC0F8C" w:rsidP="000F6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n.minobsinnode = 10</w:t>
            </w:r>
          </w:p>
        </w:tc>
      </w:tr>
    </w:tbl>
    <w:p w14:paraId="43CAD984" w14:textId="77777777" w:rsidR="004D6AB0" w:rsidRPr="004D6AB0" w:rsidRDefault="004D6AB0" w:rsidP="004D6AB0"/>
    <w:p w14:paraId="29DE74C9" w14:textId="342374AE" w:rsidR="000437E8" w:rsidRDefault="000437E8" w:rsidP="000437E8">
      <w:pPr>
        <w:pStyle w:val="Heading1"/>
        <w:numPr>
          <w:ilvl w:val="0"/>
          <w:numId w:val="2"/>
        </w:numPr>
        <w:rPr>
          <w:lang w:val="en-US"/>
        </w:rPr>
      </w:pPr>
      <w:bookmarkStart w:id="11" w:name="_Toc56971611"/>
      <w:r>
        <w:rPr>
          <w:lang w:val="en-US"/>
        </w:rPr>
        <w:t>Results</w:t>
      </w:r>
      <w:bookmarkEnd w:id="11"/>
    </w:p>
    <w:p w14:paraId="4F400D87" w14:textId="77777777" w:rsidR="000F6273" w:rsidRPr="000F6273" w:rsidRDefault="000F6273" w:rsidP="000F6273">
      <w:pPr>
        <w:rPr>
          <w:lang w:val="en-US"/>
        </w:rPr>
      </w:pPr>
    </w:p>
    <w:p w14:paraId="330562CC" w14:textId="57574DC8" w:rsidR="000F6273" w:rsidRDefault="000F6273" w:rsidP="00CE7A03">
      <w:pPr>
        <w:ind w:firstLine="360"/>
        <w:jc w:val="both"/>
      </w:pPr>
      <w:r w:rsidRPr="000F6273">
        <w:t>Fig</w:t>
      </w:r>
      <w:r w:rsidR="007A5B3F">
        <w:rPr>
          <w:lang w:val="en-US"/>
        </w:rPr>
        <w:t>ur</w:t>
      </w:r>
      <w:r w:rsidR="00B7146B">
        <w:rPr>
          <w:lang w:val="en-US"/>
        </w:rPr>
        <w:t xml:space="preserve">e 5 </w:t>
      </w:r>
      <w:r w:rsidR="00170A77">
        <w:rPr>
          <w:lang w:val="en-US"/>
        </w:rPr>
        <w:t>shows the</w:t>
      </w:r>
      <w:r w:rsidRPr="000F6273">
        <w:t xml:space="preserve"> boxplots of the resampling estimates of</w:t>
      </w:r>
      <w:r w:rsidR="00170A77">
        <w:rPr>
          <w:lang w:val="en-US"/>
        </w:rPr>
        <w:t xml:space="preserve"> </w:t>
      </w:r>
      <w:r w:rsidRPr="000F6273">
        <w:t xml:space="preserve">the mean </w:t>
      </w:r>
      <w:r w:rsidR="00CE7A03">
        <w:rPr>
          <w:lang w:val="en-US"/>
        </w:rPr>
        <w:t>AUC</w:t>
      </w:r>
      <w:r w:rsidRPr="000F6273">
        <w:t xml:space="preserve"> </w:t>
      </w:r>
      <w:r w:rsidR="00170A77">
        <w:rPr>
          <w:lang w:val="en-US"/>
        </w:rPr>
        <w:t xml:space="preserve"> for each model</w:t>
      </w:r>
      <w:r w:rsidRPr="000F6273">
        <w:t>.</w:t>
      </w:r>
      <w:r w:rsidR="00170A77">
        <w:rPr>
          <w:lang w:val="en-US"/>
        </w:rPr>
        <w:t xml:space="preserve"> </w:t>
      </w:r>
      <w:r w:rsidR="00CE7A03">
        <w:rPr>
          <w:lang w:val="en-US"/>
        </w:rPr>
        <w:t xml:space="preserve">KNN and linear SVM did not perform well on this data. Feature selection improved the performance of the </w:t>
      </w:r>
      <w:r w:rsidR="00CE7A03" w:rsidRPr="000F6273">
        <w:t>linear discriminant model</w:t>
      </w:r>
      <w:r w:rsidR="00CE7A03">
        <w:rPr>
          <w:lang w:val="en-US"/>
        </w:rPr>
        <w:t xml:space="preserve">. </w:t>
      </w:r>
      <w:r w:rsidRPr="000F6273">
        <w:t xml:space="preserve">The </w:t>
      </w:r>
      <w:r w:rsidR="00CE7A03">
        <w:rPr>
          <w:lang w:val="en-US"/>
        </w:rPr>
        <w:t xml:space="preserve">performance of the SVMs were highly improved by </w:t>
      </w:r>
      <w:r w:rsidR="008B33DF">
        <w:rPr>
          <w:lang w:val="en-US"/>
        </w:rPr>
        <w:t>using</w:t>
      </w:r>
      <w:r w:rsidR="00CE7A03">
        <w:rPr>
          <w:lang w:val="en-US"/>
        </w:rPr>
        <w:t xml:space="preserve"> kernel </w:t>
      </w:r>
      <w:r w:rsidR="008B33DF">
        <w:rPr>
          <w:lang w:val="en-US"/>
        </w:rPr>
        <w:t xml:space="preserve">methods </w:t>
      </w:r>
      <w:r w:rsidR="00CE7A03">
        <w:rPr>
          <w:lang w:val="en-US"/>
        </w:rPr>
        <w:t xml:space="preserve">(polynomial and radial). </w:t>
      </w:r>
      <w:r w:rsidRPr="000F6273">
        <w:t xml:space="preserve"> </w:t>
      </w:r>
    </w:p>
    <w:p w14:paraId="0462F91B" w14:textId="77777777" w:rsidR="00B7146B" w:rsidRDefault="00B7146B" w:rsidP="007A5B3F">
      <w:pPr>
        <w:ind w:firstLine="360"/>
      </w:pPr>
    </w:p>
    <w:p w14:paraId="6CBB53D9" w14:textId="77777777" w:rsidR="006B5EB6" w:rsidRDefault="006B5EB6" w:rsidP="006B5EB6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7054982" wp14:editId="48BB52AC">
            <wp:extent cx="5233481" cy="464883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7527" r="5102" b="2524"/>
                    <a:stretch/>
                  </pic:blipFill>
                  <pic:spPr bwMode="auto">
                    <a:xfrm>
                      <a:off x="0" y="0"/>
                      <a:ext cx="5234754" cy="46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ECE5" w14:textId="5BC9C57F" w:rsidR="006B5EB6" w:rsidRPr="00490909" w:rsidRDefault="006B5EB6" w:rsidP="006B5EB6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12" w:name="_Toc56971638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5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 xml:space="preserve">: Average AUC resampling </w:t>
      </w:r>
      <w:r w:rsidR="00CE7A03" w:rsidRPr="00490909">
        <w:rPr>
          <w:color w:val="000000" w:themeColor="text1"/>
          <w:sz w:val="22"/>
          <w:szCs w:val="22"/>
          <w:lang w:val="en-US"/>
        </w:rPr>
        <w:t>estimate</w:t>
      </w:r>
      <w:r w:rsidRPr="00490909">
        <w:rPr>
          <w:color w:val="000000" w:themeColor="text1"/>
          <w:sz w:val="22"/>
          <w:szCs w:val="22"/>
          <w:lang w:val="en-US"/>
        </w:rPr>
        <w:t>s for several models</w:t>
      </w:r>
      <w:bookmarkEnd w:id="12"/>
    </w:p>
    <w:p w14:paraId="5ED9D7A2" w14:textId="33093C4E" w:rsidR="00784B30" w:rsidRPr="00AD7F2D" w:rsidRDefault="000F6273" w:rsidP="00AD7F2D">
      <w:pPr>
        <w:ind w:firstLine="360"/>
        <w:jc w:val="both"/>
        <w:rPr>
          <w:color w:val="000000" w:themeColor="text1"/>
          <w:lang w:val="en-US"/>
        </w:rPr>
      </w:pPr>
      <w:r w:rsidRPr="000F6273">
        <w:t>The</w:t>
      </w:r>
      <w:r w:rsidR="00784B30">
        <w:rPr>
          <w:lang w:val="en-US"/>
        </w:rPr>
        <w:t xml:space="preserve"> top</w:t>
      </w:r>
      <w:r w:rsidR="00A85630">
        <w:rPr>
          <w:lang w:val="en-US"/>
        </w:rPr>
        <w:t xml:space="preserve"> </w:t>
      </w:r>
      <w:r w:rsidR="00784B30">
        <w:rPr>
          <w:lang w:val="en-US"/>
        </w:rPr>
        <w:t xml:space="preserve">4 models in terms of </w:t>
      </w:r>
      <w:r w:rsidRPr="000F6273">
        <w:t xml:space="preserve">average </w:t>
      </w:r>
      <w:r w:rsidR="00CE7A03">
        <w:rPr>
          <w:lang w:val="en-US"/>
        </w:rPr>
        <w:t>AUC</w:t>
      </w:r>
      <w:r w:rsidRPr="000F6273">
        <w:t xml:space="preserve"> </w:t>
      </w:r>
      <w:r w:rsidR="00784B30">
        <w:rPr>
          <w:lang w:val="en-US"/>
        </w:rPr>
        <w:t xml:space="preserve">are </w:t>
      </w:r>
      <w:r w:rsidR="00CE7A03">
        <w:rPr>
          <w:lang w:val="en-US"/>
        </w:rPr>
        <w:t xml:space="preserve">GBM, </w:t>
      </w:r>
      <w:r w:rsidR="00474344">
        <w:rPr>
          <w:lang w:val="en-US"/>
        </w:rPr>
        <w:t>r</w:t>
      </w:r>
      <w:r w:rsidR="00CE7A03">
        <w:rPr>
          <w:lang w:val="en-US"/>
        </w:rPr>
        <w:t xml:space="preserve">andom </w:t>
      </w:r>
      <w:r w:rsidR="00474344">
        <w:rPr>
          <w:lang w:val="en-US"/>
        </w:rPr>
        <w:t>f</w:t>
      </w:r>
      <w:r w:rsidR="00CE7A03">
        <w:rPr>
          <w:lang w:val="en-US"/>
        </w:rPr>
        <w:t>orest</w:t>
      </w:r>
      <w:r w:rsidR="00784B30">
        <w:rPr>
          <w:lang w:val="en-US"/>
        </w:rPr>
        <w:t>, logistic regression</w:t>
      </w:r>
      <w:r w:rsidR="00AD7F2D">
        <w:rPr>
          <w:lang w:val="en-US"/>
        </w:rPr>
        <w:t xml:space="preserve"> </w:t>
      </w:r>
      <w:r w:rsidR="00784B30">
        <w:rPr>
          <w:lang w:val="en-US"/>
        </w:rPr>
        <w:t>and polynomial SVM.  A statistical test was conducted to see if the differences were significant.</w:t>
      </w:r>
      <w:r w:rsidR="00AD7F2D">
        <w:rPr>
          <w:lang w:val="en-US"/>
        </w:rPr>
        <w:t xml:space="preserve"> </w:t>
      </w:r>
      <w:r w:rsidR="00784B30">
        <w:rPr>
          <w:lang w:val="en-US"/>
        </w:rPr>
        <w:t xml:space="preserve">The results are shown in Table 2. </w:t>
      </w:r>
      <w:r w:rsidR="00326DAF">
        <w:rPr>
          <w:lang w:val="en-US"/>
        </w:rPr>
        <w:t xml:space="preserve">For the top 3 models, </w:t>
      </w:r>
      <w:r w:rsidR="00326DAF">
        <w:rPr>
          <w:color w:val="000000" w:themeColor="text1"/>
          <w:lang w:val="en-US"/>
        </w:rPr>
        <w:t>t</w:t>
      </w:r>
      <w:r w:rsidR="007A5B3F" w:rsidRPr="007A5B3F">
        <w:rPr>
          <w:color w:val="000000" w:themeColor="text1"/>
        </w:rPr>
        <w:t xml:space="preserve">he p-values for the model comparisons are </w:t>
      </w:r>
      <w:r w:rsidR="00326DAF">
        <w:rPr>
          <w:color w:val="000000" w:themeColor="text1"/>
          <w:lang w:val="en-US"/>
        </w:rPr>
        <w:t>at their maximum</w:t>
      </w:r>
      <w:r w:rsidR="007A5B3F" w:rsidRPr="007A5B3F">
        <w:rPr>
          <w:color w:val="000000" w:themeColor="text1"/>
        </w:rPr>
        <w:t xml:space="preserve"> (</w:t>
      </w:r>
      <w:r w:rsidR="001C4A9C">
        <w:rPr>
          <w:color w:val="000000" w:themeColor="text1"/>
          <w:lang w:val="en-US"/>
        </w:rPr>
        <w:t>p-value=</w:t>
      </w:r>
      <w:r w:rsidR="00F775E6">
        <w:rPr>
          <w:color w:val="000000" w:themeColor="text1"/>
          <w:lang w:val="en-US"/>
        </w:rPr>
        <w:t>1</w:t>
      </w:r>
      <w:r w:rsidR="007A5B3F" w:rsidRPr="007A5B3F">
        <w:rPr>
          <w:color w:val="000000" w:themeColor="text1"/>
        </w:rPr>
        <w:t>), which indicates that the</w:t>
      </w:r>
      <w:r w:rsidR="00965B2C">
        <w:rPr>
          <w:color w:val="000000" w:themeColor="text1"/>
          <w:lang w:val="en-US"/>
        </w:rPr>
        <w:t xml:space="preserve">re is no significant difference between the 3 </w:t>
      </w:r>
      <w:r w:rsidR="007A5B3F" w:rsidRPr="007A5B3F">
        <w:rPr>
          <w:color w:val="000000" w:themeColor="text1"/>
        </w:rPr>
        <w:t>models</w:t>
      </w:r>
      <w:r w:rsidR="00965B2C">
        <w:rPr>
          <w:color w:val="000000" w:themeColor="text1"/>
          <w:lang w:val="en-US"/>
        </w:rPr>
        <w:t xml:space="preserve">. However, the </w:t>
      </w:r>
      <w:r w:rsidR="00F775E6">
        <w:rPr>
          <w:color w:val="000000" w:themeColor="text1"/>
          <w:lang w:val="en-US"/>
        </w:rPr>
        <w:t xml:space="preserve">polynomial SVM </w:t>
      </w:r>
      <w:r w:rsidR="00965B2C">
        <w:rPr>
          <w:color w:val="000000" w:themeColor="text1"/>
          <w:lang w:val="en-US"/>
        </w:rPr>
        <w:t>displays a</w:t>
      </w:r>
      <w:r w:rsidR="00F775E6">
        <w:rPr>
          <w:color w:val="000000" w:themeColor="text1"/>
          <w:lang w:val="en-US"/>
        </w:rPr>
        <w:t xml:space="preserve"> significant difference in performance</w:t>
      </w:r>
      <w:r w:rsidR="00965B2C">
        <w:rPr>
          <w:color w:val="000000" w:themeColor="text1"/>
          <w:lang w:val="en-US"/>
        </w:rPr>
        <w:t xml:space="preserve"> compared to the 3 others</w:t>
      </w:r>
      <w:r w:rsidR="00F775E6">
        <w:rPr>
          <w:color w:val="000000" w:themeColor="text1"/>
          <w:lang w:val="en-US"/>
        </w:rPr>
        <w:t>.</w:t>
      </w:r>
    </w:p>
    <w:p w14:paraId="29E36A2C" w14:textId="012C773B" w:rsidR="00784B30" w:rsidRPr="00490909" w:rsidRDefault="00784B30" w:rsidP="00784B30">
      <w:pPr>
        <w:pStyle w:val="Caption"/>
        <w:keepNext/>
        <w:jc w:val="center"/>
        <w:rPr>
          <w:color w:val="000000" w:themeColor="text1"/>
          <w:sz w:val="22"/>
          <w:szCs w:val="22"/>
          <w:lang w:val="en-US"/>
        </w:rPr>
      </w:pPr>
      <w:bookmarkStart w:id="13" w:name="_Toc56971645"/>
      <w:r w:rsidRPr="00490909">
        <w:rPr>
          <w:b/>
          <w:bCs/>
          <w:color w:val="000000" w:themeColor="text1"/>
          <w:sz w:val="22"/>
          <w:szCs w:val="22"/>
        </w:rPr>
        <w:lastRenderedPageBreak/>
        <w:t xml:space="preserve">Table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802553" w:rsidRPr="00490909">
        <w:rPr>
          <w:b/>
          <w:bCs/>
          <w:noProof/>
          <w:color w:val="000000" w:themeColor="text1"/>
          <w:sz w:val="22"/>
          <w:szCs w:val="22"/>
        </w:rPr>
        <w:t>2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 xml:space="preserve">: p-values </w:t>
      </w:r>
      <w:r w:rsidR="006256BD" w:rsidRPr="00490909">
        <w:rPr>
          <w:color w:val="000000" w:themeColor="text1"/>
          <w:sz w:val="22"/>
          <w:szCs w:val="22"/>
          <w:lang w:val="en-US"/>
        </w:rPr>
        <w:t>for the comparison of the top</w:t>
      </w:r>
      <w:r w:rsidRPr="00490909">
        <w:rPr>
          <w:color w:val="000000" w:themeColor="text1"/>
          <w:sz w:val="22"/>
          <w:szCs w:val="22"/>
          <w:lang w:val="en-US"/>
        </w:rPr>
        <w:t xml:space="preserve"> 4 models</w:t>
      </w:r>
      <w:bookmarkEnd w:id="13"/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522"/>
      </w:tblGrid>
      <w:tr w:rsidR="00784B30" w14:paraId="5C490DD6" w14:textId="77777777" w:rsidTr="0078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6E2D3018" w14:textId="77777777" w:rsidR="00784B30" w:rsidRDefault="00784B30" w:rsidP="007475D6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1430" w:type="dxa"/>
          </w:tcPr>
          <w:p w14:paraId="569B0759" w14:textId="094E86D4" w:rsidR="00784B30" w:rsidRDefault="00784B30" w:rsidP="007475D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LogisticReg</w:t>
            </w:r>
          </w:p>
        </w:tc>
        <w:tc>
          <w:tcPr>
            <w:tcW w:w="1430" w:type="dxa"/>
          </w:tcPr>
          <w:p w14:paraId="1475BA46" w14:textId="48795C85" w:rsidR="00784B30" w:rsidRDefault="00784B30" w:rsidP="007475D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RandForest</w:t>
            </w:r>
          </w:p>
        </w:tc>
        <w:tc>
          <w:tcPr>
            <w:tcW w:w="1522" w:type="dxa"/>
          </w:tcPr>
          <w:p w14:paraId="0377DA36" w14:textId="42E505E2" w:rsidR="00784B30" w:rsidRDefault="00784B30" w:rsidP="007475D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GBM</w:t>
            </w:r>
          </w:p>
        </w:tc>
      </w:tr>
      <w:tr w:rsidR="00784B30" w14:paraId="476A5C79" w14:textId="77777777" w:rsidTr="0078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9A4C0AD" w14:textId="6AB2C871" w:rsidR="00784B30" w:rsidRDefault="00784B30" w:rsidP="007475D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RandForest</w:t>
            </w:r>
          </w:p>
        </w:tc>
        <w:tc>
          <w:tcPr>
            <w:tcW w:w="1430" w:type="dxa"/>
          </w:tcPr>
          <w:p w14:paraId="4080A94E" w14:textId="32DE261F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0" w:type="dxa"/>
          </w:tcPr>
          <w:p w14:paraId="22EBE3F0" w14:textId="77777777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2" w:type="dxa"/>
          </w:tcPr>
          <w:p w14:paraId="4E94366B" w14:textId="77777777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B30" w14:paraId="31054337" w14:textId="77777777" w:rsidTr="00784B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66A5CA1" w14:textId="1C98A467" w:rsidR="00784B30" w:rsidRDefault="00784B30" w:rsidP="007475D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GBM</w:t>
            </w:r>
          </w:p>
        </w:tc>
        <w:tc>
          <w:tcPr>
            <w:tcW w:w="1430" w:type="dxa"/>
          </w:tcPr>
          <w:p w14:paraId="4970820D" w14:textId="0F694BAE" w:rsidR="00784B30" w:rsidRDefault="00784B30" w:rsidP="007475D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0" w:type="dxa"/>
          </w:tcPr>
          <w:p w14:paraId="7C3A0655" w14:textId="55891293" w:rsidR="00784B30" w:rsidRDefault="00784B30" w:rsidP="007475D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2" w:type="dxa"/>
          </w:tcPr>
          <w:p w14:paraId="5911F45F" w14:textId="77777777" w:rsidR="00784B30" w:rsidRDefault="00784B30" w:rsidP="007475D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B30" w14:paraId="1FDF26CC" w14:textId="77777777" w:rsidTr="0078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31F0635B" w14:textId="3A2EDCEC" w:rsidR="00784B30" w:rsidRDefault="00784B30" w:rsidP="007475D6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PolySVM</w:t>
            </w:r>
          </w:p>
        </w:tc>
        <w:tc>
          <w:tcPr>
            <w:tcW w:w="1430" w:type="dxa"/>
          </w:tcPr>
          <w:p w14:paraId="6E2073BF" w14:textId="35A1BAEA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1.433e-06   </w:t>
            </w:r>
          </w:p>
        </w:tc>
        <w:tc>
          <w:tcPr>
            <w:tcW w:w="1430" w:type="dxa"/>
          </w:tcPr>
          <w:p w14:paraId="6E05507C" w14:textId="4134B100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1.404e-05 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1522" w:type="dxa"/>
          </w:tcPr>
          <w:p w14:paraId="5CED86AD" w14:textId="17A3FD63" w:rsidR="00784B30" w:rsidRDefault="00784B30" w:rsidP="007475D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5.770e-05 </w:t>
            </w:r>
            <w:r>
              <w:rPr>
                <w:lang w:val="en-US"/>
              </w:rPr>
              <w:t xml:space="preserve">            </w:t>
            </w:r>
          </w:p>
        </w:tc>
      </w:tr>
    </w:tbl>
    <w:p w14:paraId="75766386" w14:textId="7D25D902" w:rsidR="000F6273" w:rsidRPr="005A7C23" w:rsidRDefault="00784B30" w:rsidP="00CE285C">
      <w:pPr>
        <w:spacing w:before="100" w:beforeAutospacing="1" w:after="100" w:afterAutospacing="1"/>
        <w:jc w:val="both"/>
      </w:pPr>
      <w:r>
        <w:rPr>
          <w:lang w:val="en-US"/>
        </w:rPr>
        <w:t xml:space="preserve"> </w:t>
      </w:r>
      <w:r w:rsidR="00F775E6">
        <w:rPr>
          <w:lang w:val="en-US"/>
        </w:rPr>
        <w:tab/>
        <w:t xml:space="preserve">Since </w:t>
      </w:r>
      <w:r w:rsidR="00E41EC6">
        <w:rPr>
          <w:lang w:val="en-US"/>
        </w:rPr>
        <w:t xml:space="preserve">the </w:t>
      </w:r>
      <w:r w:rsidR="00F775E6">
        <w:rPr>
          <w:lang w:val="en-US"/>
        </w:rPr>
        <w:t xml:space="preserve">logistic regression, </w:t>
      </w:r>
      <w:r w:rsidR="00474344">
        <w:rPr>
          <w:lang w:val="en-US"/>
        </w:rPr>
        <w:t>r</w:t>
      </w:r>
      <w:r w:rsidR="00F775E6">
        <w:rPr>
          <w:lang w:val="en-US"/>
        </w:rPr>
        <w:t xml:space="preserve">andom </w:t>
      </w:r>
      <w:r w:rsidR="00474344">
        <w:rPr>
          <w:lang w:val="en-US"/>
        </w:rPr>
        <w:t>f</w:t>
      </w:r>
      <w:r w:rsidR="00F775E6">
        <w:rPr>
          <w:lang w:val="en-US"/>
        </w:rPr>
        <w:t>orest and GBM</w:t>
      </w:r>
      <w:r w:rsidR="00E41EC6">
        <w:rPr>
          <w:lang w:val="en-US"/>
        </w:rPr>
        <w:t xml:space="preserve"> models</w:t>
      </w:r>
      <w:r w:rsidR="00F775E6">
        <w:rPr>
          <w:lang w:val="en-US"/>
        </w:rPr>
        <w:t xml:space="preserve"> </w:t>
      </w:r>
      <w:r w:rsidR="000C6884">
        <w:rPr>
          <w:lang w:val="en-US"/>
        </w:rPr>
        <w:t>displayed</w:t>
      </w:r>
      <w:r w:rsidR="00F775E6">
        <w:rPr>
          <w:lang w:val="en-US"/>
        </w:rPr>
        <w:t xml:space="preserve"> a similar performance,</w:t>
      </w:r>
      <w:r w:rsidR="000C6884">
        <w:rPr>
          <w:lang w:val="en-US"/>
        </w:rPr>
        <w:t xml:space="preserve"> I </w:t>
      </w:r>
      <w:r w:rsidR="00F775E6">
        <w:rPr>
          <w:lang w:val="en-US"/>
        </w:rPr>
        <w:t xml:space="preserve">chose as </w:t>
      </w:r>
      <w:r w:rsidR="00F775E6" w:rsidRPr="009D1DBD">
        <w:rPr>
          <w:b/>
          <w:bCs/>
          <w:lang w:val="en-US"/>
        </w:rPr>
        <w:t xml:space="preserve">final candidate models logistic regression and </w:t>
      </w:r>
      <w:r w:rsidR="00474344">
        <w:rPr>
          <w:b/>
          <w:bCs/>
          <w:lang w:val="en-US"/>
        </w:rPr>
        <w:t>r</w:t>
      </w:r>
      <w:r w:rsidR="00F775E6" w:rsidRPr="009D1DBD">
        <w:rPr>
          <w:b/>
          <w:bCs/>
          <w:lang w:val="en-US"/>
        </w:rPr>
        <w:t xml:space="preserve">andom </w:t>
      </w:r>
      <w:r w:rsidR="00474344">
        <w:rPr>
          <w:b/>
          <w:bCs/>
          <w:lang w:val="en-US"/>
        </w:rPr>
        <w:t>f</w:t>
      </w:r>
      <w:r w:rsidR="00F775E6" w:rsidRPr="009D1DBD">
        <w:rPr>
          <w:b/>
          <w:bCs/>
          <w:lang w:val="en-US"/>
        </w:rPr>
        <w:t>orest</w:t>
      </w:r>
      <w:r w:rsidR="00F775E6">
        <w:rPr>
          <w:lang w:val="en-US"/>
        </w:rPr>
        <w:t>.</w:t>
      </w:r>
      <w:r w:rsidR="00530D6C">
        <w:rPr>
          <w:lang w:val="en-US"/>
        </w:rPr>
        <w:t xml:space="preserve"> </w:t>
      </w:r>
      <w:r w:rsidR="00F775E6">
        <w:rPr>
          <w:lang w:val="en-US"/>
        </w:rPr>
        <w:t>Indeed, GBMs are harder to tune (more parameters compared to random forests), they take longer to train and are more sensitive to overfitting</w:t>
      </w:r>
      <w:r w:rsidR="00CE285C">
        <w:rPr>
          <w:lang w:val="en-US"/>
        </w:rPr>
        <w:t>.</w:t>
      </w:r>
    </w:p>
    <w:p w14:paraId="5F04B90E" w14:textId="3CB672B7" w:rsidR="000437E8" w:rsidRDefault="00FE5E93" w:rsidP="000437E8">
      <w:pPr>
        <w:pStyle w:val="Heading1"/>
        <w:numPr>
          <w:ilvl w:val="0"/>
          <w:numId w:val="2"/>
        </w:numPr>
        <w:rPr>
          <w:lang w:val="en-US"/>
        </w:rPr>
      </w:pPr>
      <w:bookmarkStart w:id="14" w:name="_Toc56971612"/>
      <w:r>
        <w:rPr>
          <w:lang w:val="en-US"/>
        </w:rPr>
        <w:t xml:space="preserve">Final </w:t>
      </w:r>
      <w:r w:rsidR="00A13FC2">
        <w:rPr>
          <w:lang w:val="en-US"/>
        </w:rPr>
        <w:t>model</w:t>
      </w:r>
      <w:r w:rsidR="00F1706E">
        <w:rPr>
          <w:lang w:val="en-US"/>
        </w:rPr>
        <w:t>s</w:t>
      </w:r>
      <w:bookmarkEnd w:id="14"/>
    </w:p>
    <w:p w14:paraId="2D6DEF06" w14:textId="77777777" w:rsidR="005A7C23" w:rsidRPr="005A7C23" w:rsidRDefault="005A7C23" w:rsidP="005A7C23">
      <w:pPr>
        <w:rPr>
          <w:lang w:val="en-US" w:eastAsia="en-US"/>
        </w:rPr>
      </w:pPr>
    </w:p>
    <w:p w14:paraId="7DF043A8" w14:textId="235847BC" w:rsidR="00562714" w:rsidRPr="00C13EFD" w:rsidRDefault="000C6884" w:rsidP="00C13EFD">
      <w:pPr>
        <w:ind w:firstLine="720"/>
        <w:jc w:val="both"/>
        <w:rPr>
          <w:color w:val="000000" w:themeColor="text1"/>
          <w:lang w:val="en-US"/>
        </w:rPr>
      </w:pPr>
      <w:r w:rsidRPr="0071476F">
        <w:rPr>
          <w:color w:val="000000" w:themeColor="text1"/>
          <w:lang w:val="en-US"/>
        </w:rPr>
        <w:t>The 2 final candidate models</w:t>
      </w:r>
      <w:r w:rsidR="00C0194A">
        <w:rPr>
          <w:color w:val="000000" w:themeColor="text1"/>
          <w:lang w:val="en-US"/>
        </w:rPr>
        <w:t xml:space="preserve">, logistic regression and random forest, </w:t>
      </w:r>
      <w:r w:rsidRPr="0071476F">
        <w:rPr>
          <w:color w:val="000000" w:themeColor="text1"/>
          <w:lang w:val="en-US"/>
        </w:rPr>
        <w:t xml:space="preserve">were then </w:t>
      </w:r>
      <w:r w:rsidR="00C0194A">
        <w:rPr>
          <w:color w:val="000000" w:themeColor="text1"/>
          <w:lang w:val="en-US"/>
        </w:rPr>
        <w:t xml:space="preserve">applied to </w:t>
      </w:r>
      <w:r w:rsidRPr="0071476F">
        <w:rPr>
          <w:color w:val="000000" w:themeColor="text1"/>
          <w:lang w:val="en-US"/>
        </w:rPr>
        <w:t xml:space="preserve">the test set. </w:t>
      </w:r>
      <w:r w:rsidR="00ED5E0A" w:rsidRPr="0071476F">
        <w:rPr>
          <w:color w:val="000000" w:themeColor="text1"/>
        </w:rPr>
        <w:t>The</w:t>
      </w:r>
      <w:r w:rsidR="00474344">
        <w:rPr>
          <w:color w:val="000000" w:themeColor="text1"/>
          <w:lang w:val="en-US"/>
        </w:rPr>
        <w:t xml:space="preserve"> </w:t>
      </w:r>
      <w:r w:rsidR="00ED5E0A" w:rsidRPr="0071476F">
        <w:rPr>
          <w:color w:val="000000" w:themeColor="text1"/>
          <w:lang w:val="en-US"/>
        </w:rPr>
        <w:t>AUC</w:t>
      </w:r>
      <w:r w:rsidR="00ED5E0A" w:rsidRPr="0071476F">
        <w:rPr>
          <w:color w:val="000000" w:themeColor="text1"/>
        </w:rPr>
        <w:t xml:space="preserve"> for random forest was </w:t>
      </w:r>
      <w:r w:rsidR="00ED5E0A" w:rsidRPr="0071476F">
        <w:rPr>
          <w:color w:val="000000" w:themeColor="text1"/>
          <w:lang w:val="en-US"/>
        </w:rPr>
        <w:t xml:space="preserve">0.86 </w:t>
      </w:r>
      <w:r w:rsidR="00ED5E0A" w:rsidRPr="0071476F">
        <w:rPr>
          <w:color w:val="000000" w:themeColor="text1"/>
        </w:rPr>
        <w:t xml:space="preserve">while the </w:t>
      </w:r>
      <w:r w:rsidR="00ED5E0A" w:rsidRPr="0071476F">
        <w:rPr>
          <w:color w:val="000000" w:themeColor="text1"/>
          <w:lang w:val="en-US"/>
        </w:rPr>
        <w:t>logistic regression</w:t>
      </w:r>
      <w:r w:rsidR="00ED5E0A" w:rsidRPr="0071476F">
        <w:rPr>
          <w:color w:val="000000" w:themeColor="text1"/>
        </w:rPr>
        <w:t xml:space="preserve"> had a</w:t>
      </w:r>
      <w:r w:rsidR="00ED5E0A" w:rsidRPr="0071476F">
        <w:rPr>
          <w:color w:val="000000" w:themeColor="text1"/>
          <w:lang w:val="en-US"/>
        </w:rPr>
        <w:t>n</w:t>
      </w:r>
      <w:r w:rsidR="00ED5E0A" w:rsidRPr="0071476F">
        <w:rPr>
          <w:color w:val="000000" w:themeColor="text1"/>
        </w:rPr>
        <w:t xml:space="preserve"> </w:t>
      </w:r>
      <w:r w:rsidR="00ED5E0A" w:rsidRPr="0071476F">
        <w:rPr>
          <w:color w:val="000000" w:themeColor="text1"/>
          <w:lang w:val="en-US"/>
        </w:rPr>
        <w:t xml:space="preserve">AUC </w:t>
      </w:r>
      <w:r w:rsidR="00ED5E0A" w:rsidRPr="0071476F">
        <w:rPr>
          <w:color w:val="000000" w:themeColor="text1"/>
        </w:rPr>
        <w:t>of</w:t>
      </w:r>
      <w:r w:rsidR="00ED5E0A" w:rsidRPr="0071476F">
        <w:rPr>
          <w:color w:val="000000" w:themeColor="text1"/>
          <w:lang w:val="en-US"/>
        </w:rPr>
        <w:t xml:space="preserve"> 0.77</w:t>
      </w:r>
      <w:r w:rsidR="00ED5E0A" w:rsidRPr="0071476F">
        <w:rPr>
          <w:color w:val="000000" w:themeColor="text1"/>
        </w:rPr>
        <w:t xml:space="preserve">. </w:t>
      </w:r>
      <w:r w:rsidR="005A7C23" w:rsidRPr="0071476F">
        <w:rPr>
          <w:color w:val="000000" w:themeColor="text1"/>
        </w:rPr>
        <w:t>Tabl</w:t>
      </w:r>
      <w:r w:rsidRPr="0071476F">
        <w:rPr>
          <w:color w:val="000000" w:themeColor="text1"/>
          <w:lang w:val="en-US"/>
        </w:rPr>
        <w:t xml:space="preserve">e 3 </w:t>
      </w:r>
      <w:r w:rsidR="005A7C23" w:rsidRPr="0071476F">
        <w:rPr>
          <w:color w:val="000000" w:themeColor="text1"/>
        </w:rPr>
        <w:t xml:space="preserve">shows </w:t>
      </w:r>
      <w:r w:rsidR="00CE28CA">
        <w:rPr>
          <w:color w:val="000000" w:themeColor="text1"/>
          <w:lang w:val="en-US"/>
        </w:rPr>
        <w:t xml:space="preserve">the </w:t>
      </w:r>
      <w:r w:rsidR="005A7C23" w:rsidRPr="0071476F">
        <w:rPr>
          <w:color w:val="000000" w:themeColor="text1"/>
        </w:rPr>
        <w:t xml:space="preserve">two </w:t>
      </w:r>
      <w:r w:rsidRPr="0071476F">
        <w:rPr>
          <w:color w:val="000000" w:themeColor="text1"/>
          <w:lang w:val="en-US"/>
        </w:rPr>
        <w:t>confusion matrices</w:t>
      </w:r>
      <w:r w:rsidR="005A7C23" w:rsidRPr="0071476F">
        <w:rPr>
          <w:color w:val="000000" w:themeColor="text1"/>
        </w:rPr>
        <w:t xml:space="preserve"> for the </w:t>
      </w:r>
      <w:r w:rsidR="00ED5E0A" w:rsidRPr="0071476F">
        <w:rPr>
          <w:color w:val="000000" w:themeColor="text1"/>
          <w:lang w:val="en-US"/>
        </w:rPr>
        <w:t xml:space="preserve">logistic regression model and the </w:t>
      </w:r>
      <w:r w:rsidR="005A7C23" w:rsidRPr="0071476F">
        <w:rPr>
          <w:color w:val="000000" w:themeColor="text1"/>
        </w:rPr>
        <w:t xml:space="preserve">random forest model </w:t>
      </w:r>
      <w:r w:rsidR="00ED5E0A" w:rsidRPr="0071476F">
        <w:rPr>
          <w:color w:val="000000" w:themeColor="text1"/>
          <w:lang w:val="en-US"/>
        </w:rPr>
        <w:t>respectively</w:t>
      </w:r>
      <w:r w:rsidR="005A7C23" w:rsidRPr="0071476F">
        <w:rPr>
          <w:color w:val="000000" w:themeColor="text1"/>
        </w:rPr>
        <w:t>.</w:t>
      </w:r>
      <w:r w:rsidR="009E3241">
        <w:rPr>
          <w:color w:val="000000" w:themeColor="text1"/>
          <w:lang w:val="en-US"/>
        </w:rPr>
        <w:t xml:space="preserve"> O</w:t>
      </w:r>
      <w:r w:rsidR="009E3241" w:rsidRPr="0071476F">
        <w:rPr>
          <w:color w:val="000000" w:themeColor="text1"/>
        </w:rPr>
        <w:t>verall</w:t>
      </w:r>
      <w:r w:rsidR="009E3241">
        <w:rPr>
          <w:color w:val="000000" w:themeColor="text1"/>
          <w:lang w:val="en-US"/>
        </w:rPr>
        <w:t xml:space="preserve">, the </w:t>
      </w:r>
      <w:r w:rsidR="009E3241" w:rsidRPr="0071476F">
        <w:rPr>
          <w:color w:val="000000" w:themeColor="text1"/>
        </w:rPr>
        <w:t>differences between the</w:t>
      </w:r>
      <w:r w:rsidR="009E3241" w:rsidRPr="0071476F">
        <w:rPr>
          <w:color w:val="000000" w:themeColor="text1"/>
          <w:lang w:val="en-US"/>
        </w:rPr>
        <w:t xml:space="preserve"> 2 models </w:t>
      </w:r>
      <w:r w:rsidR="00222DC8">
        <w:rPr>
          <w:color w:val="000000" w:themeColor="text1"/>
          <w:lang w:val="en-US"/>
        </w:rPr>
        <w:t>are</w:t>
      </w:r>
      <w:r w:rsidR="009E3241" w:rsidRPr="0071476F">
        <w:rPr>
          <w:color w:val="000000" w:themeColor="text1"/>
          <w:lang w:val="en-US"/>
        </w:rPr>
        <w:t xml:space="preserve"> not </w:t>
      </w:r>
      <w:r w:rsidR="009E3241" w:rsidRPr="0071476F">
        <w:rPr>
          <w:color w:val="000000" w:themeColor="text1"/>
        </w:rPr>
        <w:t>large</w:t>
      </w:r>
      <w:r w:rsidR="009E3241">
        <w:rPr>
          <w:color w:val="000000" w:themeColor="text1"/>
          <w:lang w:val="en-US"/>
        </w:rPr>
        <w:t xml:space="preserve"> although t</w:t>
      </w:r>
      <w:r w:rsidR="00735424" w:rsidRPr="0071476F">
        <w:rPr>
          <w:color w:val="000000" w:themeColor="text1"/>
          <w:lang w:val="en-US"/>
        </w:rPr>
        <w:t xml:space="preserve">he random forest </w:t>
      </w:r>
      <w:r w:rsidR="00986E41">
        <w:rPr>
          <w:color w:val="000000" w:themeColor="text1"/>
          <w:lang w:val="en-US"/>
        </w:rPr>
        <w:t xml:space="preserve">model </w:t>
      </w:r>
      <w:r w:rsidR="00735424" w:rsidRPr="0071476F">
        <w:rPr>
          <w:color w:val="000000" w:themeColor="text1"/>
          <w:lang w:val="en-US"/>
        </w:rPr>
        <w:t>is better at identifying anormal cases.</w:t>
      </w:r>
      <w:r w:rsidR="009E3241">
        <w:rPr>
          <w:color w:val="000000" w:themeColor="text1"/>
          <w:lang w:val="en-US"/>
        </w:rPr>
        <w:t xml:space="preserve"> </w:t>
      </w:r>
      <w:r w:rsidR="00222DC8">
        <w:rPr>
          <w:color w:val="000000" w:themeColor="text1"/>
          <w:lang w:val="en-US"/>
        </w:rPr>
        <w:t>The advantages of a l</w:t>
      </w:r>
      <w:r w:rsidR="0071476F" w:rsidRPr="0071476F">
        <w:rPr>
          <w:color w:val="000000" w:themeColor="text1"/>
          <w:lang w:val="en-US"/>
        </w:rPr>
        <w:t>ogistic</w:t>
      </w:r>
      <w:r w:rsidR="0071476F" w:rsidRPr="0071476F">
        <w:rPr>
          <w:color w:val="000000" w:themeColor="text1"/>
        </w:rPr>
        <w:t xml:space="preserve"> regression</w:t>
      </w:r>
      <w:r w:rsidR="00222DC8">
        <w:rPr>
          <w:color w:val="000000" w:themeColor="text1"/>
          <w:lang w:val="en-US"/>
        </w:rPr>
        <w:t xml:space="preserve"> model are that it is</w:t>
      </w:r>
      <w:r w:rsidR="0071476F" w:rsidRPr="0071476F">
        <w:rPr>
          <w:color w:val="000000" w:themeColor="text1"/>
        </w:rPr>
        <w:t xml:space="preserve"> more interpretable </w:t>
      </w:r>
      <w:r w:rsidR="0071476F" w:rsidRPr="0071476F">
        <w:rPr>
          <w:color w:val="000000" w:themeColor="text1"/>
          <w:lang w:val="en-US"/>
        </w:rPr>
        <w:t xml:space="preserve">and </w:t>
      </w:r>
      <w:r w:rsidR="0071476F" w:rsidRPr="0071476F">
        <w:rPr>
          <w:color w:val="000000" w:themeColor="text1"/>
        </w:rPr>
        <w:t>faster</w:t>
      </w:r>
      <w:r w:rsidR="0071476F" w:rsidRPr="0071476F">
        <w:rPr>
          <w:color w:val="000000" w:themeColor="text1"/>
          <w:lang w:val="en-US"/>
        </w:rPr>
        <w:t xml:space="preserve"> compared to random forest</w:t>
      </w:r>
      <w:r w:rsidR="00FE43A4">
        <w:rPr>
          <w:color w:val="000000" w:themeColor="text1"/>
          <w:lang w:val="en-US"/>
        </w:rPr>
        <w:t xml:space="preserve"> models</w:t>
      </w:r>
      <w:r w:rsidR="0071476F" w:rsidRPr="0071476F">
        <w:rPr>
          <w:color w:val="000000" w:themeColor="text1"/>
          <w:lang w:val="en-US"/>
        </w:rPr>
        <w:t xml:space="preserve"> so </w:t>
      </w:r>
      <w:r w:rsidR="00222DC8">
        <w:rPr>
          <w:color w:val="000000" w:themeColor="text1"/>
          <w:lang w:val="en-US"/>
        </w:rPr>
        <w:t>it could be a good choice for the purpose</w:t>
      </w:r>
      <w:r w:rsidR="00D568EC">
        <w:rPr>
          <w:color w:val="000000" w:themeColor="text1"/>
          <w:lang w:val="en-US"/>
        </w:rPr>
        <w:t xml:space="preserve"> of our application</w:t>
      </w:r>
      <w:r w:rsidR="00222DC8">
        <w:rPr>
          <w:color w:val="000000" w:themeColor="text1"/>
          <w:lang w:val="en-US"/>
        </w:rPr>
        <w:t>.</w:t>
      </w:r>
    </w:p>
    <w:p w14:paraId="54487497" w14:textId="7AAD9999" w:rsidR="00DE733C" w:rsidRPr="00802553" w:rsidRDefault="00DE733C" w:rsidP="00802553">
      <w:pPr>
        <w:jc w:val="center"/>
        <w:rPr>
          <w:sz w:val="22"/>
          <w:szCs w:val="22"/>
        </w:rPr>
      </w:pPr>
    </w:p>
    <w:p w14:paraId="31EFB279" w14:textId="70576426" w:rsidR="00802553" w:rsidRPr="00490909" w:rsidRDefault="00802553" w:rsidP="00802553">
      <w:pPr>
        <w:pStyle w:val="Caption"/>
        <w:keepNext/>
        <w:jc w:val="center"/>
        <w:rPr>
          <w:color w:val="000000" w:themeColor="text1"/>
          <w:sz w:val="22"/>
          <w:szCs w:val="22"/>
        </w:rPr>
      </w:pPr>
      <w:bookmarkStart w:id="15" w:name="_Toc56971646"/>
      <w:r w:rsidRPr="00490909">
        <w:rPr>
          <w:b/>
          <w:bCs/>
          <w:color w:val="000000" w:themeColor="text1"/>
          <w:sz w:val="22"/>
          <w:szCs w:val="22"/>
        </w:rPr>
        <w:t xml:space="preserve">Table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Table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Pr="00490909">
        <w:rPr>
          <w:b/>
          <w:bCs/>
          <w:noProof/>
          <w:color w:val="000000" w:themeColor="text1"/>
          <w:sz w:val="22"/>
          <w:szCs w:val="22"/>
        </w:rPr>
        <w:t>3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>:</w:t>
      </w:r>
      <w:r w:rsidR="00444F4A">
        <w:rPr>
          <w:color w:val="000000" w:themeColor="text1"/>
          <w:sz w:val="22"/>
          <w:szCs w:val="22"/>
          <w:lang w:val="en-US"/>
        </w:rPr>
        <w:t xml:space="preserve"> </w:t>
      </w:r>
      <w:r w:rsidRPr="00490909">
        <w:rPr>
          <w:color w:val="000000" w:themeColor="text1"/>
          <w:sz w:val="22"/>
          <w:szCs w:val="22"/>
          <w:lang w:val="en-US"/>
        </w:rPr>
        <w:t xml:space="preserve">Test set confusion matrices for the </w:t>
      </w:r>
      <w:r w:rsidR="0071476F" w:rsidRPr="00490909">
        <w:rPr>
          <w:color w:val="000000" w:themeColor="text1"/>
          <w:sz w:val="22"/>
          <w:szCs w:val="22"/>
          <w:lang w:val="en-US"/>
        </w:rPr>
        <w:t xml:space="preserve">logistic regression and </w:t>
      </w:r>
      <w:r w:rsidRPr="00490909">
        <w:rPr>
          <w:color w:val="000000" w:themeColor="text1"/>
          <w:sz w:val="22"/>
          <w:szCs w:val="22"/>
          <w:lang w:val="en-US"/>
        </w:rPr>
        <w:t>random forest</w:t>
      </w:r>
      <w:r w:rsidR="0071476F" w:rsidRPr="00490909">
        <w:rPr>
          <w:color w:val="000000" w:themeColor="text1"/>
          <w:sz w:val="22"/>
          <w:szCs w:val="22"/>
          <w:lang w:val="en-US"/>
        </w:rPr>
        <w:t xml:space="preserve"> </w:t>
      </w:r>
      <w:r w:rsidRPr="00490909">
        <w:rPr>
          <w:color w:val="000000" w:themeColor="text1"/>
          <w:sz w:val="22"/>
          <w:szCs w:val="22"/>
          <w:lang w:val="en-US"/>
        </w:rPr>
        <w:t>models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070"/>
        <w:gridCol w:w="950"/>
        <w:gridCol w:w="577"/>
        <w:gridCol w:w="1203"/>
        <w:gridCol w:w="1070"/>
        <w:gridCol w:w="1203"/>
      </w:tblGrid>
      <w:tr w:rsidR="00DE733C" w14:paraId="2CF67B72" w14:textId="77777777" w:rsidTr="00DE733C">
        <w:trPr>
          <w:jc w:val="center"/>
        </w:trPr>
        <w:tc>
          <w:tcPr>
            <w:tcW w:w="12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2B4CDE" w14:textId="77777777" w:rsidR="00DE733C" w:rsidRDefault="00DE733C" w:rsidP="00DE733C"/>
        </w:tc>
        <w:tc>
          <w:tcPr>
            <w:tcW w:w="2020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5742BCC" w14:textId="49A07378" w:rsidR="00DE733C" w:rsidRPr="00DE733C" w:rsidRDefault="00DE733C" w:rsidP="00DE733C">
            <w:pPr>
              <w:jc w:val="center"/>
              <w:rPr>
                <w:b/>
                <w:bCs/>
                <w:lang w:val="en-US"/>
              </w:rPr>
            </w:pPr>
            <w:r w:rsidRPr="00DE733C">
              <w:rPr>
                <w:b/>
                <w:bCs/>
                <w:lang w:val="en-US"/>
              </w:rPr>
              <w:t>Logistic regression</w:t>
            </w:r>
          </w:p>
        </w:tc>
        <w:tc>
          <w:tcPr>
            <w:tcW w:w="577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14:paraId="54C0D526" w14:textId="77777777" w:rsidR="00DE733C" w:rsidRDefault="00DE733C" w:rsidP="00DE733C"/>
        </w:tc>
        <w:tc>
          <w:tcPr>
            <w:tcW w:w="12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DFACF" w14:textId="77777777" w:rsidR="00DE733C" w:rsidRDefault="00DE733C" w:rsidP="00DE733C"/>
        </w:tc>
        <w:tc>
          <w:tcPr>
            <w:tcW w:w="2273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72FB860" w14:textId="77777777" w:rsidR="00DE733C" w:rsidRDefault="00DE733C" w:rsidP="00DE733C">
            <w:pPr>
              <w:jc w:val="center"/>
              <w:rPr>
                <w:b/>
                <w:bCs/>
                <w:lang w:val="en-US"/>
              </w:rPr>
            </w:pPr>
            <w:r w:rsidRPr="00DE733C">
              <w:rPr>
                <w:b/>
                <w:bCs/>
                <w:lang w:val="en-US"/>
              </w:rPr>
              <w:t xml:space="preserve">Random </w:t>
            </w:r>
          </w:p>
          <w:p w14:paraId="78C058C2" w14:textId="6F930B91" w:rsidR="00DE733C" w:rsidRPr="00DE733C" w:rsidRDefault="00DE733C" w:rsidP="00DE733C">
            <w:pPr>
              <w:jc w:val="center"/>
              <w:rPr>
                <w:b/>
                <w:bCs/>
              </w:rPr>
            </w:pPr>
            <w:r w:rsidRPr="00DE733C">
              <w:rPr>
                <w:b/>
                <w:bCs/>
                <w:lang w:val="en-US"/>
              </w:rPr>
              <w:t>Forest</w:t>
            </w:r>
          </w:p>
        </w:tc>
      </w:tr>
      <w:tr w:rsidR="00DE733C" w14:paraId="05E1D0AC" w14:textId="77777777" w:rsidTr="00DE733C">
        <w:trPr>
          <w:jc w:val="center"/>
        </w:trPr>
        <w:tc>
          <w:tcPr>
            <w:tcW w:w="1203" w:type="dxa"/>
            <w:tcBorders>
              <w:top w:val="single" w:sz="4" w:space="0" w:color="FFFFFF"/>
              <w:left w:val="single" w:sz="4" w:space="0" w:color="FFFFFF"/>
            </w:tcBorders>
          </w:tcPr>
          <w:p w14:paraId="06EA7CB0" w14:textId="77777777" w:rsidR="00DE733C" w:rsidRDefault="00DE733C" w:rsidP="00DE733C"/>
        </w:tc>
        <w:tc>
          <w:tcPr>
            <w:tcW w:w="2020" w:type="dxa"/>
            <w:gridSpan w:val="2"/>
          </w:tcPr>
          <w:p w14:paraId="57267BE4" w14:textId="4CB2D447" w:rsidR="00DE733C" w:rsidRPr="00DE733C" w:rsidRDefault="00DE733C" w:rsidP="00DE7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57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7A6BC01A" w14:textId="77777777" w:rsidR="00DE733C" w:rsidRDefault="00DE733C" w:rsidP="00DE733C"/>
        </w:tc>
        <w:tc>
          <w:tcPr>
            <w:tcW w:w="1203" w:type="dxa"/>
            <w:tcBorders>
              <w:top w:val="single" w:sz="4" w:space="0" w:color="FFFFFF"/>
              <w:left w:val="single" w:sz="4" w:space="0" w:color="FFFFFF"/>
            </w:tcBorders>
          </w:tcPr>
          <w:p w14:paraId="12B5A354" w14:textId="77777777" w:rsidR="00DE733C" w:rsidRDefault="00DE733C" w:rsidP="00DE733C"/>
        </w:tc>
        <w:tc>
          <w:tcPr>
            <w:tcW w:w="2273" w:type="dxa"/>
            <w:gridSpan w:val="2"/>
          </w:tcPr>
          <w:p w14:paraId="1C12579A" w14:textId="1EBFC748" w:rsidR="00DE733C" w:rsidRDefault="00DE733C" w:rsidP="00DE733C">
            <w:pPr>
              <w:jc w:val="center"/>
            </w:pPr>
            <w:r>
              <w:rPr>
                <w:lang w:val="en-US"/>
              </w:rPr>
              <w:t>Reference</w:t>
            </w:r>
          </w:p>
        </w:tc>
      </w:tr>
      <w:tr w:rsidR="00DE733C" w14:paraId="738CE104" w14:textId="77777777" w:rsidTr="00DE733C">
        <w:trPr>
          <w:jc w:val="center"/>
        </w:trPr>
        <w:tc>
          <w:tcPr>
            <w:tcW w:w="1203" w:type="dxa"/>
          </w:tcPr>
          <w:p w14:paraId="430F0D68" w14:textId="3C09A629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Prediction</w:t>
            </w:r>
          </w:p>
        </w:tc>
        <w:tc>
          <w:tcPr>
            <w:tcW w:w="1070" w:type="dxa"/>
          </w:tcPr>
          <w:p w14:paraId="33822E17" w14:textId="25EA1FAF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Anormal</w:t>
            </w:r>
          </w:p>
        </w:tc>
        <w:tc>
          <w:tcPr>
            <w:tcW w:w="950" w:type="dxa"/>
          </w:tcPr>
          <w:p w14:paraId="242F03FF" w14:textId="67F1B2F6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5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B906BC" w14:textId="77777777" w:rsidR="00DE733C" w:rsidRDefault="00DE733C" w:rsidP="00DE733C"/>
        </w:tc>
        <w:tc>
          <w:tcPr>
            <w:tcW w:w="1203" w:type="dxa"/>
          </w:tcPr>
          <w:p w14:paraId="67441D81" w14:textId="3E4CD9A4" w:rsidR="00DE733C" w:rsidRDefault="00DE733C" w:rsidP="00DE733C">
            <w:r>
              <w:rPr>
                <w:lang w:val="en-US"/>
              </w:rPr>
              <w:t>Prediction</w:t>
            </w:r>
          </w:p>
        </w:tc>
        <w:tc>
          <w:tcPr>
            <w:tcW w:w="1070" w:type="dxa"/>
          </w:tcPr>
          <w:p w14:paraId="3B2CDB72" w14:textId="2546432B" w:rsidR="00DE733C" w:rsidRDefault="00DE733C" w:rsidP="00DE733C">
            <w:r>
              <w:rPr>
                <w:lang w:val="en-US"/>
              </w:rPr>
              <w:t>Anormal</w:t>
            </w:r>
          </w:p>
        </w:tc>
        <w:tc>
          <w:tcPr>
            <w:tcW w:w="1203" w:type="dxa"/>
          </w:tcPr>
          <w:p w14:paraId="42EB6860" w14:textId="138B9341" w:rsidR="00DE733C" w:rsidRDefault="00DE733C" w:rsidP="00DE733C">
            <w:r>
              <w:rPr>
                <w:lang w:val="en-US"/>
              </w:rPr>
              <w:t>Normal</w:t>
            </w:r>
          </w:p>
        </w:tc>
      </w:tr>
      <w:tr w:rsidR="00DE733C" w14:paraId="0CD8861A" w14:textId="77777777" w:rsidTr="00DE733C">
        <w:trPr>
          <w:jc w:val="center"/>
        </w:trPr>
        <w:tc>
          <w:tcPr>
            <w:tcW w:w="1203" w:type="dxa"/>
          </w:tcPr>
          <w:p w14:paraId="7EA14292" w14:textId="366B26CB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Anormal</w:t>
            </w:r>
          </w:p>
        </w:tc>
        <w:tc>
          <w:tcPr>
            <w:tcW w:w="1070" w:type="dxa"/>
          </w:tcPr>
          <w:p w14:paraId="0B83DF71" w14:textId="76F9395A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50" w:type="dxa"/>
          </w:tcPr>
          <w:p w14:paraId="5D1FA407" w14:textId="7B78D3C6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1E4804E" w14:textId="77777777" w:rsidR="00DE733C" w:rsidRDefault="00DE733C" w:rsidP="00DE733C"/>
        </w:tc>
        <w:tc>
          <w:tcPr>
            <w:tcW w:w="1203" w:type="dxa"/>
          </w:tcPr>
          <w:p w14:paraId="561AE90E" w14:textId="6C9CD4CA" w:rsidR="00DE733C" w:rsidRDefault="00DE733C" w:rsidP="00DE733C">
            <w:r>
              <w:rPr>
                <w:lang w:val="en-US"/>
              </w:rPr>
              <w:t>Anormal</w:t>
            </w:r>
          </w:p>
        </w:tc>
        <w:tc>
          <w:tcPr>
            <w:tcW w:w="1070" w:type="dxa"/>
          </w:tcPr>
          <w:p w14:paraId="616BAB2E" w14:textId="6E39B8DA" w:rsidR="00DE733C" w:rsidRDefault="00EC33C2" w:rsidP="00DE733C">
            <w:r>
              <w:t>45</w:t>
            </w:r>
          </w:p>
        </w:tc>
        <w:tc>
          <w:tcPr>
            <w:tcW w:w="1203" w:type="dxa"/>
          </w:tcPr>
          <w:p w14:paraId="7A92EF88" w14:textId="143073F7" w:rsidR="00DE733C" w:rsidRDefault="00DE733C" w:rsidP="00DE733C">
            <w:r>
              <w:rPr>
                <w:lang w:val="en-US"/>
              </w:rPr>
              <w:t>1</w:t>
            </w:r>
            <w:r w:rsidR="00EC33C2">
              <w:rPr>
                <w:lang w:val="en-US"/>
              </w:rPr>
              <w:t>4</w:t>
            </w:r>
          </w:p>
        </w:tc>
      </w:tr>
      <w:tr w:rsidR="00DE733C" w14:paraId="27BD7417" w14:textId="77777777" w:rsidTr="00DE733C">
        <w:trPr>
          <w:jc w:val="center"/>
        </w:trPr>
        <w:tc>
          <w:tcPr>
            <w:tcW w:w="1203" w:type="dxa"/>
          </w:tcPr>
          <w:p w14:paraId="699D4040" w14:textId="0D8E35DD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  <w:tc>
          <w:tcPr>
            <w:tcW w:w="1070" w:type="dxa"/>
          </w:tcPr>
          <w:p w14:paraId="50B6C8EA" w14:textId="4EB1BC10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50" w:type="dxa"/>
          </w:tcPr>
          <w:p w14:paraId="0F46A7E8" w14:textId="5E91959F" w:rsidR="00DE733C" w:rsidRPr="00DE733C" w:rsidRDefault="00DE733C" w:rsidP="00DE733C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A41C2A" w14:textId="77777777" w:rsidR="00DE733C" w:rsidRDefault="00DE733C" w:rsidP="00DE733C"/>
        </w:tc>
        <w:tc>
          <w:tcPr>
            <w:tcW w:w="1203" w:type="dxa"/>
          </w:tcPr>
          <w:p w14:paraId="46D94987" w14:textId="1BEC62DF" w:rsidR="00DE733C" w:rsidRDefault="00DE733C" w:rsidP="00DE733C">
            <w:r>
              <w:rPr>
                <w:lang w:val="en-US"/>
              </w:rPr>
              <w:t>Normal</w:t>
            </w:r>
          </w:p>
        </w:tc>
        <w:tc>
          <w:tcPr>
            <w:tcW w:w="1070" w:type="dxa"/>
          </w:tcPr>
          <w:p w14:paraId="18E6AAD2" w14:textId="7626071D" w:rsidR="00DE733C" w:rsidRDefault="00EC33C2" w:rsidP="00DE733C">
            <w:r>
              <w:t>17</w:t>
            </w:r>
          </w:p>
        </w:tc>
        <w:tc>
          <w:tcPr>
            <w:tcW w:w="1203" w:type="dxa"/>
          </w:tcPr>
          <w:p w14:paraId="6433E78B" w14:textId="487931D9" w:rsidR="00DE733C" w:rsidRDefault="00DE733C" w:rsidP="00DE733C">
            <w:r>
              <w:rPr>
                <w:lang w:val="en-US"/>
              </w:rPr>
              <w:t>5</w:t>
            </w:r>
            <w:r w:rsidR="00EC33C2">
              <w:rPr>
                <w:lang w:val="en-US"/>
              </w:rPr>
              <w:t>9</w:t>
            </w:r>
          </w:p>
        </w:tc>
      </w:tr>
    </w:tbl>
    <w:p w14:paraId="70EA6D21" w14:textId="77777777" w:rsidR="00DE733C" w:rsidRPr="005A7C23" w:rsidRDefault="00DE733C" w:rsidP="005A7C23"/>
    <w:p w14:paraId="73061B6A" w14:textId="73A1C959" w:rsidR="0074445A" w:rsidRPr="00562714" w:rsidRDefault="0074445A" w:rsidP="0074445A">
      <w:pPr>
        <w:rPr>
          <w:lang w:val="en-US"/>
        </w:rPr>
      </w:pPr>
    </w:p>
    <w:p w14:paraId="3625CB89" w14:textId="7209678B" w:rsidR="00C63BD3" w:rsidRDefault="00BF6185" w:rsidP="00B97192">
      <w:pPr>
        <w:ind w:firstLine="360"/>
        <w:jc w:val="both"/>
        <w:rPr>
          <w:lang w:val="en-US"/>
        </w:rPr>
      </w:pPr>
      <w:r>
        <w:rPr>
          <w:lang w:val="en-US"/>
        </w:rPr>
        <w:t>The logistic regression model has 21 variables that were selected by forward stepwise selection.</w:t>
      </w:r>
      <w:r w:rsidR="001704E3">
        <w:rPr>
          <w:lang w:val="en-US"/>
        </w:rPr>
        <w:t xml:space="preserve"> On </w:t>
      </w:r>
      <w:r>
        <w:rPr>
          <w:lang w:val="en-US"/>
        </w:rPr>
        <w:t>Figure 6</w:t>
      </w:r>
      <w:r w:rsidR="001704E3">
        <w:rPr>
          <w:lang w:val="en-US"/>
        </w:rPr>
        <w:t>, the variables are ranked by order of</w:t>
      </w:r>
      <w:r>
        <w:rPr>
          <w:lang w:val="en-US"/>
        </w:rPr>
        <w:t xml:space="preserve"> importance.</w:t>
      </w:r>
      <w:r w:rsidR="00D90DFE">
        <w:rPr>
          <w:lang w:val="en-US"/>
        </w:rPr>
        <w:t xml:space="preserve"> I</w:t>
      </w:r>
      <w:r w:rsidR="00B621D8">
        <w:rPr>
          <w:lang w:val="en-US"/>
        </w:rPr>
        <w:t>t is interesting to not</w:t>
      </w:r>
      <w:r w:rsidR="00554AB2">
        <w:rPr>
          <w:lang w:val="en-US"/>
        </w:rPr>
        <w:t xml:space="preserve">e </w:t>
      </w:r>
      <w:r w:rsidR="00B621D8">
        <w:rPr>
          <w:lang w:val="en-US"/>
        </w:rPr>
        <w:t xml:space="preserve">that </w:t>
      </w:r>
      <w:r w:rsidR="00554AB2">
        <w:rPr>
          <w:lang w:val="en-US"/>
        </w:rPr>
        <w:t xml:space="preserve">the </w:t>
      </w:r>
      <w:r w:rsidR="00B621D8">
        <w:rPr>
          <w:lang w:val="en-US"/>
        </w:rPr>
        <w:t>20</w:t>
      </w:r>
      <w:r w:rsidR="005B1079">
        <w:rPr>
          <w:lang w:val="en-US"/>
        </w:rPr>
        <w:t xml:space="preserve"> </w:t>
      </w:r>
      <w:r w:rsidR="00B621D8">
        <w:rPr>
          <w:lang w:val="en-US"/>
        </w:rPr>
        <w:t xml:space="preserve">most important variables in the random </w:t>
      </w:r>
      <w:r w:rsidR="005B1079">
        <w:rPr>
          <w:lang w:val="en-US"/>
        </w:rPr>
        <w:t xml:space="preserve">forest </w:t>
      </w:r>
      <w:r w:rsidR="00554AB2">
        <w:rPr>
          <w:lang w:val="en-US"/>
        </w:rPr>
        <w:t xml:space="preserve">model </w:t>
      </w:r>
      <w:r w:rsidR="002A616D">
        <w:rPr>
          <w:lang w:val="en-US"/>
        </w:rPr>
        <w:t xml:space="preserve">(Figure 7) </w:t>
      </w:r>
      <w:r w:rsidR="005B1079">
        <w:rPr>
          <w:lang w:val="en-US"/>
        </w:rPr>
        <w:t xml:space="preserve">differ from those in the </w:t>
      </w:r>
      <w:r w:rsidR="00554AB2">
        <w:rPr>
          <w:lang w:val="en-US"/>
        </w:rPr>
        <w:t>logistic regression</w:t>
      </w:r>
      <w:r w:rsidR="005B1079">
        <w:rPr>
          <w:lang w:val="en-US"/>
        </w:rPr>
        <w:t xml:space="preserve"> model. </w:t>
      </w:r>
      <w:r w:rsidR="00864F17">
        <w:rPr>
          <w:lang w:val="en-US"/>
        </w:rPr>
        <w:t>They only have 3 variables in common (</w:t>
      </w:r>
      <w:r w:rsidR="00864F17" w:rsidRPr="00172C28">
        <w:rPr>
          <w:i/>
          <w:iCs/>
          <w:lang w:val="en-US"/>
        </w:rPr>
        <w:t>DD</w:t>
      </w:r>
      <w:r w:rsidR="00864F17">
        <w:rPr>
          <w:lang w:val="en-US"/>
        </w:rPr>
        <w:t xml:space="preserve">, </w:t>
      </w:r>
      <w:r w:rsidR="00864F17" w:rsidRPr="00172C28">
        <w:rPr>
          <w:i/>
          <w:iCs/>
          <w:lang w:val="en-US"/>
        </w:rPr>
        <w:t>HT</w:t>
      </w:r>
      <w:r w:rsidR="00864F17">
        <w:rPr>
          <w:lang w:val="en-US"/>
        </w:rPr>
        <w:t xml:space="preserve">, </w:t>
      </w:r>
      <w:r w:rsidR="00864F17" w:rsidRPr="00172C28">
        <w:rPr>
          <w:i/>
          <w:iCs/>
          <w:lang w:val="en-US"/>
        </w:rPr>
        <w:t>qrs_duration</w:t>
      </w:r>
      <w:r w:rsidR="00864F17">
        <w:rPr>
          <w:lang w:val="en-US"/>
        </w:rPr>
        <w:t>)</w:t>
      </w:r>
      <w:r w:rsidR="00172C28">
        <w:rPr>
          <w:lang w:val="en-US"/>
        </w:rPr>
        <w:t xml:space="preserve"> </w:t>
      </w:r>
      <w:r w:rsidR="00864F17">
        <w:rPr>
          <w:lang w:val="en-US"/>
        </w:rPr>
        <w:t>but these variables do</w:t>
      </w:r>
      <w:r w:rsidR="00172C28">
        <w:rPr>
          <w:lang w:val="en-US"/>
        </w:rPr>
        <w:t xml:space="preserve"> no</w:t>
      </w:r>
      <w:r w:rsidR="00864F17">
        <w:rPr>
          <w:lang w:val="en-US"/>
        </w:rPr>
        <w:t xml:space="preserve">t have the same importance except for the </w:t>
      </w:r>
      <w:r w:rsidR="00864F17" w:rsidRPr="00172C28">
        <w:rPr>
          <w:i/>
          <w:iCs/>
          <w:lang w:val="en-US"/>
        </w:rPr>
        <w:t xml:space="preserve">DD </w:t>
      </w:r>
      <w:r w:rsidR="00864F17">
        <w:rPr>
          <w:lang w:val="en-US"/>
        </w:rPr>
        <w:t>variable, which is fairly important in both model</w:t>
      </w:r>
      <w:r w:rsidR="00172C28">
        <w:rPr>
          <w:lang w:val="en-US"/>
        </w:rPr>
        <w:t>s</w:t>
      </w:r>
      <w:r w:rsidR="00864F17">
        <w:rPr>
          <w:lang w:val="en-US"/>
        </w:rPr>
        <w:t>.</w:t>
      </w:r>
      <w:r w:rsidR="0046096F">
        <w:rPr>
          <w:lang w:val="en-US"/>
        </w:rPr>
        <w:t xml:space="preserve"> </w:t>
      </w:r>
    </w:p>
    <w:p w14:paraId="219AB7CC" w14:textId="2E339EA1" w:rsidR="00BF6185" w:rsidRDefault="0046096F" w:rsidP="00B97192">
      <w:pPr>
        <w:ind w:firstLine="360"/>
        <w:jc w:val="both"/>
        <w:rPr>
          <w:lang w:val="en-US"/>
        </w:rPr>
      </w:pPr>
      <w:r>
        <w:rPr>
          <w:lang w:val="en-US"/>
        </w:rPr>
        <w:t xml:space="preserve">The most important variables in the random forest </w:t>
      </w:r>
      <w:r w:rsidR="00B95E09">
        <w:rPr>
          <w:lang w:val="en-US"/>
        </w:rPr>
        <w:t>model</w:t>
      </w:r>
      <w:r w:rsidR="00A97B8C">
        <w:rPr>
          <w:lang w:val="en-US"/>
        </w:rPr>
        <w:t xml:space="preserve">, </w:t>
      </w:r>
      <w:r>
        <w:rPr>
          <w:lang w:val="en-US"/>
        </w:rPr>
        <w:t xml:space="preserve">which are the heart rate and the </w:t>
      </w:r>
      <w:r w:rsidR="00C63BD3">
        <w:rPr>
          <w:lang w:val="en-US"/>
        </w:rPr>
        <w:t>QRS d</w:t>
      </w:r>
      <w:r>
        <w:rPr>
          <w:lang w:val="en-US"/>
        </w:rPr>
        <w:t>uration</w:t>
      </w:r>
      <w:r w:rsidR="00A97B8C">
        <w:rPr>
          <w:lang w:val="en-US"/>
        </w:rPr>
        <w:t xml:space="preserve">, </w:t>
      </w:r>
      <w:r w:rsidR="00C63BD3">
        <w:rPr>
          <w:lang w:val="en-US"/>
        </w:rPr>
        <w:t xml:space="preserve">are </w:t>
      </w:r>
      <w:r>
        <w:rPr>
          <w:lang w:val="en-US"/>
        </w:rPr>
        <w:t xml:space="preserve">more </w:t>
      </w:r>
      <w:r w:rsidR="00C63BD3">
        <w:rPr>
          <w:lang w:val="en-US"/>
        </w:rPr>
        <w:t xml:space="preserve">comprehensible </w:t>
      </w:r>
      <w:r>
        <w:rPr>
          <w:lang w:val="en-US"/>
        </w:rPr>
        <w:t xml:space="preserve">and </w:t>
      </w:r>
      <w:r w:rsidR="00C63BD3">
        <w:rPr>
          <w:lang w:val="en-US"/>
        </w:rPr>
        <w:t>have been reported</w:t>
      </w:r>
      <w:r>
        <w:rPr>
          <w:lang w:val="en-US"/>
        </w:rPr>
        <w:t xml:space="preserve"> </w:t>
      </w:r>
      <w:r w:rsidR="00F47AF4">
        <w:rPr>
          <w:lang w:val="en-US"/>
        </w:rPr>
        <w:t xml:space="preserve">as </w:t>
      </w:r>
      <w:r w:rsidR="00C63BD3">
        <w:rPr>
          <w:lang w:val="en-US"/>
        </w:rPr>
        <w:t xml:space="preserve">important </w:t>
      </w:r>
      <w:r>
        <w:rPr>
          <w:lang w:val="en-US"/>
        </w:rPr>
        <w:t xml:space="preserve">ECG parameters </w:t>
      </w:r>
      <w:r w:rsidR="00C63BD3">
        <w:rPr>
          <w:lang w:val="en-US"/>
        </w:rPr>
        <w:t xml:space="preserve">to diagnose arrhythmia </w:t>
      </w:r>
      <w:r>
        <w:rPr>
          <w:lang w:val="en-US"/>
        </w:rPr>
        <w:t>[4]</w:t>
      </w:r>
      <w:r w:rsidR="00C63BD3">
        <w:rPr>
          <w:lang w:val="en-US"/>
        </w:rPr>
        <w:t>. However,</w:t>
      </w:r>
      <w:r w:rsidR="00D90DFE" w:rsidRPr="00D90DFE">
        <w:rPr>
          <w:lang w:val="en-US"/>
        </w:rPr>
        <w:t xml:space="preserve"> </w:t>
      </w:r>
      <w:r w:rsidR="00C63BD3">
        <w:rPr>
          <w:lang w:val="en-US"/>
        </w:rPr>
        <w:t>t</w:t>
      </w:r>
      <w:r w:rsidR="00D90DFE">
        <w:rPr>
          <w:lang w:val="en-US"/>
        </w:rPr>
        <w:t>he interpretation of the</w:t>
      </w:r>
      <w:r w:rsidR="00C63BD3">
        <w:rPr>
          <w:lang w:val="en-US"/>
        </w:rPr>
        <w:t xml:space="preserve"> </w:t>
      </w:r>
      <w:r w:rsidR="00D90DFE">
        <w:rPr>
          <w:lang w:val="en-US"/>
        </w:rPr>
        <w:t>variables</w:t>
      </w:r>
      <w:r w:rsidR="00C63BD3">
        <w:rPr>
          <w:lang w:val="en-US"/>
        </w:rPr>
        <w:t xml:space="preserve"> in the </w:t>
      </w:r>
      <w:r w:rsidR="00F47AF4">
        <w:rPr>
          <w:lang w:val="en-US"/>
        </w:rPr>
        <w:t>2</w:t>
      </w:r>
      <w:r w:rsidR="001C7D60">
        <w:rPr>
          <w:lang w:val="en-US"/>
        </w:rPr>
        <w:t xml:space="preserve"> final</w:t>
      </w:r>
      <w:r w:rsidR="00E8518A">
        <w:rPr>
          <w:lang w:val="en-US"/>
        </w:rPr>
        <w:t xml:space="preserve"> </w:t>
      </w:r>
      <w:r w:rsidR="00C63BD3">
        <w:rPr>
          <w:lang w:val="en-US"/>
        </w:rPr>
        <w:t>models</w:t>
      </w:r>
      <w:r w:rsidR="00D90DFE">
        <w:rPr>
          <w:lang w:val="en-US"/>
        </w:rPr>
        <w:t xml:space="preserve"> </w:t>
      </w:r>
      <w:r w:rsidR="00C63BD3">
        <w:rPr>
          <w:lang w:val="en-US"/>
        </w:rPr>
        <w:t xml:space="preserve">is beyond </w:t>
      </w:r>
      <w:r w:rsidR="00142F52">
        <w:rPr>
          <w:lang w:val="en-US"/>
        </w:rPr>
        <w:t>my</w:t>
      </w:r>
      <w:r w:rsidR="00C63BD3">
        <w:rPr>
          <w:lang w:val="en-US"/>
        </w:rPr>
        <w:t xml:space="preserve"> expertise and would </w:t>
      </w:r>
      <w:r w:rsidR="00D90DFE">
        <w:rPr>
          <w:lang w:val="en-US"/>
        </w:rPr>
        <w:t>require the help of a specialist</w:t>
      </w:r>
      <w:r w:rsidR="00C63BD3">
        <w:rPr>
          <w:lang w:val="en-US"/>
        </w:rPr>
        <w:t>.</w:t>
      </w:r>
    </w:p>
    <w:p w14:paraId="007E83B3" w14:textId="77777777" w:rsidR="00BF6185" w:rsidRDefault="00BF6185" w:rsidP="00BF6185">
      <w:pPr>
        <w:keepNext/>
        <w:ind w:firstLine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7D9F2" wp14:editId="16FC51DD">
            <wp:extent cx="4240787" cy="3867847"/>
            <wp:effectExtent l="0" t="0" r="0" b="571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7591" r="5268" b="2041"/>
                    <a:stretch/>
                  </pic:blipFill>
                  <pic:spPr bwMode="auto">
                    <a:xfrm>
                      <a:off x="0" y="0"/>
                      <a:ext cx="4240787" cy="386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F156A" w14:textId="0A940B4C" w:rsidR="00BF6185" w:rsidRPr="00490909" w:rsidRDefault="00BF6185" w:rsidP="00B621D8">
      <w:pPr>
        <w:pStyle w:val="Caption"/>
        <w:jc w:val="center"/>
        <w:rPr>
          <w:color w:val="000000" w:themeColor="text1"/>
          <w:sz w:val="22"/>
          <w:szCs w:val="22"/>
          <w:lang w:val="en-US"/>
        </w:rPr>
      </w:pPr>
      <w:bookmarkStart w:id="16" w:name="_Toc56971639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="005B1079" w:rsidRPr="00490909">
        <w:rPr>
          <w:b/>
          <w:bCs/>
          <w:noProof/>
          <w:color w:val="000000" w:themeColor="text1"/>
          <w:sz w:val="22"/>
          <w:szCs w:val="22"/>
        </w:rPr>
        <w:t>6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>:</w:t>
      </w:r>
      <w:r w:rsidR="00B621D8" w:rsidRPr="00490909">
        <w:rPr>
          <w:color w:val="000000" w:themeColor="text1"/>
          <w:sz w:val="22"/>
          <w:szCs w:val="22"/>
          <w:lang w:val="en-US"/>
        </w:rPr>
        <w:t xml:space="preserve"> T</w:t>
      </w:r>
      <w:r w:rsidRPr="00490909">
        <w:rPr>
          <w:color w:val="000000" w:themeColor="text1"/>
          <w:sz w:val="22"/>
          <w:szCs w:val="22"/>
          <w:lang w:val="en-US"/>
        </w:rPr>
        <w:t xml:space="preserve">he </w:t>
      </w:r>
      <w:r w:rsidR="00B621D8" w:rsidRPr="00490909">
        <w:rPr>
          <w:color w:val="000000" w:themeColor="text1"/>
          <w:sz w:val="22"/>
          <w:szCs w:val="22"/>
          <w:lang w:val="en-US"/>
        </w:rPr>
        <w:t xml:space="preserve">21 </w:t>
      </w:r>
      <w:r w:rsidRPr="00490909">
        <w:rPr>
          <w:color w:val="000000" w:themeColor="text1"/>
          <w:sz w:val="22"/>
          <w:szCs w:val="22"/>
          <w:lang w:val="en-US"/>
        </w:rPr>
        <w:t xml:space="preserve">variables </w:t>
      </w:r>
      <w:r w:rsidR="00B621D8" w:rsidRPr="00490909">
        <w:rPr>
          <w:color w:val="000000" w:themeColor="text1"/>
          <w:sz w:val="22"/>
          <w:szCs w:val="22"/>
          <w:lang w:val="en-US"/>
        </w:rPr>
        <w:t xml:space="preserve">in </w:t>
      </w:r>
      <w:r w:rsidRPr="00490909">
        <w:rPr>
          <w:color w:val="000000" w:themeColor="text1"/>
          <w:sz w:val="22"/>
          <w:szCs w:val="22"/>
          <w:lang w:val="en-US"/>
        </w:rPr>
        <w:t xml:space="preserve"> the logistic regression model</w:t>
      </w:r>
      <w:r w:rsidR="00B621D8" w:rsidRPr="00490909">
        <w:rPr>
          <w:color w:val="000000" w:themeColor="text1"/>
          <w:sz w:val="22"/>
          <w:szCs w:val="22"/>
          <w:lang w:val="en-US"/>
        </w:rPr>
        <w:t xml:space="preserve"> by order of importance</w:t>
      </w:r>
      <w:bookmarkEnd w:id="16"/>
    </w:p>
    <w:p w14:paraId="2C61F998" w14:textId="45B10FD7" w:rsidR="005B1079" w:rsidRDefault="005B1079" w:rsidP="005B1079">
      <w:pPr>
        <w:rPr>
          <w:lang w:val="en-US"/>
        </w:rPr>
      </w:pPr>
    </w:p>
    <w:p w14:paraId="094A7B0A" w14:textId="77777777" w:rsidR="005B1079" w:rsidRDefault="005B1079" w:rsidP="005B107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1018651" wp14:editId="0DEC125F">
            <wp:extent cx="4494179" cy="4077845"/>
            <wp:effectExtent l="0" t="0" r="190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7221" r="4933" b="2040"/>
                    <a:stretch/>
                  </pic:blipFill>
                  <pic:spPr bwMode="auto">
                    <a:xfrm>
                      <a:off x="0" y="0"/>
                      <a:ext cx="4516867" cy="409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83034" w14:textId="7406B097" w:rsidR="004E6697" w:rsidRPr="00797284" w:rsidRDefault="005B1079" w:rsidP="00797284">
      <w:pPr>
        <w:pStyle w:val="Caption"/>
        <w:jc w:val="center"/>
        <w:rPr>
          <w:lang w:val="en-US"/>
        </w:rPr>
      </w:pPr>
      <w:bookmarkStart w:id="17" w:name="_Toc56971640"/>
      <w:r w:rsidRPr="00490909">
        <w:rPr>
          <w:b/>
          <w:bCs/>
          <w:color w:val="000000" w:themeColor="text1"/>
          <w:sz w:val="22"/>
          <w:szCs w:val="22"/>
        </w:rPr>
        <w:t xml:space="preserve">Figure </w:t>
      </w:r>
      <w:r w:rsidRPr="00490909">
        <w:rPr>
          <w:b/>
          <w:bCs/>
          <w:color w:val="000000" w:themeColor="text1"/>
          <w:sz w:val="22"/>
          <w:szCs w:val="22"/>
        </w:rPr>
        <w:fldChar w:fldCharType="begin"/>
      </w:r>
      <w:r w:rsidRPr="00490909">
        <w:rPr>
          <w:b/>
          <w:bCs/>
          <w:color w:val="000000" w:themeColor="text1"/>
          <w:sz w:val="22"/>
          <w:szCs w:val="22"/>
        </w:rPr>
        <w:instrText xml:space="preserve"> SEQ Figure \* ARABIC </w:instrText>
      </w:r>
      <w:r w:rsidRPr="00490909">
        <w:rPr>
          <w:b/>
          <w:bCs/>
          <w:color w:val="000000" w:themeColor="text1"/>
          <w:sz w:val="22"/>
          <w:szCs w:val="22"/>
        </w:rPr>
        <w:fldChar w:fldCharType="separate"/>
      </w:r>
      <w:r w:rsidRPr="00490909">
        <w:rPr>
          <w:b/>
          <w:bCs/>
          <w:noProof/>
          <w:color w:val="000000" w:themeColor="text1"/>
          <w:sz w:val="22"/>
          <w:szCs w:val="22"/>
        </w:rPr>
        <w:t>7</w:t>
      </w:r>
      <w:r w:rsidRPr="00490909">
        <w:rPr>
          <w:b/>
          <w:bCs/>
          <w:color w:val="000000" w:themeColor="text1"/>
          <w:sz w:val="22"/>
          <w:szCs w:val="22"/>
        </w:rPr>
        <w:fldChar w:fldCharType="end"/>
      </w:r>
      <w:r w:rsidRPr="00490909">
        <w:rPr>
          <w:color w:val="000000" w:themeColor="text1"/>
          <w:sz w:val="22"/>
          <w:szCs w:val="22"/>
          <w:lang w:val="en-US"/>
        </w:rPr>
        <w:t>: 20 most important variables in  the random forest model</w:t>
      </w:r>
      <w:bookmarkEnd w:id="17"/>
      <w:r w:rsidRPr="00490909">
        <w:rPr>
          <w:color w:val="000000" w:themeColor="text1"/>
          <w:sz w:val="22"/>
          <w:szCs w:val="22"/>
          <w:lang w:val="en-US"/>
        </w:rPr>
        <w:t xml:space="preserve"> </w:t>
      </w:r>
      <w:r w:rsidR="004E6697">
        <w:rPr>
          <w:lang w:val="en-US"/>
        </w:rPr>
        <w:br w:type="page"/>
      </w:r>
    </w:p>
    <w:p w14:paraId="7DD0F539" w14:textId="04888AF9" w:rsidR="00FE5E93" w:rsidRDefault="00FE5E93" w:rsidP="00FE5E93">
      <w:pPr>
        <w:pStyle w:val="Heading1"/>
        <w:numPr>
          <w:ilvl w:val="0"/>
          <w:numId w:val="2"/>
        </w:numPr>
        <w:rPr>
          <w:lang w:val="en-US"/>
        </w:rPr>
      </w:pPr>
      <w:bookmarkStart w:id="18" w:name="_Toc56971613"/>
      <w:r>
        <w:rPr>
          <w:lang w:val="en-US"/>
        </w:rPr>
        <w:lastRenderedPageBreak/>
        <w:t>References</w:t>
      </w:r>
      <w:bookmarkEnd w:id="18"/>
    </w:p>
    <w:p w14:paraId="253A1847" w14:textId="77777777" w:rsidR="000B4751" w:rsidRPr="000B4751" w:rsidRDefault="000B4751" w:rsidP="000B4751">
      <w:pPr>
        <w:rPr>
          <w:lang w:val="en-US" w:eastAsia="en-US"/>
        </w:rPr>
      </w:pPr>
    </w:p>
    <w:p w14:paraId="606F1C98" w14:textId="525B9F60" w:rsidR="001958C1" w:rsidRPr="00DD78CF" w:rsidRDefault="001958C1" w:rsidP="00DD78CF">
      <w:pPr>
        <w:jc w:val="both"/>
        <w:rPr>
          <w:color w:val="000000" w:themeColor="text1"/>
        </w:rPr>
      </w:pPr>
      <w:r w:rsidRPr="00DD78CF">
        <w:rPr>
          <w:color w:val="000000" w:themeColor="text1"/>
          <w:lang w:val="fr-FR"/>
        </w:rPr>
        <w:t>[1]</w:t>
      </w:r>
      <w:r w:rsidRPr="00DD78CF">
        <w:rPr>
          <w:color w:val="000000" w:themeColor="text1"/>
        </w:rPr>
        <w:t xml:space="preserve"> Drew, B</w:t>
      </w:r>
      <w:r w:rsidR="007D0C60" w:rsidRPr="007D0C60">
        <w:rPr>
          <w:color w:val="000000" w:themeColor="text1"/>
          <w:lang w:val="fr-FR"/>
        </w:rPr>
        <w:t>.</w:t>
      </w:r>
      <w:r w:rsidRPr="00DD78CF">
        <w:rPr>
          <w:color w:val="000000" w:themeColor="text1"/>
        </w:rPr>
        <w:t xml:space="preserve"> J., et al. "Insights into the problem of alarm fatigue with physiologic monitor devices: a comprehensive observational study of consecutive intensive care unit patients." </w:t>
      </w:r>
      <w:r w:rsidRPr="00DD78CF">
        <w:rPr>
          <w:i/>
          <w:iCs/>
          <w:color w:val="000000" w:themeColor="text1"/>
        </w:rPr>
        <w:t>PloS one</w:t>
      </w:r>
      <w:r w:rsidRPr="00DD78CF">
        <w:rPr>
          <w:color w:val="000000" w:themeColor="text1"/>
        </w:rPr>
        <w:t> 9.10 (2014): e110274.</w:t>
      </w:r>
    </w:p>
    <w:p w14:paraId="1D6B481F" w14:textId="37BA847C" w:rsidR="001958C1" w:rsidRPr="00DD78CF" w:rsidRDefault="001958C1" w:rsidP="00DD78CF">
      <w:pPr>
        <w:jc w:val="both"/>
        <w:rPr>
          <w:color w:val="000000" w:themeColor="text1"/>
        </w:rPr>
      </w:pPr>
    </w:p>
    <w:p w14:paraId="31A20788" w14:textId="5EBD04C6" w:rsidR="001958C1" w:rsidRPr="00DD78CF" w:rsidRDefault="001958C1" w:rsidP="00DD78CF">
      <w:pPr>
        <w:jc w:val="both"/>
        <w:rPr>
          <w:color w:val="000000" w:themeColor="text1"/>
          <w:shd w:val="clear" w:color="auto" w:fill="FFFFFF"/>
        </w:rPr>
      </w:pPr>
      <w:r w:rsidRPr="00142F52">
        <w:rPr>
          <w:color w:val="000000" w:themeColor="text1"/>
          <w:lang w:val="en-US"/>
        </w:rPr>
        <w:t xml:space="preserve">[2] </w:t>
      </w:r>
      <w:r w:rsidRPr="00DD78CF">
        <w:rPr>
          <w:color w:val="000000" w:themeColor="text1"/>
          <w:shd w:val="clear" w:color="auto" w:fill="FFFFFF"/>
        </w:rPr>
        <w:t xml:space="preserve">Guvenir, H. A., </w:t>
      </w:r>
      <w:r w:rsidR="00DB0B72" w:rsidRPr="00DD78CF">
        <w:rPr>
          <w:color w:val="000000" w:themeColor="text1"/>
        </w:rPr>
        <w:t xml:space="preserve">et al. </w:t>
      </w:r>
      <w:r w:rsidRPr="00DD78CF">
        <w:rPr>
          <w:color w:val="000000" w:themeColor="text1"/>
          <w:shd w:val="clear" w:color="auto" w:fill="FFFFFF"/>
        </w:rPr>
        <w:t>"Arrhythmia data set in UCI machine learning repository." </w:t>
      </w:r>
      <w:r w:rsidRPr="00DD78CF">
        <w:rPr>
          <w:i/>
          <w:iCs/>
          <w:color w:val="000000" w:themeColor="text1"/>
        </w:rPr>
        <w:t>UC Irvine</w:t>
      </w:r>
      <w:r w:rsidRPr="00DD78CF">
        <w:rPr>
          <w:color w:val="000000" w:themeColor="text1"/>
          <w:shd w:val="clear" w:color="auto" w:fill="FFFFFF"/>
        </w:rPr>
        <w:t> (1998).</w:t>
      </w:r>
    </w:p>
    <w:p w14:paraId="6C6EEA7E" w14:textId="7626D091" w:rsidR="000B4751" w:rsidRPr="00DD78CF" w:rsidRDefault="000B4751" w:rsidP="00DD78CF">
      <w:pPr>
        <w:jc w:val="both"/>
        <w:rPr>
          <w:color w:val="000000" w:themeColor="text1"/>
          <w:shd w:val="clear" w:color="auto" w:fill="FFFFFF"/>
        </w:rPr>
      </w:pPr>
    </w:p>
    <w:p w14:paraId="029D22B2" w14:textId="0972A96F" w:rsidR="000B4751" w:rsidRPr="00DD78CF" w:rsidRDefault="000B4751" w:rsidP="00DD78CF">
      <w:pPr>
        <w:jc w:val="both"/>
        <w:rPr>
          <w:color w:val="000000" w:themeColor="text1"/>
        </w:rPr>
      </w:pPr>
      <w:r w:rsidRPr="00DD78CF">
        <w:rPr>
          <w:color w:val="000000" w:themeColor="text1"/>
          <w:shd w:val="clear" w:color="auto" w:fill="FFFFFF"/>
          <w:lang w:val="en-US"/>
        </w:rPr>
        <w:t xml:space="preserve">[3] </w:t>
      </w:r>
      <w:r w:rsidRPr="00DD78CF">
        <w:rPr>
          <w:color w:val="000000" w:themeColor="text1"/>
          <w:shd w:val="clear" w:color="auto" w:fill="FFFFFF"/>
        </w:rPr>
        <w:t>Fu, D</w:t>
      </w:r>
      <w:r w:rsidR="007D0C60">
        <w:rPr>
          <w:color w:val="000000" w:themeColor="text1"/>
          <w:shd w:val="clear" w:color="auto" w:fill="FFFFFF"/>
          <w:lang w:val="en-US"/>
        </w:rPr>
        <w:t xml:space="preserve">. </w:t>
      </w:r>
      <w:r w:rsidRPr="00DD78CF">
        <w:rPr>
          <w:color w:val="000000" w:themeColor="text1"/>
          <w:shd w:val="clear" w:color="auto" w:fill="FFFFFF"/>
        </w:rPr>
        <w:t>G. “Cardiac Arrhythmias: Diagnosis, Symptoms, and Treatments.”</w:t>
      </w:r>
      <w:r w:rsidRPr="00DD78CF">
        <w:rPr>
          <w:rStyle w:val="apple-converted-space"/>
          <w:color w:val="000000" w:themeColor="text1"/>
          <w:shd w:val="clear" w:color="auto" w:fill="FFFFFF"/>
        </w:rPr>
        <w:t> </w:t>
      </w:r>
      <w:r w:rsidRPr="00DD78CF">
        <w:rPr>
          <w:i/>
          <w:iCs/>
          <w:color w:val="000000" w:themeColor="text1"/>
        </w:rPr>
        <w:t>Cell biochemistry and biophysics</w:t>
      </w:r>
      <w:r w:rsidRPr="00DD78CF">
        <w:rPr>
          <w:rStyle w:val="apple-converted-space"/>
          <w:color w:val="000000" w:themeColor="text1"/>
          <w:shd w:val="clear" w:color="auto" w:fill="FFFFFF"/>
        </w:rPr>
        <w:t> </w:t>
      </w:r>
      <w:r w:rsidRPr="00DD78CF">
        <w:rPr>
          <w:color w:val="000000" w:themeColor="text1"/>
          <w:shd w:val="clear" w:color="auto" w:fill="FFFFFF"/>
        </w:rPr>
        <w:t>vol. 73,2 (2015): 291-296.</w:t>
      </w:r>
    </w:p>
    <w:p w14:paraId="4A1C40FD" w14:textId="6148C920" w:rsidR="000B4751" w:rsidRPr="00DD78CF" w:rsidRDefault="000B4751" w:rsidP="00DD78CF">
      <w:pPr>
        <w:jc w:val="both"/>
      </w:pPr>
    </w:p>
    <w:p w14:paraId="18781EB2" w14:textId="35EED4EB" w:rsidR="0046096F" w:rsidRPr="00DD78CF" w:rsidRDefault="0046096F" w:rsidP="00DD78CF">
      <w:pPr>
        <w:jc w:val="both"/>
        <w:rPr>
          <w:color w:val="000000" w:themeColor="text1"/>
          <w:lang w:val="en-US"/>
        </w:rPr>
      </w:pPr>
      <w:r w:rsidRPr="00DD78CF">
        <w:rPr>
          <w:color w:val="000000" w:themeColor="text1"/>
          <w:lang w:val="en-US"/>
        </w:rPr>
        <w:t xml:space="preserve">[4] </w:t>
      </w:r>
      <w:r w:rsidRPr="00DD78CF">
        <w:rPr>
          <w:color w:val="000000" w:themeColor="text1"/>
          <w:shd w:val="clear" w:color="auto" w:fill="FFFFFF"/>
        </w:rPr>
        <w:t>Mandala, S</w:t>
      </w:r>
      <w:r w:rsidR="007D0C60">
        <w:rPr>
          <w:color w:val="000000" w:themeColor="text1"/>
          <w:shd w:val="clear" w:color="auto" w:fill="FFFFFF"/>
          <w:lang w:val="en-US"/>
        </w:rPr>
        <w:t>.</w:t>
      </w:r>
      <w:r w:rsidRPr="00DD78CF">
        <w:rPr>
          <w:color w:val="000000" w:themeColor="text1"/>
          <w:shd w:val="clear" w:color="auto" w:fill="FFFFFF"/>
        </w:rPr>
        <w:t xml:space="preserve">, and </w:t>
      </w:r>
      <w:r w:rsidR="007D0C60">
        <w:rPr>
          <w:color w:val="000000" w:themeColor="text1"/>
          <w:shd w:val="clear" w:color="auto" w:fill="FFFFFF"/>
          <w:lang w:val="en-US"/>
        </w:rPr>
        <w:t xml:space="preserve">Di, </w:t>
      </w:r>
      <w:r w:rsidRPr="00DD78CF">
        <w:rPr>
          <w:color w:val="000000" w:themeColor="text1"/>
          <w:shd w:val="clear" w:color="auto" w:fill="FFFFFF"/>
        </w:rPr>
        <w:t>T</w:t>
      </w:r>
      <w:r w:rsidR="007D0C60">
        <w:rPr>
          <w:color w:val="000000" w:themeColor="text1"/>
          <w:shd w:val="clear" w:color="auto" w:fill="FFFFFF"/>
          <w:lang w:val="en-US"/>
        </w:rPr>
        <w:t>.</w:t>
      </w:r>
      <w:r w:rsidRPr="00DD78CF">
        <w:rPr>
          <w:color w:val="000000" w:themeColor="text1"/>
          <w:shd w:val="clear" w:color="auto" w:fill="FFFFFF"/>
        </w:rPr>
        <w:t xml:space="preserve"> C. “ECG Parameters for Malignant Ventricular Arrhythmias: A Comprehensive Review.”</w:t>
      </w:r>
      <w:r w:rsidRPr="00DD78CF">
        <w:rPr>
          <w:rStyle w:val="apple-converted-space"/>
          <w:color w:val="000000" w:themeColor="text1"/>
          <w:shd w:val="clear" w:color="auto" w:fill="FFFFFF"/>
        </w:rPr>
        <w:t> </w:t>
      </w:r>
      <w:r w:rsidRPr="00DD78CF">
        <w:rPr>
          <w:i/>
          <w:iCs/>
          <w:color w:val="000000" w:themeColor="text1"/>
        </w:rPr>
        <w:t>Journal of medical and biological engineering</w:t>
      </w:r>
      <w:r w:rsidRPr="00DD78CF">
        <w:rPr>
          <w:rStyle w:val="apple-converted-space"/>
          <w:color w:val="000000" w:themeColor="text1"/>
          <w:shd w:val="clear" w:color="auto" w:fill="FFFFFF"/>
        </w:rPr>
        <w:t> </w:t>
      </w:r>
      <w:r w:rsidRPr="00DD78CF">
        <w:rPr>
          <w:color w:val="000000" w:themeColor="text1"/>
          <w:shd w:val="clear" w:color="auto" w:fill="FFFFFF"/>
        </w:rPr>
        <w:t xml:space="preserve">vol. 37,4 (2017): 441-453. </w:t>
      </w:r>
      <w:r w:rsidRPr="00DD78CF">
        <w:rPr>
          <w:color w:val="000000" w:themeColor="text1"/>
          <w:shd w:val="clear" w:color="auto" w:fill="FFFFFF"/>
          <w:lang w:val="en-US"/>
        </w:rPr>
        <w:t xml:space="preserve"> </w:t>
      </w:r>
    </w:p>
    <w:p w14:paraId="09795DDF" w14:textId="533E53ED" w:rsidR="001958C1" w:rsidRPr="001958C1" w:rsidRDefault="001958C1" w:rsidP="001958C1">
      <w:pPr>
        <w:rPr>
          <w:rFonts w:ascii="Arial" w:hAnsi="Arial" w:cs="Arial"/>
          <w:sz w:val="20"/>
          <w:szCs w:val="20"/>
          <w:lang w:val="en-US"/>
        </w:rPr>
      </w:pPr>
    </w:p>
    <w:p w14:paraId="14477ABA" w14:textId="77777777" w:rsidR="000437E8" w:rsidRPr="000437E8" w:rsidRDefault="000437E8" w:rsidP="000437E8">
      <w:pPr>
        <w:rPr>
          <w:lang w:val="en-US"/>
        </w:rPr>
      </w:pPr>
    </w:p>
    <w:sectPr w:rsidR="000437E8" w:rsidRPr="000437E8" w:rsidSect="002F7C55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4FD8F" w14:textId="77777777" w:rsidR="003F1C9B" w:rsidRDefault="003F1C9B" w:rsidP="002F7C55">
      <w:r>
        <w:separator/>
      </w:r>
    </w:p>
  </w:endnote>
  <w:endnote w:type="continuationSeparator" w:id="0">
    <w:p w14:paraId="46C61A56" w14:textId="77777777" w:rsidR="003F1C9B" w:rsidRDefault="003F1C9B" w:rsidP="002F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016315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4A6C2F" w14:textId="7B6A50D8" w:rsidR="00BF6185" w:rsidRDefault="00BF6185" w:rsidP="002F7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F99EB6" w14:textId="77777777" w:rsidR="00BF6185" w:rsidRDefault="00BF6185" w:rsidP="002F7C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92933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D367F6" w14:textId="703D1971" w:rsidR="00BF6185" w:rsidRDefault="00BF6185" w:rsidP="002F7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57F80A" w14:textId="77777777" w:rsidR="00BF6185" w:rsidRDefault="00BF6185" w:rsidP="002F7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75C38" w14:textId="77777777" w:rsidR="003F1C9B" w:rsidRDefault="003F1C9B" w:rsidP="002F7C55">
      <w:r>
        <w:separator/>
      </w:r>
    </w:p>
  </w:footnote>
  <w:footnote w:type="continuationSeparator" w:id="0">
    <w:p w14:paraId="6E31A1BC" w14:textId="77777777" w:rsidR="003F1C9B" w:rsidRDefault="003F1C9B" w:rsidP="002F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4026B"/>
    <w:multiLevelType w:val="multilevel"/>
    <w:tmpl w:val="DBE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D656D"/>
    <w:multiLevelType w:val="hybridMultilevel"/>
    <w:tmpl w:val="DA046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03332"/>
    <w:multiLevelType w:val="multilevel"/>
    <w:tmpl w:val="012C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EE4A3D"/>
    <w:multiLevelType w:val="multilevel"/>
    <w:tmpl w:val="758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57FC7"/>
    <w:multiLevelType w:val="multilevel"/>
    <w:tmpl w:val="757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71A29"/>
    <w:multiLevelType w:val="multilevel"/>
    <w:tmpl w:val="8EA2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70"/>
    <w:rsid w:val="000116B9"/>
    <w:rsid w:val="00014110"/>
    <w:rsid w:val="00017E75"/>
    <w:rsid w:val="00022398"/>
    <w:rsid w:val="00041469"/>
    <w:rsid w:val="000437E8"/>
    <w:rsid w:val="0004498C"/>
    <w:rsid w:val="000A1763"/>
    <w:rsid w:val="000B4751"/>
    <w:rsid w:val="000C6884"/>
    <w:rsid w:val="000D69BB"/>
    <w:rsid w:val="000E6413"/>
    <w:rsid w:val="000E65D2"/>
    <w:rsid w:val="000F6273"/>
    <w:rsid w:val="00142F52"/>
    <w:rsid w:val="00152770"/>
    <w:rsid w:val="001606B1"/>
    <w:rsid w:val="001704E3"/>
    <w:rsid w:val="00170A77"/>
    <w:rsid w:val="00172C28"/>
    <w:rsid w:val="001958C1"/>
    <w:rsid w:val="001C4A9C"/>
    <w:rsid w:val="001C7D60"/>
    <w:rsid w:val="001D00F4"/>
    <w:rsid w:val="001E36DE"/>
    <w:rsid w:val="001E3809"/>
    <w:rsid w:val="00217A18"/>
    <w:rsid w:val="0022294C"/>
    <w:rsid w:val="00222DC8"/>
    <w:rsid w:val="002353C2"/>
    <w:rsid w:val="00237448"/>
    <w:rsid w:val="00247E1E"/>
    <w:rsid w:val="002868E9"/>
    <w:rsid w:val="002900A4"/>
    <w:rsid w:val="002900E2"/>
    <w:rsid w:val="002A616D"/>
    <w:rsid w:val="002E3597"/>
    <w:rsid w:val="002F7C55"/>
    <w:rsid w:val="003248EE"/>
    <w:rsid w:val="00326B94"/>
    <w:rsid w:val="00326DAF"/>
    <w:rsid w:val="00334536"/>
    <w:rsid w:val="00352A64"/>
    <w:rsid w:val="00353CB2"/>
    <w:rsid w:val="00374DF1"/>
    <w:rsid w:val="00391A71"/>
    <w:rsid w:val="003B1614"/>
    <w:rsid w:val="003B2181"/>
    <w:rsid w:val="003B21B1"/>
    <w:rsid w:val="003B29A6"/>
    <w:rsid w:val="003B54D4"/>
    <w:rsid w:val="003C6A0F"/>
    <w:rsid w:val="003D3FCB"/>
    <w:rsid w:val="003D6280"/>
    <w:rsid w:val="003E7E4C"/>
    <w:rsid w:val="003F1C9B"/>
    <w:rsid w:val="003F7DFE"/>
    <w:rsid w:val="00407EBE"/>
    <w:rsid w:val="00424857"/>
    <w:rsid w:val="004318AC"/>
    <w:rsid w:val="00444F4A"/>
    <w:rsid w:val="0046096F"/>
    <w:rsid w:val="00474344"/>
    <w:rsid w:val="00490909"/>
    <w:rsid w:val="00493EB3"/>
    <w:rsid w:val="004C20DC"/>
    <w:rsid w:val="004C21A3"/>
    <w:rsid w:val="004C3AC0"/>
    <w:rsid w:val="004D0497"/>
    <w:rsid w:val="004D6AB0"/>
    <w:rsid w:val="004E545A"/>
    <w:rsid w:val="004E6697"/>
    <w:rsid w:val="004F7786"/>
    <w:rsid w:val="00530D6C"/>
    <w:rsid w:val="0055051A"/>
    <w:rsid w:val="00554AB2"/>
    <w:rsid w:val="00562714"/>
    <w:rsid w:val="00586BAD"/>
    <w:rsid w:val="005A0153"/>
    <w:rsid w:val="005A7C23"/>
    <w:rsid w:val="005B1079"/>
    <w:rsid w:val="005B7689"/>
    <w:rsid w:val="005F30BA"/>
    <w:rsid w:val="005F6CE2"/>
    <w:rsid w:val="005F7AC8"/>
    <w:rsid w:val="00624215"/>
    <w:rsid w:val="006256BD"/>
    <w:rsid w:val="00660D85"/>
    <w:rsid w:val="006642C4"/>
    <w:rsid w:val="00691576"/>
    <w:rsid w:val="006934B6"/>
    <w:rsid w:val="006B5EB6"/>
    <w:rsid w:val="006C6163"/>
    <w:rsid w:val="006C66C1"/>
    <w:rsid w:val="00712CCC"/>
    <w:rsid w:val="0071379C"/>
    <w:rsid w:val="0071476F"/>
    <w:rsid w:val="00722B2C"/>
    <w:rsid w:val="00724F6D"/>
    <w:rsid w:val="007315EA"/>
    <w:rsid w:val="00735424"/>
    <w:rsid w:val="0074445A"/>
    <w:rsid w:val="007475D6"/>
    <w:rsid w:val="0075637C"/>
    <w:rsid w:val="00761764"/>
    <w:rsid w:val="00784B30"/>
    <w:rsid w:val="00787301"/>
    <w:rsid w:val="00797284"/>
    <w:rsid w:val="007A4F02"/>
    <w:rsid w:val="007A5B3F"/>
    <w:rsid w:val="007B2541"/>
    <w:rsid w:val="007C2125"/>
    <w:rsid w:val="007C4A5D"/>
    <w:rsid w:val="007D0C60"/>
    <w:rsid w:val="007D2554"/>
    <w:rsid w:val="007D3EB9"/>
    <w:rsid w:val="007F0196"/>
    <w:rsid w:val="00801001"/>
    <w:rsid w:val="00802553"/>
    <w:rsid w:val="00835DA4"/>
    <w:rsid w:val="008441CE"/>
    <w:rsid w:val="008615B9"/>
    <w:rsid w:val="00864F17"/>
    <w:rsid w:val="00865BCE"/>
    <w:rsid w:val="00885041"/>
    <w:rsid w:val="008A261F"/>
    <w:rsid w:val="008B33DF"/>
    <w:rsid w:val="008C0053"/>
    <w:rsid w:val="008D1BD1"/>
    <w:rsid w:val="008D4F99"/>
    <w:rsid w:val="00910C84"/>
    <w:rsid w:val="0091559B"/>
    <w:rsid w:val="009643F0"/>
    <w:rsid w:val="00965B2C"/>
    <w:rsid w:val="00986E41"/>
    <w:rsid w:val="009922E4"/>
    <w:rsid w:val="009A2F17"/>
    <w:rsid w:val="009B0670"/>
    <w:rsid w:val="009C08CF"/>
    <w:rsid w:val="009D1DBD"/>
    <w:rsid w:val="009E3241"/>
    <w:rsid w:val="009E43B3"/>
    <w:rsid w:val="009F1D8B"/>
    <w:rsid w:val="009F24B2"/>
    <w:rsid w:val="00A13FC2"/>
    <w:rsid w:val="00A1455A"/>
    <w:rsid w:val="00A35F0C"/>
    <w:rsid w:val="00A40ED2"/>
    <w:rsid w:val="00A85630"/>
    <w:rsid w:val="00A873AD"/>
    <w:rsid w:val="00A90EC4"/>
    <w:rsid w:val="00A97B8C"/>
    <w:rsid w:val="00AD7F2D"/>
    <w:rsid w:val="00AF4BE9"/>
    <w:rsid w:val="00B12303"/>
    <w:rsid w:val="00B23541"/>
    <w:rsid w:val="00B47851"/>
    <w:rsid w:val="00B52CD5"/>
    <w:rsid w:val="00B621D8"/>
    <w:rsid w:val="00B66F30"/>
    <w:rsid w:val="00B7146B"/>
    <w:rsid w:val="00B95E09"/>
    <w:rsid w:val="00B97192"/>
    <w:rsid w:val="00BF6185"/>
    <w:rsid w:val="00C0000B"/>
    <w:rsid w:val="00C0194A"/>
    <w:rsid w:val="00C13EFD"/>
    <w:rsid w:val="00C16BDE"/>
    <w:rsid w:val="00C26F12"/>
    <w:rsid w:val="00C45093"/>
    <w:rsid w:val="00C61E49"/>
    <w:rsid w:val="00C63BD3"/>
    <w:rsid w:val="00C87896"/>
    <w:rsid w:val="00CB6E44"/>
    <w:rsid w:val="00CC700D"/>
    <w:rsid w:val="00CD7747"/>
    <w:rsid w:val="00CE285C"/>
    <w:rsid w:val="00CE28CA"/>
    <w:rsid w:val="00CE7A03"/>
    <w:rsid w:val="00CF11DC"/>
    <w:rsid w:val="00D231AE"/>
    <w:rsid w:val="00D5501A"/>
    <w:rsid w:val="00D568EC"/>
    <w:rsid w:val="00D806B1"/>
    <w:rsid w:val="00D90DFE"/>
    <w:rsid w:val="00DB0B72"/>
    <w:rsid w:val="00DC01CB"/>
    <w:rsid w:val="00DD78CF"/>
    <w:rsid w:val="00DE4A95"/>
    <w:rsid w:val="00DE57BF"/>
    <w:rsid w:val="00DE733C"/>
    <w:rsid w:val="00DF2BB2"/>
    <w:rsid w:val="00E23AE3"/>
    <w:rsid w:val="00E252D8"/>
    <w:rsid w:val="00E41EC6"/>
    <w:rsid w:val="00E4372F"/>
    <w:rsid w:val="00E53117"/>
    <w:rsid w:val="00E56277"/>
    <w:rsid w:val="00E6367E"/>
    <w:rsid w:val="00E72FDD"/>
    <w:rsid w:val="00E755CC"/>
    <w:rsid w:val="00E8518A"/>
    <w:rsid w:val="00E9554C"/>
    <w:rsid w:val="00EC0F8C"/>
    <w:rsid w:val="00EC33C2"/>
    <w:rsid w:val="00ED5E0A"/>
    <w:rsid w:val="00EE4D0F"/>
    <w:rsid w:val="00F1706E"/>
    <w:rsid w:val="00F3507C"/>
    <w:rsid w:val="00F36645"/>
    <w:rsid w:val="00F37212"/>
    <w:rsid w:val="00F45EB6"/>
    <w:rsid w:val="00F462E4"/>
    <w:rsid w:val="00F47AF4"/>
    <w:rsid w:val="00F57AC1"/>
    <w:rsid w:val="00F6636D"/>
    <w:rsid w:val="00F74AF6"/>
    <w:rsid w:val="00F775E6"/>
    <w:rsid w:val="00F82247"/>
    <w:rsid w:val="00FA73E4"/>
    <w:rsid w:val="00FC1AE0"/>
    <w:rsid w:val="00FE43A4"/>
    <w:rsid w:val="00F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D24E2"/>
  <w15:chartTrackingRefBased/>
  <w15:docId w15:val="{8FF428F9-E19D-184C-9D7F-560DA961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96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3C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7E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C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59B"/>
    <w:pPr>
      <w:spacing w:line="259" w:lineRule="auto"/>
      <w:outlineLvl w:val="9"/>
    </w:pPr>
    <w:rPr>
      <w:b w:val="0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1559B"/>
    <w:pPr>
      <w:tabs>
        <w:tab w:val="right" w:leader="dot" w:pos="9062"/>
      </w:tabs>
      <w:spacing w:after="100" w:line="259" w:lineRule="auto"/>
    </w:pPr>
    <w:rPr>
      <w:sz w:val="22"/>
      <w:szCs w:val="22"/>
      <w:lang w:val="fr-FR"/>
    </w:rPr>
  </w:style>
  <w:style w:type="character" w:styleId="Hyperlink">
    <w:name w:val="Hyperlink"/>
    <w:basedOn w:val="DefaultParagraphFont"/>
    <w:uiPriority w:val="99"/>
    <w:unhideWhenUsed/>
    <w:rsid w:val="0091559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559B"/>
    <w:pPr>
      <w:spacing w:after="100" w:line="259" w:lineRule="auto"/>
      <w:ind w:left="220"/>
    </w:pPr>
    <w:rPr>
      <w:sz w:val="22"/>
      <w:szCs w:val="22"/>
      <w:lang w:val="fr-FR"/>
    </w:rPr>
  </w:style>
  <w:style w:type="paragraph" w:styleId="NoSpacing">
    <w:name w:val="No Spacing"/>
    <w:link w:val="NoSpacingChar"/>
    <w:uiPriority w:val="1"/>
    <w:qFormat/>
    <w:rsid w:val="0091559B"/>
    <w:rPr>
      <w:rFonts w:eastAsiaTheme="minorEastAsia"/>
      <w:sz w:val="22"/>
      <w:szCs w:val="22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1559B"/>
    <w:rPr>
      <w:rFonts w:eastAsiaTheme="minorEastAsia"/>
      <w:sz w:val="22"/>
      <w:szCs w:val="22"/>
      <w:lang w:val="fr-FR" w:eastAsia="fr-FR"/>
    </w:rPr>
  </w:style>
  <w:style w:type="paragraph" w:styleId="ListParagraph">
    <w:name w:val="List Paragraph"/>
    <w:basedOn w:val="Normal"/>
    <w:uiPriority w:val="34"/>
    <w:qFormat/>
    <w:rsid w:val="000437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37E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4D6AB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E57BF"/>
    <w:rPr>
      <w:b/>
      <w:bCs/>
    </w:rPr>
  </w:style>
  <w:style w:type="character" w:customStyle="1" w:styleId="apple-converted-space">
    <w:name w:val="apple-converted-space"/>
    <w:basedOn w:val="DefaultParagraphFont"/>
    <w:rsid w:val="00AF4B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1A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F7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C55"/>
  </w:style>
  <w:style w:type="character" w:styleId="PageNumber">
    <w:name w:val="page number"/>
    <w:basedOn w:val="DefaultParagraphFont"/>
    <w:uiPriority w:val="99"/>
    <w:semiHidden/>
    <w:unhideWhenUsed/>
    <w:rsid w:val="002F7C55"/>
  </w:style>
  <w:style w:type="paragraph" w:styleId="BalloonText">
    <w:name w:val="Balloon Text"/>
    <w:basedOn w:val="Normal"/>
    <w:link w:val="BalloonTextChar"/>
    <w:uiPriority w:val="99"/>
    <w:semiHidden/>
    <w:unhideWhenUsed/>
    <w:rsid w:val="003B21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B1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53CB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C0F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q-text">
    <w:name w:val="q-text"/>
    <w:basedOn w:val="Normal"/>
    <w:rsid w:val="00722B2C"/>
    <w:pPr>
      <w:spacing w:before="100" w:beforeAutospacing="1" w:after="100" w:afterAutospacing="1"/>
    </w:pPr>
  </w:style>
  <w:style w:type="paragraph" w:customStyle="1" w:styleId="q-relative">
    <w:name w:val="q-relative"/>
    <w:basedOn w:val="Normal"/>
    <w:rsid w:val="00722B2C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rsid w:val="00722B2C"/>
  </w:style>
  <w:style w:type="table" w:styleId="PlainTable3">
    <w:name w:val="Plain Table 3"/>
    <w:basedOn w:val="TableNormal"/>
    <w:uiPriority w:val="43"/>
    <w:rsid w:val="00784B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84B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6B6CDF-24EF-2B48-BBDE-BBEFFC592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Mously Diaw</dc:creator>
  <cp:keywords/>
  <dc:description/>
  <cp:lastModifiedBy>Mously Diaw</cp:lastModifiedBy>
  <cp:revision>18</cp:revision>
  <cp:lastPrinted>2020-11-22T01:15:00Z</cp:lastPrinted>
  <dcterms:created xsi:type="dcterms:W3CDTF">2020-11-22T21:11:00Z</dcterms:created>
  <dcterms:modified xsi:type="dcterms:W3CDTF">2020-11-22T21:33:00Z</dcterms:modified>
</cp:coreProperties>
</file>