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5763D" w14:textId="77777777" w:rsidR="006444A3" w:rsidRDefault="006444A3"/>
    <w:p w14:paraId="5045E97C" w14:textId="77777777" w:rsidR="006444A3" w:rsidRDefault="006444A3"/>
    <w:p w14:paraId="251B2665" w14:textId="77777777" w:rsidR="006444A3" w:rsidRDefault="006444A3"/>
    <w:p w14:paraId="1D9CBD32" w14:textId="77777777" w:rsidR="006444A3" w:rsidRDefault="006444A3"/>
    <w:p w14:paraId="2112EC1A" w14:textId="77777777" w:rsidR="006444A3" w:rsidRDefault="006444A3"/>
    <w:p w14:paraId="6DF8591D" w14:textId="77777777" w:rsidR="006444A3" w:rsidRDefault="006444A3"/>
    <w:p w14:paraId="6B7FAC29" w14:textId="77777777" w:rsidR="006444A3" w:rsidRDefault="00000000">
      <w:pPr>
        <w:jc w:val="center"/>
      </w:pPr>
      <w:r>
        <w:rPr>
          <w:b/>
          <w:sz w:val="28"/>
        </w:rPr>
        <w:t>INSTITUT SUPÉRIEUR DES TECHNIQUES</w:t>
      </w:r>
    </w:p>
    <w:p w14:paraId="1BFCA033" w14:textId="77777777" w:rsidR="006444A3" w:rsidRDefault="00000000">
      <w:pPr>
        <w:jc w:val="center"/>
      </w:pPr>
      <w:r>
        <w:rPr>
          <w:b/>
          <w:sz w:val="28"/>
        </w:rPr>
        <w:t>ÉCONOMIQUES COMPTABLES ET COMMERCIALES</w:t>
      </w:r>
    </w:p>
    <w:p w14:paraId="459A8F61" w14:textId="77777777" w:rsidR="006444A3" w:rsidRDefault="00000000">
      <w:pPr>
        <w:jc w:val="center"/>
      </w:pPr>
      <w:r>
        <w:rPr>
          <w:b/>
        </w:rPr>
        <w:t>DUT – LICENCE – MASTER</w:t>
      </w:r>
    </w:p>
    <w:p w14:paraId="557B67AF" w14:textId="77777777" w:rsidR="006444A3" w:rsidRDefault="006444A3"/>
    <w:p w14:paraId="7A45908B" w14:textId="77777777" w:rsidR="006444A3" w:rsidRDefault="00000000">
      <w:pPr>
        <w:jc w:val="center"/>
      </w:pPr>
      <w:r>
        <w:t>──────────────────────────────────────────────────</w:t>
      </w:r>
    </w:p>
    <w:p w14:paraId="59C71AE2" w14:textId="77777777" w:rsidR="006444A3" w:rsidRDefault="006444A3"/>
    <w:p w14:paraId="465F29A4" w14:textId="77777777" w:rsidR="006444A3" w:rsidRDefault="00000000">
      <w:pPr>
        <w:jc w:val="center"/>
      </w:pPr>
      <w:r>
        <w:rPr>
          <w:b/>
          <w:sz w:val="36"/>
        </w:rPr>
        <w:t>MÉMOIRE DE FIN DE CYCLE</w:t>
      </w:r>
    </w:p>
    <w:p w14:paraId="4BCD54BD" w14:textId="77777777" w:rsidR="006444A3" w:rsidRDefault="006444A3"/>
    <w:p w14:paraId="1F38C089" w14:textId="77777777" w:rsidR="006444A3" w:rsidRDefault="00000000">
      <w:pPr>
        <w:jc w:val="center"/>
      </w:pPr>
      <w:r>
        <w:rPr>
          <w:b/>
          <w:sz w:val="28"/>
        </w:rPr>
        <w:t>Thème :</w:t>
      </w:r>
    </w:p>
    <w:p w14:paraId="5F3F147F" w14:textId="77777777" w:rsidR="006444A3" w:rsidRDefault="006444A3"/>
    <w:p w14:paraId="120225FB" w14:textId="77777777" w:rsidR="006444A3" w:rsidRDefault="00000000">
      <w:pPr>
        <w:jc w:val="center"/>
      </w:pPr>
      <w:r>
        <w:rPr>
          <w:b/>
          <w:sz w:val="32"/>
        </w:rPr>
        <w:t>CONCEPTION ET DÉVELOPPEMENT D'UN SYSTÈME DE</w:t>
      </w:r>
    </w:p>
    <w:p w14:paraId="7777B97D" w14:textId="77777777" w:rsidR="006444A3" w:rsidRDefault="00000000">
      <w:pPr>
        <w:jc w:val="center"/>
      </w:pPr>
      <w:r>
        <w:rPr>
          <w:b/>
          <w:sz w:val="32"/>
        </w:rPr>
        <w:t>SUIVI PÉDAGOGIQUE ET DE GESTION DES</w:t>
      </w:r>
    </w:p>
    <w:p w14:paraId="4713F02A" w14:textId="77777777" w:rsidR="006444A3" w:rsidRDefault="00000000">
      <w:pPr>
        <w:jc w:val="center"/>
      </w:pPr>
      <w:r>
        <w:rPr>
          <w:b/>
          <w:sz w:val="32"/>
        </w:rPr>
        <w:t>HONORAIRES DES ENSEIGNANTS</w:t>
      </w:r>
    </w:p>
    <w:p w14:paraId="62F1498E" w14:textId="77777777" w:rsidR="006444A3" w:rsidRDefault="006444A3"/>
    <w:p w14:paraId="5D9FC5AB" w14:textId="77777777" w:rsidR="006444A3" w:rsidRDefault="00000000">
      <w:pPr>
        <w:jc w:val="center"/>
      </w:pPr>
      <w:r>
        <w:rPr>
          <w:b/>
          <w:sz w:val="28"/>
        </w:rPr>
        <w:t>Cas pratique : EduTrack</w:t>
      </w:r>
    </w:p>
    <w:p w14:paraId="556F1F57" w14:textId="77777777" w:rsidR="006444A3" w:rsidRDefault="006444A3"/>
    <w:p w14:paraId="23122DDD" w14:textId="77777777" w:rsidR="006444A3" w:rsidRDefault="00000000">
      <w:pPr>
        <w:jc w:val="center"/>
      </w:pPr>
      <w:r>
        <w:t>──────────────────────────────────────────────────</w:t>
      </w:r>
    </w:p>
    <w:p w14:paraId="0B764849" w14:textId="77777777" w:rsidR="006444A3" w:rsidRDefault="006444A3"/>
    <w:p w14:paraId="53BFD98E" w14:textId="77777777" w:rsidR="006444A3" w:rsidRDefault="00000000">
      <w:pPr>
        <w:jc w:val="center"/>
      </w:pPr>
      <w:r>
        <w:rPr>
          <w:b/>
          <w:sz w:val="26"/>
        </w:rPr>
        <w:t>Année Universitaire 2025 - 2026</w:t>
      </w:r>
    </w:p>
    <w:p w14:paraId="020A0FE8" w14:textId="77777777" w:rsidR="006444A3" w:rsidRDefault="006444A3"/>
    <w:p w14:paraId="5710D94C" w14:textId="77777777" w:rsidR="006444A3" w:rsidRDefault="00000000">
      <w:pPr>
        <w:jc w:val="center"/>
      </w:pPr>
      <w:r>
        <w:rPr>
          <w:sz w:val="22"/>
        </w:rPr>
        <w:t>Présenté par :</w:t>
      </w:r>
    </w:p>
    <w:p w14:paraId="3C6D2449" w14:textId="77777777" w:rsidR="006444A3" w:rsidRDefault="00000000">
      <w:pPr>
        <w:jc w:val="center"/>
      </w:pPr>
      <w:r>
        <w:rPr>
          <w:b/>
          <w:sz w:val="26"/>
        </w:rPr>
        <w:t>Aya BOURAMA &amp; Moussa Balla KEITA</w:t>
      </w:r>
    </w:p>
    <w:p w14:paraId="4215CFAC" w14:textId="77777777" w:rsidR="006444A3" w:rsidRDefault="006444A3"/>
    <w:p w14:paraId="59CCDA71" w14:textId="77777777" w:rsidR="006444A3" w:rsidRDefault="00000000">
      <w:pPr>
        <w:jc w:val="center"/>
      </w:pPr>
      <w:r>
        <w:rPr>
          <w:sz w:val="22"/>
        </w:rPr>
        <w:t>Sous la direction de :</w:t>
      </w:r>
    </w:p>
    <w:p w14:paraId="22E4FC8A" w14:textId="77777777" w:rsidR="006444A3" w:rsidRDefault="00000000">
      <w:pPr>
        <w:jc w:val="center"/>
      </w:pPr>
      <w:r>
        <w:rPr>
          <w:b/>
        </w:rPr>
        <w:t>[Nom du Directeur de mémoire]</w:t>
      </w:r>
    </w:p>
    <w:p w14:paraId="45B90BA8" w14:textId="77777777" w:rsidR="006444A3" w:rsidRDefault="006444A3"/>
    <w:p w14:paraId="6700F77B" w14:textId="77777777" w:rsidR="006444A3" w:rsidRDefault="00000000">
      <w:pPr>
        <w:jc w:val="center"/>
      </w:pPr>
      <w:r>
        <w:rPr>
          <w:sz w:val="20"/>
        </w:rPr>
        <w:t>Hamdallaye ACI 2000 PB : E5671, entre le monument « Bougie Ba » et la place CAN</w:t>
      </w:r>
    </w:p>
    <w:p w14:paraId="2B232684" w14:textId="77777777" w:rsidR="006444A3" w:rsidRDefault="00000000">
      <w:pPr>
        <w:jc w:val="center"/>
      </w:pPr>
      <w:r>
        <w:rPr>
          <w:sz w:val="20"/>
        </w:rPr>
        <w:t>(+223) 44 38 28 03 / 78 88 02 02 / 68 88 02 02</w:t>
      </w:r>
    </w:p>
    <w:p w14:paraId="7E8960F4" w14:textId="77777777" w:rsidR="006444A3" w:rsidRDefault="00000000">
      <w:pPr>
        <w:jc w:val="center"/>
      </w:pPr>
      <w:r>
        <w:rPr>
          <w:sz w:val="20"/>
        </w:rPr>
        <w:t>www.intec-sup.com | intecsup@intec-sup.com</w:t>
      </w:r>
    </w:p>
    <w:p w14:paraId="77596A05" w14:textId="77777777" w:rsidR="006444A3" w:rsidRDefault="006444A3">
      <w:pPr>
        <w:sectPr w:rsidR="006444A3">
          <w:pgSz w:w="12240" w:h="15840"/>
          <w:pgMar w:top="1417" w:right="1417" w:bottom="1417" w:left="1417" w:header="720" w:footer="720" w:gutter="0"/>
          <w:cols w:space="720"/>
          <w:docGrid w:linePitch="360"/>
        </w:sectPr>
      </w:pPr>
    </w:p>
    <w:p w14:paraId="3C454BE9" w14:textId="77777777" w:rsidR="006444A3" w:rsidRDefault="00000000">
      <w:r>
        <w:rPr>
          <w:b/>
          <w:sz w:val="32"/>
        </w:rPr>
        <w:lastRenderedPageBreak/>
        <w:t>Dédicace</w:t>
      </w:r>
    </w:p>
    <w:p w14:paraId="497DFA7E" w14:textId="77777777" w:rsidR="006444A3" w:rsidRDefault="006444A3"/>
    <w:p w14:paraId="00FF8D3E"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6DA325A" w14:textId="77777777" w:rsidR="006444A3" w:rsidRDefault="00000000">
      <w:r>
        <w:br w:type="page"/>
      </w:r>
    </w:p>
    <w:p w14:paraId="5BCA94B1" w14:textId="77777777" w:rsidR="006444A3" w:rsidRDefault="00000000">
      <w:r>
        <w:rPr>
          <w:b/>
          <w:sz w:val="32"/>
        </w:rPr>
        <w:lastRenderedPageBreak/>
        <w:t>Remerciements</w:t>
      </w:r>
    </w:p>
    <w:p w14:paraId="05B7221F" w14:textId="77777777" w:rsidR="006444A3" w:rsidRDefault="006444A3"/>
    <w:p w14:paraId="5DA4AE3E"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Monsieur/Madame [Nom], pour sa disponibilité, ses conseils éclairés et son accompagnement rigoureux tout au long de ce travail. Sa patience et sa rigueur académique ont été d'une aide précieuse.</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11BD5618" w14:textId="77777777" w:rsidR="006444A3" w:rsidRDefault="00000000">
      <w:r>
        <w:br w:type="page"/>
      </w:r>
    </w:p>
    <w:p w14:paraId="279C9AD5" w14:textId="77777777" w:rsidR="006444A3" w:rsidRDefault="00000000">
      <w:r>
        <w:rPr>
          <w:b/>
          <w:sz w:val="32"/>
        </w:rPr>
        <w:lastRenderedPageBreak/>
        <w:t>Sommaire</w:t>
      </w:r>
    </w:p>
    <w:p w14:paraId="3DEC9520" w14:textId="77777777" w:rsidR="006444A3" w:rsidRDefault="006444A3"/>
    <w:p w14:paraId="3821CBDC" w14:textId="77777777" w:rsidR="006444A3" w:rsidRDefault="00000000">
      <w:r>
        <w:t>Introduction</w:t>
      </w:r>
    </w:p>
    <w:p w14:paraId="03968B98" w14:textId="77777777" w:rsidR="006444A3" w:rsidRDefault="00000000">
      <w:r>
        <w:t>Partie I : Cadre théorique</w:t>
      </w:r>
    </w:p>
    <w:p w14:paraId="4176036F" w14:textId="77777777" w:rsidR="006444A3" w:rsidRDefault="00000000">
      <w:r>
        <w:t>Chapitre 1 : Généralités sur les systèmes de suivi pédagogique</w:t>
      </w:r>
    </w:p>
    <w:p w14:paraId="676EA285" w14:textId="77777777" w:rsidR="006444A3" w:rsidRDefault="00000000">
      <w:r>
        <w:t xml:space="preserve">  Section 1 : Concepts fondamentaux de la gestion pédagogique</w:t>
      </w:r>
    </w:p>
    <w:p w14:paraId="1A5DC96C" w14:textId="77777777" w:rsidR="006444A3" w:rsidRDefault="00000000">
      <w:r>
        <w:t xml:space="preserve">  Section 2 : La gestion des honoraires des enseignants</w:t>
      </w:r>
    </w:p>
    <w:p w14:paraId="1B04E670" w14:textId="77777777" w:rsidR="006444A3" w:rsidRDefault="00000000">
      <w:r>
        <w:t>Chapitre 2 : Technologies et architectures de développement</w:t>
      </w:r>
    </w:p>
    <w:p w14:paraId="260924FD" w14:textId="77777777" w:rsidR="006444A3" w:rsidRDefault="00000000">
      <w:r>
        <w:t xml:space="preserve">  Section 1 : Technologies backend et bases de données</w:t>
      </w:r>
    </w:p>
    <w:p w14:paraId="47DCD0A1" w14:textId="77777777" w:rsidR="006444A3" w:rsidRDefault="00000000">
      <w:r>
        <w:t xml:space="preserve">  Section 2 : Technologies frontend et mobile</w:t>
      </w:r>
    </w:p>
    <w:p w14:paraId="7D3C9EB4" w14:textId="77777777" w:rsidR="006444A3" w:rsidRDefault="00000000">
      <w:r>
        <w:t>Partie II : Cas pratique – Analyse, conception et implémentation d'EduTrack</w:t>
      </w:r>
    </w:p>
    <w:p w14:paraId="19A16703" w14:textId="77777777" w:rsidR="006444A3" w:rsidRDefault="00000000">
      <w:r>
        <w:t>Chapitre 1 : Analyse et conception du système</w:t>
      </w:r>
    </w:p>
    <w:p w14:paraId="5FF9AF3C" w14:textId="77777777" w:rsidR="006444A3" w:rsidRDefault="00000000">
      <w:r>
        <w:t xml:space="preserve">  Section 1 : Analyse des besoins et spécifications</w:t>
      </w:r>
    </w:p>
    <w:p w14:paraId="08C48623" w14:textId="77777777" w:rsidR="006444A3" w:rsidRDefault="00000000">
      <w:r>
        <w:t xml:space="preserve">  Section 2 : Architecture du système</w:t>
      </w:r>
    </w:p>
    <w:p w14:paraId="765AB16C" w14:textId="77777777" w:rsidR="006444A3" w:rsidRDefault="00000000">
      <w:r>
        <w:t>Chapitre 2 : Implémentation et validation</w:t>
      </w:r>
    </w:p>
    <w:p w14:paraId="10556BBB" w14:textId="77777777" w:rsidR="006444A3" w:rsidRDefault="00000000">
      <w:r>
        <w:t xml:space="preserve">  Section 1 : Implémentation du backend et frontend web</w:t>
      </w:r>
    </w:p>
    <w:p w14:paraId="3812A333" w14:textId="77777777" w:rsidR="006444A3" w:rsidRDefault="00000000">
      <w:r>
        <w:t xml:space="preserve">  Section 2 : Implémentation mobile et tests</w:t>
      </w:r>
    </w:p>
    <w:p w14:paraId="3E0BB332" w14:textId="77777777" w:rsidR="006444A3" w:rsidRDefault="00000000">
      <w:r>
        <w:t>Conclusion</w:t>
      </w:r>
    </w:p>
    <w:p w14:paraId="61E64C92" w14:textId="77777777" w:rsidR="006444A3" w:rsidRDefault="00000000">
      <w:r>
        <w:t>Bibliographie</w:t>
      </w:r>
    </w:p>
    <w:p w14:paraId="5B145AD9" w14:textId="77777777" w:rsidR="006444A3" w:rsidRDefault="00000000">
      <w:r>
        <w:t>Annexes</w:t>
      </w:r>
    </w:p>
    <w:p w14:paraId="36EE208F" w14:textId="77777777" w:rsidR="006444A3" w:rsidRDefault="00000000">
      <w:r>
        <w:t>Table des matières</w:t>
      </w:r>
    </w:p>
    <w:p w14:paraId="6863CCBD" w14:textId="77777777" w:rsidR="006444A3" w:rsidRDefault="00000000">
      <w:r>
        <w:br w:type="page"/>
      </w:r>
    </w:p>
    <w:p w14:paraId="57B250BD" w14:textId="77777777" w:rsidR="006444A3" w:rsidRDefault="00000000">
      <w:r>
        <w:rPr>
          <w:b/>
          <w:sz w:val="32"/>
        </w:rPr>
        <w:lastRenderedPageBreak/>
        <w:t>Résumé</w:t>
      </w:r>
    </w:p>
    <w:p w14:paraId="6ED059F2" w14:textId="77777777" w:rsidR="006444A3" w:rsidRDefault="006444A3"/>
    <w:p w14:paraId="4A177959" w14:textId="77777777" w:rsidR="006444A3" w:rsidRDefault="00000000">
      <w:r>
        <w:t>Ce mémoire présente la conception et le développement d'EduTrack, un système intégré de suivi pédagogique et de gestion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automatisé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gestion des honoraires, Spring Boot, Angular, Ionic, émargement électronique, QR code.</w:t>
      </w:r>
    </w:p>
    <w:p w14:paraId="01971C7C" w14:textId="77777777" w:rsidR="006444A3" w:rsidRDefault="006444A3">
      <w:pPr>
        <w:sectPr w:rsidR="006444A3">
          <w:footerReference w:type="default" r:id="rId8"/>
          <w:pgSz w:w="12240" w:h="15840"/>
          <w:pgMar w:top="1417" w:right="1417" w:bottom="1417" w:left="1417" w:header="720" w:footer="720" w:gutter="0"/>
          <w:pgNumType w:fmt="lowerRoman" w:start="1"/>
          <w:cols w:space="720"/>
          <w:docGrid w:linePitch="360"/>
        </w:sectPr>
      </w:pPr>
    </w:p>
    <w:p w14:paraId="1D2C69A9" w14:textId="77777777" w:rsidR="006444A3" w:rsidRDefault="00000000">
      <w:r>
        <w:rPr>
          <w:b/>
          <w:sz w:val="32"/>
        </w:rPr>
        <w:lastRenderedPageBreak/>
        <w:t>Introduction</w:t>
      </w:r>
    </w:p>
    <w:p w14:paraId="4BDE3D1B" w14:textId="77777777" w:rsidR="006444A3" w:rsidRDefault="006444A3"/>
    <w:p w14:paraId="27DB0971"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gestion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 système intégré de suivi pédagogique et de gestion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à la gestion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90600EE" w14:textId="77777777" w:rsidR="006444A3" w:rsidRDefault="00000000">
      <w:r>
        <w:br w:type="page"/>
      </w:r>
    </w:p>
    <w:p w14:paraId="165E6BE0" w14:textId="77777777" w:rsidR="006444A3" w:rsidRDefault="00000000">
      <w:r>
        <w:rPr>
          <w:b/>
          <w:sz w:val="32"/>
        </w:rPr>
        <w:lastRenderedPageBreak/>
        <w:t>Partie I : Cadre théorique</w:t>
      </w:r>
    </w:p>
    <w:p w14:paraId="3F5D39CE" w14:textId="77777777" w:rsidR="006444A3" w:rsidRDefault="006444A3"/>
    <w:p w14:paraId="767F6DF9" w14:textId="77777777" w:rsidR="006444A3" w:rsidRDefault="00000000">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11AAD701" w14:textId="77777777" w:rsidR="006444A3" w:rsidRDefault="00000000">
      <w:r>
        <w:rPr>
          <w:b/>
          <w:sz w:val="28"/>
        </w:rPr>
        <w:t>Chapitre 1 : Généralités sur les systèmes de suivi pédagogique</w:t>
      </w:r>
    </w:p>
    <w:p w14:paraId="62070A6B" w14:textId="77777777" w:rsidR="006444A3" w:rsidRDefault="006444A3"/>
    <w:p w14:paraId="43278888"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à la gestion des honoraires des enseignants.</w:t>
      </w:r>
    </w:p>
    <w:p w14:paraId="5EADA531" w14:textId="77777777" w:rsidR="006444A3" w:rsidRDefault="00000000">
      <w:r>
        <w:rPr>
          <w:b/>
          <w:sz w:val="26"/>
        </w:rPr>
        <w:t>Section 1 : Concepts fondamentaux de la gestion pédagogique</w:t>
      </w:r>
    </w:p>
    <w:p w14:paraId="46A73632" w14:textId="77777777" w:rsidR="006444A3" w:rsidRDefault="006444A3"/>
    <w:p w14:paraId="17D6FD80" w14:textId="77777777" w:rsidR="006444A3" w:rsidRDefault="00000000">
      <w:r>
        <w:rPr>
          <w:b/>
          <w:i/>
        </w:rPr>
        <w:t>I- Définition et objectifs du suivi pédagogique</w:t>
      </w:r>
    </w:p>
    <w:p w14:paraId="2DC7C91B"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r>
      <w:r>
        <w:lastRenderedPageBreak/>
        <w:t>- Assurer la traçabilité des activités pédagogiques à des fins de reporting et de certification.</w:t>
      </w:r>
      <w:r>
        <w:br/>
      </w:r>
      <w:r>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647ACDB9" w14:textId="77777777" w:rsidR="006444A3" w:rsidRDefault="00000000">
      <w:r>
        <w:rPr>
          <w:b/>
          <w:i/>
        </w:rPr>
        <w:t>II- Les acteurs et processus pédagogiques</w:t>
      </w:r>
    </w:p>
    <w:p w14:paraId="563325E5"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t>- L'évaluation des apprentissages (contrôles, examens, notation) ;</w:t>
      </w:r>
      <w:r>
        <w:br/>
        <w:t>- Le reporting et l'analyse des résultats pédagogiques.</w:t>
      </w:r>
    </w:p>
    <w:p w14:paraId="0341AD6B" w14:textId="77777777" w:rsidR="006444A3" w:rsidRDefault="00000000">
      <w:r>
        <w:rPr>
          <w:b/>
          <w:sz w:val="26"/>
        </w:rPr>
        <w:t>Section 2 : La gestion des honoraires des enseignants</w:t>
      </w:r>
    </w:p>
    <w:p w14:paraId="09A69294" w14:textId="77777777" w:rsidR="006444A3" w:rsidRDefault="006444A3"/>
    <w:p w14:paraId="5651EDCA" w14:textId="77777777" w:rsidR="006444A3" w:rsidRDefault="00000000">
      <w:r>
        <w:rPr>
          <w:b/>
          <w:i/>
        </w:rPr>
        <w:lastRenderedPageBreak/>
        <w:t>I- Principes de calcul et de gestion des honoraires</w:t>
      </w:r>
    </w:p>
    <w:p w14:paraId="201C4DCB" w14:textId="77777777" w:rsidR="006444A3" w:rsidRDefault="00000000">
      <w:r>
        <w:t>La gestion des honoraires des enseignants est un aspect crucial de l'administration des établissements d'enseignement supérieur. Elle englobe l'ensemble des processus visant à calculer, 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La gestion efficace des honoraires nécessite un système fiable de collecte et de traitement des données de présence, capable de justifier chaque heure déclarée et de produire des états de paiement précis et vérifiables.</w:t>
      </w:r>
    </w:p>
    <w:p w14:paraId="78E1331E" w14:textId="77777777" w:rsidR="006444A3" w:rsidRDefault="00000000">
      <w:r>
        <w:rPr>
          <w:b/>
          <w:i/>
        </w:rPr>
        <w:t>II- Les défis de la gestion des honoraires dans l'enseignement supérieur</w:t>
      </w:r>
    </w:p>
    <w:p w14:paraId="727305F3" w14:textId="77777777" w:rsidR="006444A3" w:rsidRDefault="00000000">
      <w:r>
        <w:t>La gestion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br/>
      </w:r>
      <w:r>
        <w:br/>
        <w:t xml:space="preserve">Le troisième défi est celui de la traçabilité et de l'auditabilité. Les établissements doivent être en mesure de justifier chaque paiement effectué, ce qui nécessite une conservation fiable des </w:t>
      </w:r>
      <w:r>
        <w:lastRenderedPageBreak/>
        <w:t>preuves de prestation (émargements, fiches de progression, etc.).</w:t>
      </w:r>
      <w:r>
        <w:br/>
      </w:r>
      <w:r>
        <w:br/>
        <w:t>Enfin, le quatrième défi est celui de l'intégration avec les autres systèmes de gestion de l'établissement (gestion académique, comptabilité, ressources humaines) pour assurer une cohérence globale des données et éviter les doubles saisies.</w:t>
      </w:r>
    </w:p>
    <w:p w14:paraId="41B82573" w14:textId="77777777" w:rsidR="006444A3" w:rsidRDefault="00000000">
      <w:r>
        <w:br w:type="page"/>
      </w:r>
    </w:p>
    <w:p w14:paraId="50819574" w14:textId="77777777" w:rsidR="006444A3" w:rsidRDefault="00000000">
      <w:r>
        <w:rPr>
          <w:b/>
          <w:sz w:val="28"/>
        </w:rPr>
        <w:lastRenderedPageBreak/>
        <w:t>Chapitre 2 : Technologies et architectures de développement</w:t>
      </w:r>
    </w:p>
    <w:p w14:paraId="164F5377" w14:textId="77777777" w:rsidR="006444A3" w:rsidRDefault="006444A3"/>
    <w:p w14:paraId="7C41CB47"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032054D6" w14:textId="77777777" w:rsidR="006444A3" w:rsidRDefault="00000000">
      <w:r>
        <w:rPr>
          <w:b/>
          <w:sz w:val="26"/>
        </w:rPr>
        <w:t>Section 1 : Technologies backend et bases de données</w:t>
      </w:r>
    </w:p>
    <w:p w14:paraId="0A635AE8" w14:textId="77777777" w:rsidR="006444A3" w:rsidRDefault="006444A3"/>
    <w:p w14:paraId="20A31C80" w14:textId="77777777" w:rsidR="006444A3" w:rsidRDefault="00000000">
      <w:r>
        <w:rPr>
          <w:b/>
          <w:i/>
        </w:rPr>
        <w:t>I- Spring Boot et architectures REST</w:t>
      </w:r>
    </w:p>
    <w:p w14:paraId="2C891709"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br/>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 xml:space="preserve">La sécurité de l'API est assurée par l'authentification JWT, qui permet une gestion sécurisée et </w:t>
      </w:r>
      <w:r>
        <w:lastRenderedPageBreak/>
        <w:t>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224575DF" w14:textId="77777777" w:rsidR="006444A3" w:rsidRDefault="00000000">
      <w:r>
        <w:rPr>
          <w:b/>
          <w:i/>
        </w:rPr>
        <w:t>II- PostgreSQL et persistance des données</w:t>
      </w:r>
    </w:p>
    <w:p w14:paraId="5DC7B3A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Le modèle de données d'EduTrack a été conçu pour refléter la complexité des processus pédagogiques. Il comprend les principales entités suivantes :</w:t>
      </w:r>
      <w:r>
        <w:br/>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5144FD3A" w14:textId="77777777" w:rsidR="006444A3" w:rsidRDefault="00000000">
      <w:r>
        <w:rPr>
          <w:b/>
          <w:sz w:val="26"/>
        </w:rPr>
        <w:lastRenderedPageBreak/>
        <w:t>Section 2 : Technologies frontend et mobile</w:t>
      </w:r>
    </w:p>
    <w:p w14:paraId="5EB38883" w14:textId="77777777" w:rsidR="006444A3" w:rsidRDefault="006444A3"/>
    <w:p w14:paraId="2888FFC1" w14:textId="77777777" w:rsidR="006444A3" w:rsidRDefault="00000000">
      <w:r>
        <w:rPr>
          <w:b/>
          <w:i/>
        </w:rPr>
        <w:t>I- Angular pour les interfaces web modernes</w:t>
      </w:r>
    </w:p>
    <w:p w14:paraId="2AC853C0" w14:textId="77777777" w:rsidR="006444A3" w:rsidRDefault="00000000">
      <w:r>
        <w:t>Angular est un framework de développement d'applications web développé par Google. La version 21 d'Angular, utilisée dans ce projet, offre des fonctionnalités avancées pour la création d'applications web modernes et performantes :</w:t>
      </w:r>
      <w:r>
        <w:br/>
      </w:r>
      <w:r>
        <w:br/>
        <w:t>- L'architecture basée sur les composants réutilisables ;</w:t>
      </w:r>
      <w:r>
        <w:br/>
        <w:t>- La liaison de données bidirectionnelle (two-way data binding) ;</w:t>
      </w:r>
      <w:r>
        <w:br/>
        <w:t>- Le routage côté client pour les applications single-page (SPA) ;</w:t>
      </w:r>
      <w:r>
        <w:br/>
        <w:t>- L'injection de dépendances intégrée ;</w:t>
      </w:r>
      <w:r>
        <w:br/>
        <w:t>- Les observables et la programmation réactive avec RxJS ;</w:t>
      </w:r>
      <w:r>
        <w:br/>
        <w:t>- Le support du typage statique avec TypeScript 5.9.</w:t>
      </w:r>
      <w:r>
        <w:br/>
      </w:r>
      <w:r>
        <w:br/>
        <w:t>L'interface web d'administration d'EduTrack est développée avec Angular 21 et utilise PrimeNG 21 comme bibliothèque de composants UI. PrimeNG offre une large gamme de composants prêts à l'emploi (tableaux de données, formulaires, dialogues, graphiques) qui accélèrent le développement tout en garantissant une interface cohérente et professionnelle.</w:t>
      </w:r>
      <w:r>
        <w:br/>
      </w:r>
      <w:r>
        <w:br/>
        <w:t>Chart.js est intégré pour la visualisation des données statistiques, permettant d'afficher des graphiques dynamiques sur le tableau de bord. La bibliothèque angularx-qrcode permet la génération de codes QR pour l'émargement électronique.</w:t>
      </w:r>
      <w:r>
        <w:br/>
      </w:r>
      <w:r>
        <w:br/>
        <w:t>L'architecture frontend suit le modèle des composants standalone d'Angular, avec une séparation claire entre les modules fonctionnels (dashboard, classes, enseignants, matières, emplois du temps, séances, émargements, etc.).</w:t>
      </w:r>
    </w:p>
    <w:p w14:paraId="6241AEE9" w14:textId="77777777" w:rsidR="006444A3" w:rsidRDefault="00000000">
      <w:r>
        <w:rPr>
          <w:b/>
          <w:i/>
        </w:rPr>
        <w:t>II- Ionic et développement mobile multiplateforme</w:t>
      </w:r>
    </w:p>
    <w:p w14:paraId="0CE00966" w14:textId="77777777" w:rsidR="006444A3" w:rsidRDefault="00000000">
      <w:r>
        <w:t xml:space="preserve">Ionic est un framework de développement mobile multiplateforme qui permet de créer des applications pour iOS et Android à partir d'une base de code unique utilisant des technologies web standard (HTML, CSS, TypeScript). La version 8 d'Ionic, couplée à Angular 20, est utilisée </w:t>
      </w:r>
      <w:r>
        <w:lastRenderedPageBreak/>
        <w:t>pour développer l'application mobile d'EduTrack.</w:t>
      </w:r>
      <w:r>
        <w:br/>
      </w:r>
      <w:r>
        <w:br/>
        <w:t>Capacitor 8 est le runtime qui permet à l'application Ionic d'accéder aux fonctionnalités natives des appareils mobiles, telles que l'appareil photo pour le scan de QR codes, les notifications, le stockage local, et les capteurs.</w:t>
      </w:r>
      <w:r>
        <w:br/>
      </w:r>
      <w:r>
        <w:br/>
        <w:t>L'application mobile d'EduTrack est destinée principalement aux enseignants. Elle offre les fonctionnalités suivantes :</w:t>
      </w:r>
      <w:r>
        <w:br/>
        <w:t>- La connexion sécurisée à la plateforme ;</w:t>
      </w:r>
      <w:r>
        <w:br/>
        <w:t>- Le scan de QR codes pour l'émargement aux séances ;</w:t>
      </w:r>
      <w:r>
        <w:br/>
        <w:t>- La consultation du planning des séances ;</w:t>
      </w:r>
      <w:r>
        <w:br/>
        <w:t>- Le Fiche de progression électronique ;</w:t>
      </w:r>
      <w:r>
        <w:br/>
        <w:t>- L'historique des séances effectuées ;</w:t>
      </w:r>
      <w:r>
        <w:br/>
        <w:t>- Le profil enseignant et le suivi des honoraires.</w:t>
      </w:r>
      <w:r>
        <w:br/>
      </w:r>
      <w:r>
        <w:br/>
        <w:t>L'utilisation d'Ionic permet de réduire considérablement les coûts et les délais de développement en mutualisant une partie significative du code entre les plateformes iOS et Android, tout en conservant une expérience utilisateur native.</w:t>
      </w:r>
    </w:p>
    <w:p w14:paraId="09D53EFD" w14:textId="77777777" w:rsidR="006444A3" w:rsidRDefault="00000000">
      <w:r>
        <w:br w:type="page"/>
      </w:r>
    </w:p>
    <w:p w14:paraId="54DE1479" w14:textId="77777777" w:rsidR="006444A3" w:rsidRDefault="00000000">
      <w:r>
        <w:rPr>
          <w:b/>
          <w:sz w:val="32"/>
        </w:rPr>
        <w:lastRenderedPageBreak/>
        <w:t>Partie II : Cas pratique – Analyse, conception et implémentation d'EduTrack</w:t>
      </w:r>
    </w:p>
    <w:p w14:paraId="66C4585F" w14:textId="77777777" w:rsidR="006444A3" w:rsidRDefault="006444A3"/>
    <w:p w14:paraId="157F1C5E"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486FEC2F" w14:textId="77777777" w:rsidR="006444A3" w:rsidRDefault="00000000">
      <w:r>
        <w:rPr>
          <w:b/>
          <w:sz w:val="28"/>
        </w:rPr>
        <w:t>Chapitre 1 : Analyse et conception du système</w:t>
      </w:r>
    </w:p>
    <w:p w14:paraId="08C49D18" w14:textId="77777777" w:rsidR="006444A3" w:rsidRDefault="006444A3"/>
    <w:p w14:paraId="79CB6946"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0B928E2E" w14:textId="77777777" w:rsidR="006444A3" w:rsidRDefault="00000000">
      <w:r>
        <w:rPr>
          <w:b/>
          <w:sz w:val="26"/>
        </w:rPr>
        <w:t>Section 1 : Analyse des besoins et spécifications</w:t>
      </w:r>
    </w:p>
    <w:p w14:paraId="106535FC" w14:textId="77777777" w:rsidR="006444A3" w:rsidRDefault="006444A3"/>
    <w:p w14:paraId="15D4ABAA" w14:textId="77777777" w:rsidR="006444A3" w:rsidRDefault="00000000">
      <w:r>
        <w:rPr>
          <w:b/>
          <w:i/>
        </w:rPr>
        <w:t>I- Besoins fonctionnels et non fonctionnels</w:t>
      </w:r>
    </w:p>
    <w:p w14:paraId="1ACA4531"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lastRenderedPageBreak/>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(valide, en retard, absent).</w:t>
      </w:r>
      <w:r>
        <w:br/>
      </w:r>
      <w:r>
        <w:br/>
        <w:t>Module Suivi pédagogique :</w:t>
      </w:r>
      <w:r>
        <w:br/>
        <w:t>- Fiches de progression pédagogique ;</w:t>
      </w:r>
      <w:r>
        <w:br/>
        <w:t>- Fiche de progression électronique ;</w:t>
      </w:r>
      <w:r>
        <w:br/>
        <w:t>- Historique des séances.</w:t>
      </w:r>
      <w:r>
        <w:br/>
      </w:r>
      <w:r>
        <w:br/>
        <w:t>Module Gestion des honoraires :</w:t>
      </w:r>
      <w:r>
        <w:br/>
        <w:t>- Calcul automatique des honoraires basé sur les heures effectuées ;</w:t>
      </w:r>
      <w:r>
        <w:br/>
        <w:t>- Génération des lignes d'honoraires ;</w:t>
      </w:r>
      <w:r>
        <w:br/>
        <w:t>- Validation et suivi des paiements.</w:t>
      </w:r>
      <w:r>
        <w:br/>
      </w:r>
      <w:r>
        <w:br/>
        <w:t>Module Reporting et Statistiques :</w:t>
      </w:r>
      <w:r>
        <w:br/>
        <w:t>- Tableau de bord avec indicateurs clés ;</w:t>
      </w:r>
      <w:r>
        <w:br/>
        <w:t>- Graphiques et statistiques de présence ;</w:t>
      </w:r>
      <w:r>
        <w:br/>
      </w:r>
      <w:r>
        <w:lastRenderedPageBreak/>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5CCD37A0" w14:textId="77777777" w:rsidR="006444A3" w:rsidRDefault="00000000">
      <w:r>
        <w:rPr>
          <w:b/>
          <w:i/>
        </w:rPr>
        <w:t>II- Diagrammes UML et modélisation</w:t>
      </w:r>
    </w:p>
    <w:p w14:paraId="47DBD243" w14:textId="77777777" w:rsidR="006444A3" w:rsidRDefault="00000000">
      <w:r>
        <w:t>La modélisation UML a été utilisée pour représenter graphiquement les différents aspects du système. Les diagrammes suivants ont été élaborés :</w:t>
      </w:r>
      <w:r>
        <w:br/>
      </w:r>
      <w:r>
        <w:br/>
        <w:t>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historique et ses honoraires.</w:t>
      </w:r>
      <w:r>
        <w:br/>
      </w:r>
      <w:r>
        <w:br/>
        <w:t>Le diagramme de classes constitue le modèle de données du système. Il définit les entités principales et leurs relations : Utilisateur (avec ses sous-types Administrateur et Enseignant), Département, Filière, NiveauEnseignement, Classe, Matière, Salle, EmploiDuTemps, Séance, Emargement, FicheProgression, HonorairesCalculs, et LignesHonoraires.</w:t>
      </w:r>
      <w:r>
        <w:br/>
      </w:r>
      <w:r>
        <w:br/>
        <w:t>Le diagramme de séquence illustre le flux d'interactions pour le scénario d'émargement par QR code : l'enseignant ouvre l'application mobile, scanne le QR code de la séance, le système vérifie la validité du code, enregistre l'émargement avec horodatage, et confirme l'opération à l'enseignant.</w:t>
      </w:r>
      <w:r>
        <w:br/>
      </w:r>
      <w:r>
        <w:br/>
        <w:t xml:space="preserve">Le diagramme de déploiement montre l'architecture physique du système : le serveur backend Spring Boot déployé sur un serveur d'application, la base de données PostgreSQL, le client web </w:t>
      </w:r>
      <w:r>
        <w:lastRenderedPageBreak/>
        <w:t>Angular accessible via navigateur, et l'application mobile Ionic déployée sur les appareils des enseignants.</w:t>
      </w:r>
    </w:p>
    <w:p w14:paraId="571E25B6" w14:textId="77777777" w:rsidR="006444A3" w:rsidRDefault="00000000">
      <w:pPr>
        <w:spacing w:before="240" w:after="80"/>
        <w:jc w:val="center"/>
      </w:pPr>
      <w:r>
        <w:rPr>
          <w:noProof/>
        </w:rPr>
        <w:drawing>
          <wp:inline distT="0" distB="0" distL="0" distR="0" wp14:anchorId="68AB4ACF" wp14:editId="0E61E71C">
            <wp:extent cx="5029200" cy="3768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9"/>
                    <a:stretch>
                      <a:fillRect/>
                    </a:stretch>
                  </pic:blipFill>
                  <pic:spPr>
                    <a:xfrm>
                      <a:off x="0" y="0"/>
                      <a:ext cx="5029200" cy="3768722"/>
                    </a:xfrm>
                    <a:prstGeom prst="rect">
                      <a:avLst/>
                    </a:prstGeom>
                  </pic:spPr>
                </pic:pic>
              </a:graphicData>
            </a:graphic>
          </wp:inline>
        </w:drawing>
      </w:r>
    </w:p>
    <w:p w14:paraId="3A999AFF" w14:textId="77777777" w:rsidR="006444A3" w:rsidRDefault="00000000">
      <w:pPr>
        <w:spacing w:before="40" w:after="240"/>
        <w:jc w:val="center"/>
      </w:pPr>
      <w:r>
        <w:rPr>
          <w:i/>
          <w:sz w:val="20"/>
        </w:rPr>
        <w:t>Figure 1 : Diagramme de cas d'utilisation du système EduTrack</w:t>
      </w:r>
    </w:p>
    <w:p w14:paraId="31DC0759" w14:textId="77777777" w:rsidR="006444A3" w:rsidRDefault="00000000">
      <w:r>
        <w:rPr>
          <w:b/>
          <w:sz w:val="26"/>
        </w:rPr>
        <w:t>Section 2 : Architecture du système</w:t>
      </w:r>
    </w:p>
    <w:p w14:paraId="6112AB96" w14:textId="77777777" w:rsidR="006444A3" w:rsidRDefault="006444A3"/>
    <w:p w14:paraId="244D738F" w14:textId="77777777" w:rsidR="006444A3" w:rsidRDefault="00000000">
      <w:r>
        <w:rPr>
          <w:b/>
          <w:i/>
        </w:rPr>
        <w:t>I- Architecture globale et composants</w:t>
      </w:r>
    </w:p>
    <w:p w14:paraId="4A56F52A" w14:textId="77777777" w:rsidR="006444A3" w:rsidRDefault="00000000">
      <w:r>
        <w:t>L'architecture d'EduTrack suit le modèle client-serveur en trois couches :</w:t>
      </w:r>
      <w:r>
        <w:br/>
      </w:r>
      <w:r>
        <w:br/>
        <w:t>La couche de présentation est constituée de deux clients distincts :</w:t>
      </w:r>
      <w:r>
        <w:br/>
        <w:t>- Le frontend web (Angular 21) destiné à l'administration, accessible via un navigateur ;</w:t>
      </w:r>
      <w:r>
        <w:br/>
        <w:t>- L'application mobile (Ionic 8) destinée aux enseignants.</w:t>
      </w:r>
      <w:r>
        <w:br/>
      </w:r>
      <w:r>
        <w:br/>
        <w:t xml:space="preserve">La couche API regroupe l'ensemble des services REST exposés par le backend Spring Boot. Elle assure la communication entre les clients et la couche de données. La documentation de l'API est </w:t>
      </w:r>
      <w:r>
        <w:lastRenderedPageBreak/>
        <w:t>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Le flux de données suit le schéma suivant :</w:t>
      </w:r>
      <w:r>
        <w:br/>
        <w:t>- Le client envoie une requête HTTP authentifiée (JWT) au serveur ;</w:t>
      </w:r>
      <w:r>
        <w:br/>
        <w:t>- Le contrôleur Spring Boot reçoit la requête et délègue le traitement au service approprié ;</w:t>
      </w:r>
      <w:r>
        <w:br/>
        <w:t>- Le service exécute la logique métier et interagit avec le repository ;</w:t>
      </w:r>
      <w:r>
        <w:br/>
        <w:t>- Le repository utilise Spring Data JPA pour interroger la base de données ;</w:t>
      </w:r>
      <w:r>
        <w:br/>
        <w:t>- La réponse est renvoyée au client au format JSON.</w:t>
      </w:r>
      <w:r>
        <w:br/>
      </w:r>
      <w:r>
        <w:br/>
        <w:t>Cette architecture en couches offre plusieurs avantages : la séparation des préoccupations, la réutilisabilité des composants, la facilité de test et de maintenance, et la possibilité d'évoluer indépendamment chaque couche.</w:t>
      </w:r>
    </w:p>
    <w:p w14:paraId="0508194A" w14:textId="77777777" w:rsidR="006444A3" w:rsidRDefault="00000000">
      <w:pPr>
        <w:spacing w:before="240" w:after="80"/>
        <w:jc w:val="center"/>
      </w:pPr>
      <w:r>
        <w:rPr>
          <w:noProof/>
        </w:rPr>
        <w:lastRenderedPageBreak/>
        <w:drawing>
          <wp:inline distT="0" distB="0" distL="0" distR="0" wp14:anchorId="5CEBC39C" wp14:editId="5BBC187A">
            <wp:extent cx="5029200" cy="36466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646689"/>
                    </a:xfrm>
                    <a:prstGeom prst="rect">
                      <a:avLst/>
                    </a:prstGeom>
                  </pic:spPr>
                </pic:pic>
              </a:graphicData>
            </a:graphic>
          </wp:inline>
        </w:drawing>
      </w:r>
    </w:p>
    <w:p w14:paraId="22BED4DF" w14:textId="77777777" w:rsidR="006444A3" w:rsidRDefault="00000000">
      <w:pPr>
        <w:spacing w:before="40" w:after="240"/>
        <w:jc w:val="center"/>
      </w:pPr>
      <w:r>
        <w:rPr>
          <w:i/>
          <w:sz w:val="20"/>
        </w:rPr>
        <w:t>Figure 2 : Architecture en trois couches du système EduTrack</w:t>
      </w:r>
    </w:p>
    <w:p w14:paraId="0DF93034" w14:textId="77777777" w:rsidR="006444A3" w:rsidRDefault="00000000">
      <w:r>
        <w:rPr>
          <w:b/>
          <w:i/>
        </w:rPr>
        <w:t>II- Modèle de données et API REST</w:t>
      </w:r>
    </w:p>
    <w:p w14:paraId="2BBAEF6B" w14:textId="77777777" w:rsidR="006444A3" w:rsidRDefault="00000000">
      <w:r>
        <w:t>Le modèle de données d'EduTrack a été conçu pour répondre aux exigences fonctionnelles identifiées. Il comprend les principales entités suivantes, avec leurs relations :</w:t>
      </w:r>
      <w:r>
        <w:br/>
      </w:r>
      <w:r>
        <w:br/>
        <w:t>Un Département regroupe plusieurs Filières, qui elles-mêmes sont associées à des Niveaux d'Enseignement. Chaque combinaison de Filière et Niveau constitue une Classe. Les Matières sont associées aux Classes via les emplois du temps.</w:t>
      </w:r>
      <w:r>
        <w:br/>
      </w:r>
      <w:r>
        <w:br/>
        <w:t>Un Enseignant (sous-type d'Utilisateur) est caractérisé par un matricule, un grade, une spécialité et une date d'embauche. Il peut être affecté à plusieurs séances.</w:t>
      </w:r>
      <w:r>
        <w:br/>
      </w:r>
      <w:r>
        <w:br/>
        <w:t>Une Séance est planifiée dans le cadre d'un EmploiDuTemps, avec des informations sur la date, la classe, la matière, la salle, l'enseignant, le type de récurrence et le statut de la séance.</w:t>
      </w:r>
      <w:r>
        <w:br/>
      </w:r>
      <w:r>
        <w:br/>
        <w:t xml:space="preserve">Un Emargement est associé à une Séance et enregistre la présence de l'enseignant avec un code </w:t>
      </w:r>
      <w:r>
        <w:lastRenderedPageBreak/>
        <w:t>QR, une date de scan, un statut (valide, en retard, absent) et une localisation éventuelle.</w:t>
      </w:r>
      <w:r>
        <w:br/>
      </w:r>
      <w:r>
        <w:br/>
        <w:t>Les Fiches de Progression sont liées aux séances et permettent de suivre l'avancement du programme pédagogique.</w:t>
      </w:r>
      <w:r>
        <w:br/>
      </w:r>
      <w:r>
        <w:br/>
        <w:t>Le calcul des Honoraires est basé sur les heures effectuées, avec des lignes d'honoraires détaillant le nombre d'heures, le taux applicable et le montant calculé pour chaque enseignant et chaque période.</w:t>
      </w:r>
      <w:r>
        <w:br/>
      </w:r>
      <w:r>
        <w:br/>
        <w:t>L'API REST expose des endpoints pour chaque entité, organisés par ressource :</w:t>
      </w:r>
      <w:r>
        <w:br/>
        <w:t>- /api/auth/* : Authentification et gestion des tokens JWT ;</w:t>
      </w:r>
      <w:r>
        <w:br/>
        <w:t>- /api/utilisateurs/* : Gestion des utilisateurs ;</w:t>
      </w:r>
      <w:r>
        <w:br/>
        <w:t>- /api/enseignants/* : Gestion des enseignants ;</w:t>
      </w:r>
      <w:r>
        <w:br/>
        <w:t>- /api/classes/*, /api/matieres/*, /api/filieres/*, etc. : Gestion des référentiels ;</w:t>
      </w:r>
      <w:r>
        <w:br/>
        <w:t>- /api/emplois-du-temps/*, /api/seances/* : Planification ;</w:t>
      </w:r>
      <w:r>
        <w:br/>
        <w:t>- /api/emargements/* : Gestion des émargements ;</w:t>
      </w:r>
      <w:r>
        <w:br/>
        <w:t>- /api/qrcodes/* : Génération des QR codes ;</w:t>
      </w:r>
      <w:r>
        <w:br/>
        <w:t>- /api/honoraires/* : Gestion des honoraires ;</w:t>
      </w:r>
      <w:r>
        <w:br/>
        <w:t>- /api/fiches-progression/* : Suivi pédagogique.</w:t>
      </w:r>
    </w:p>
    <w:p w14:paraId="3D7F9C03" w14:textId="77777777" w:rsidR="006444A3" w:rsidRDefault="00000000">
      <w:pPr>
        <w:spacing w:before="240" w:after="80"/>
        <w:jc w:val="center"/>
      </w:pPr>
      <w:r>
        <w:rPr>
          <w:noProof/>
        </w:rPr>
        <w:lastRenderedPageBreak/>
        <w:drawing>
          <wp:inline distT="0" distB="0" distL="0" distR="0" wp14:anchorId="5A03F43C" wp14:editId="6D76E1BF">
            <wp:extent cx="6140450" cy="7901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6141066" cy="7902733"/>
                    </a:xfrm>
                    <a:prstGeom prst="rect">
                      <a:avLst/>
                    </a:prstGeom>
                  </pic:spPr>
                </pic:pic>
              </a:graphicData>
            </a:graphic>
          </wp:inline>
        </w:drawing>
      </w:r>
    </w:p>
    <w:p w14:paraId="6390E525" w14:textId="77777777" w:rsidR="006444A3" w:rsidRDefault="00000000">
      <w:pPr>
        <w:spacing w:before="40" w:after="240"/>
        <w:jc w:val="center"/>
      </w:pPr>
      <w:r>
        <w:rPr>
          <w:i/>
          <w:sz w:val="20"/>
        </w:rPr>
        <w:t>Figure 3 : Diagramme de classes du modèle de données EduTrack</w:t>
      </w:r>
    </w:p>
    <w:p w14:paraId="48B3B646" w14:textId="77777777" w:rsidR="006444A3" w:rsidRDefault="00000000">
      <w:r>
        <w:lastRenderedPageBreak/>
        <w:br w:type="page"/>
      </w:r>
    </w:p>
    <w:p w14:paraId="3164829B" w14:textId="77777777" w:rsidR="006444A3" w:rsidRDefault="00000000">
      <w:r>
        <w:rPr>
          <w:b/>
          <w:sz w:val="28"/>
        </w:rPr>
        <w:lastRenderedPageBreak/>
        <w:t>Chapitre 2 : Implémentation et validation</w:t>
      </w:r>
    </w:p>
    <w:p w14:paraId="77F352B7" w14:textId="77777777" w:rsidR="006444A3" w:rsidRDefault="006444A3"/>
    <w:p w14:paraId="4CB93196"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77B0321D" w14:textId="77777777" w:rsidR="006444A3" w:rsidRDefault="00000000">
      <w:r>
        <w:rPr>
          <w:b/>
          <w:sz w:val="26"/>
        </w:rPr>
        <w:t>Section 1 : Implémentation du backend et frontend web</w:t>
      </w:r>
    </w:p>
    <w:p w14:paraId="3D7F6E95" w14:textId="77777777" w:rsidR="006444A3" w:rsidRDefault="006444A3"/>
    <w:p w14:paraId="5CC22145" w14:textId="77777777" w:rsidR="006444A3" w:rsidRDefault="00000000">
      <w:r>
        <w:rPr>
          <w:b/>
          <w:i/>
        </w:rPr>
        <w:t>I- Développement backend avec Spring Boot</w:t>
      </w:r>
    </w:p>
    <w:p w14:paraId="1E83376C"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r>
      <w:r>
        <w:lastRenderedPageBreak/>
        <w:t>La sécurité est implémentée via Spring Security avec JWT. Le filtre JwtAuthenticationFilter 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2AF1FE88" w14:textId="77777777" w:rsidR="006444A3" w:rsidRDefault="00000000">
      <w:r>
        <w:rPr>
          <w:b/>
          <w:i/>
        </w:rPr>
        <w:t>II- Développement frontend avec Angular</w:t>
      </w:r>
    </w:p>
    <w:p w14:paraId="20BE6826"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lastRenderedPageBreak/>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43AE2AE2" w14:textId="77777777" w:rsidR="006444A3" w:rsidRDefault="00000000">
      <w:r>
        <w:rPr>
          <w:b/>
          <w:sz w:val="26"/>
        </w:rPr>
        <w:t>Section 2 : Implémentation mobile et tests</w:t>
      </w:r>
    </w:p>
    <w:p w14:paraId="0BAFF8F8" w14:textId="77777777" w:rsidR="006444A3" w:rsidRDefault="006444A3"/>
    <w:p w14:paraId="78EF05E7" w14:textId="77777777" w:rsidR="006444A3" w:rsidRDefault="00000000">
      <w:r>
        <w:rPr>
          <w:b/>
          <w:i/>
        </w:rPr>
        <w:t>I- Développement mobile avec Ionic/Capacitor</w:t>
      </w:r>
    </w:p>
    <w:p w14:paraId="04C25786" w14:textId="77777777"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La page Cahier de Textes permet à l'enseignant de renseigner le contenu de ses séances ;</w:t>
      </w:r>
      <w:r>
        <w:br/>
        <w:t>- La page Historique liste les séances passées avec leur statut d'émargement ;</w:t>
      </w:r>
      <w:r>
        <w:br/>
        <w:t>- La page Profil affiche les informations de l'enseignant et le suivi de ses honoraires.</w:t>
      </w:r>
      <w:r>
        <w:br/>
      </w:r>
      <w:r>
        <w:br/>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r>
      <w:r>
        <w:lastRenderedPageBreak/>
        <w:t>L'interface utilisateur mobile a été conçue pour offrir une expérience fluide et intuitive, adaptée aux usages des enseignants en déplacement.</w:t>
      </w:r>
    </w:p>
    <w:p w14:paraId="2EA452AC" w14:textId="77777777" w:rsidR="006444A3" w:rsidRDefault="00000000">
      <w:pPr>
        <w:spacing w:before="240" w:after="80"/>
        <w:jc w:val="center"/>
      </w:pPr>
      <w:r>
        <w:rPr>
          <w:noProof/>
        </w:rPr>
        <w:drawing>
          <wp:inline distT="0" distB="0" distL="0" distR="0" wp14:anchorId="543A0E04" wp14:editId="52388CF6">
            <wp:extent cx="5029200" cy="35069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2"/>
                    <a:stretch>
                      <a:fillRect/>
                    </a:stretch>
                  </pic:blipFill>
                  <pic:spPr>
                    <a:xfrm>
                      <a:off x="0" y="0"/>
                      <a:ext cx="5029200" cy="3506971"/>
                    </a:xfrm>
                    <a:prstGeom prst="rect">
                      <a:avLst/>
                    </a:prstGeom>
                  </pic:spPr>
                </pic:pic>
              </a:graphicData>
            </a:graphic>
          </wp:inline>
        </w:drawing>
      </w:r>
    </w:p>
    <w:p w14:paraId="710463A7" w14:textId="77777777" w:rsidR="006444A3" w:rsidRDefault="00000000">
      <w:pPr>
        <w:spacing w:before="40" w:after="240"/>
        <w:jc w:val="center"/>
      </w:pPr>
      <w:r>
        <w:rPr>
          <w:i/>
          <w:sz w:val="20"/>
        </w:rPr>
        <w:t>Figure 4 : Diagramme de séquence du processus d'émargement par QR Code</w:t>
      </w:r>
    </w:p>
    <w:p w14:paraId="506FEF55" w14:textId="77777777" w:rsidR="006444A3" w:rsidRDefault="00000000">
      <w:r>
        <w:rPr>
          <w:b/>
          <w:i/>
        </w:rPr>
        <w:t>II- Tests et validation du système</w:t>
      </w:r>
    </w:p>
    <w:p w14:paraId="713D7ED8" w14:textId="77777777" w:rsidR="006444A3" w:rsidRDefault="00000000">
      <w:r>
        <w:t>La phase de tests et de validation est essentielle pour garantir la qualité et la fiabilité du système EduTrack. Plusieurs types de tests ont été réalisés :</w:t>
      </w:r>
      <w:r>
        <w:br/>
      </w:r>
      <w:r>
        <w:br/>
        <w:t>Les tests unitaires ont été écrits pour vérifier le bon fonctionnement des services et des contrôleurs backend. Spring Boot fournit un support complet pour les tests avec @SpringBootTest, @WebMvcTest et @DataJpaTest.</w:t>
      </w:r>
      <w:r>
        <w:br/>
      </w:r>
      <w:r>
        <w:br/>
        <w:t>Les tests d'intégration ont permis de valider les interactions entre les différentes couches du système : communication entre le frontend et le backend via les endpoints REST, persistance et récupération des données en base, et flux d'authentification complet.</w:t>
      </w:r>
      <w:r>
        <w:br/>
      </w:r>
      <w:r>
        <w:br/>
        <w:t xml:space="preserve">Les tests fonctionnels ont été réalisés pour vérifier que chaque fonctionnalité répond aux </w:t>
      </w:r>
      <w:r>
        <w:lastRenderedPageBreak/>
        <w:t>spécifications définies : création d'un enseignant, planification d'une séance, génération d'un QR code, scan et émargement, calcul des honoraires.</w:t>
      </w:r>
      <w:r>
        <w:br/>
      </w:r>
      <w:r>
        <w:br/>
        <w:t>Les tests de sécurité ont porté sur la validation des tokens JWT, la protection des endpoints par rôle, et la prévention des accès non autorisés.</w:t>
      </w:r>
      <w:r>
        <w:br/>
      </w:r>
      <w:r>
        <w:br/>
        <w:t>Les tests de performance ont été effectués pour s'assurer que les temps de réponse de l'API restent acceptables, même en cas de charge importante.</w:t>
      </w:r>
      <w:r>
        <w:br/>
      </w:r>
      <w:r>
        <w:br/>
        <w:t>Enfin, des tests utilisateurs ont été menés avec des enseignants et des administrateurs pour valider l'ergonomie et l'expérience utilisateur des interfaces web et mobile.</w:t>
      </w:r>
    </w:p>
    <w:p w14:paraId="5F38250B" w14:textId="77777777" w:rsidR="006444A3" w:rsidRDefault="00000000">
      <w:r>
        <w:br w:type="page"/>
      </w:r>
    </w:p>
    <w:p w14:paraId="07F20B83" w14:textId="77777777" w:rsidR="006444A3" w:rsidRDefault="00000000">
      <w:r>
        <w:rPr>
          <w:b/>
          <w:sz w:val="32"/>
        </w:rPr>
        <w:lastRenderedPageBreak/>
        <w:t>Conclusion</w:t>
      </w:r>
    </w:p>
    <w:p w14:paraId="6BB0655F" w14:textId="77777777" w:rsidR="006444A3" w:rsidRDefault="006444A3"/>
    <w:p w14:paraId="692DE3F9" w14:textId="77777777" w:rsidR="006444A3" w:rsidRDefault="00000000">
      <w:r>
        <w:t>Ce mémoire avait pour objectif de concevoir et développer un système intégré de suivi pédagogique et de gestion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de la gestion des honoraires dans l'enseignement supérieur. Nous avons présenté les concepts clés et les acteurs impliqués dans les processus pédagogiques, ainsi que les défis spécifiques liés à la gestion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automatisé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t>- Le développement d'un module de communication intégré (messagerie, notifications) ;</w:t>
      </w:r>
      <w:r>
        <w:br/>
        <w:t xml:space="preserve">- L'ajout de fonctionnalités d'intelligence artificielle pour l'analyse prédictive des résultats </w:t>
      </w:r>
      <w:r>
        <w:lastRenderedPageBreak/>
        <w:t>pédagogiques ;</w:t>
      </w:r>
      <w:r>
        <w:br/>
        <w:t>- L'extension de l'application mobile pour les étudiants ;</w:t>
      </w:r>
      <w:r>
        <w:br/>
        <w:t>- L'intégration avec des systèmes de paiement électronique pour la gestion des frais de scolarité.</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208FA80B" w14:textId="77777777" w:rsidR="006444A3" w:rsidRDefault="006444A3">
      <w:pPr>
        <w:sectPr w:rsidR="006444A3">
          <w:footerReference w:type="default" r:id="rId13"/>
          <w:pgSz w:w="12240" w:h="15840"/>
          <w:pgMar w:top="1417" w:right="1417" w:bottom="1417" w:left="1417" w:header="720" w:footer="720" w:gutter="0"/>
          <w:pgNumType w:start="1"/>
          <w:cols w:space="720"/>
          <w:docGrid w:linePitch="360"/>
        </w:sectPr>
      </w:pPr>
    </w:p>
    <w:p w14:paraId="422E66A4" w14:textId="77777777" w:rsidR="006444A3" w:rsidRDefault="00000000">
      <w:r>
        <w:rPr>
          <w:b/>
          <w:sz w:val="32"/>
        </w:rPr>
        <w:lastRenderedPageBreak/>
        <w:t>Bibliographie</w:t>
      </w:r>
    </w:p>
    <w:p w14:paraId="092487B6" w14:textId="77777777" w:rsidR="006444A3" w:rsidRDefault="006444A3"/>
    <w:p w14:paraId="5976F455" w14:textId="77777777" w:rsidR="006444A3" w:rsidRDefault="00000000">
      <w:r>
        <w:rPr>
          <w:b/>
          <w:sz w:val="26"/>
        </w:rPr>
        <w:t>Ouvrages</w:t>
      </w:r>
    </w:p>
    <w:p w14:paraId="438848F4" w14:textId="77777777" w:rsidR="006444A3" w:rsidRDefault="00000000">
      <w:r>
        <w:t>• WALLS Craig : « Spring Boot in Practice », Manning Publications, New York, 2022, 350 pages.</w:t>
      </w:r>
    </w:p>
    <w:p w14:paraId="5E639DF1" w14:textId="77777777" w:rsidR="006444A3" w:rsidRDefault="00000000">
      <w:r>
        <w:t>• DEITEL Paul et DEITEL Harvey : « Java: How to Program », 11e édition, Pearson, Londres, 2018, 1240 pages.</w:t>
      </w:r>
    </w:p>
    <w:p w14:paraId="2EAF1692" w14:textId="77777777" w:rsidR="006444A3" w:rsidRDefault="00000000">
      <w:r>
        <w:t>• FOWLER Martin : « UML Distilled: A Brief Guide to the Standard Object Modeling Language », 3e édition, Addison-Wesley, Boston, 2004, 208 pages.</w:t>
      </w:r>
    </w:p>
    <w:p w14:paraId="0E01A7B9" w14:textId="77777777" w:rsidR="006444A3" w:rsidRDefault="00000000">
      <w:r>
        <w:t>• NEWMAN Sam : « Building Microservices: Designing Fine-Grained Systems », O'Reilly Media, Sebastopol, 2015, 280 pages.</w:t>
      </w:r>
    </w:p>
    <w:p w14:paraId="708C1F06" w14:textId="77777777" w:rsidR="006444A3" w:rsidRDefault="006444A3"/>
    <w:p w14:paraId="4A8F1992" w14:textId="77777777" w:rsidR="006444A3" w:rsidRDefault="00000000">
      <w:r>
        <w:rPr>
          <w:b/>
          <w:sz w:val="26"/>
        </w:rPr>
        <w:t>Articles et documentation technique</w:t>
      </w:r>
    </w:p>
    <w:p w14:paraId="6ED4E18F" w14:textId="77777777" w:rsidR="006444A3" w:rsidRDefault="00000000">
      <w:r>
        <w:t>• SPRING IO : « Spring Boot Reference Documentation », https://docs.spring.io/spring-boot/docs/current/reference/html/, consulté le 15 mars 2026.</w:t>
      </w:r>
    </w:p>
    <w:p w14:paraId="77DE1DE3" w14:textId="77777777" w:rsidR="006444A3" w:rsidRDefault="00000000">
      <w:r>
        <w:t>• ANGULAR : « Angular Documentation », https://angular.dev/docs, consulté le 20 mars 2026.</w:t>
      </w:r>
    </w:p>
    <w:p w14:paraId="1F2D7FE2" w14:textId="77777777" w:rsidR="006444A3" w:rsidRDefault="00000000">
      <w:r>
        <w:t>• IONIC : « Ionic Framework Documentation », https://ionicframework.com/docs, consulté le 25 mars 2026.</w:t>
      </w:r>
    </w:p>
    <w:p w14:paraId="2F8FC2AA" w14:textId="77777777" w:rsidR="006444A3" w:rsidRDefault="00000000">
      <w:r>
        <w:t>• CAPACITOR : « Capacitor Documentation », https://capacitorjs.com/docs, consulté le 25 mars 2026.</w:t>
      </w:r>
    </w:p>
    <w:p w14:paraId="392BCB20" w14:textId="77777777" w:rsidR="006444A3" w:rsidRDefault="00000000">
      <w:r>
        <w:t>• POSTGRESQL : « PostgreSQL Documentation », https://www.postgresql.org/docs/, consulté le 15 mars 2026.</w:t>
      </w:r>
    </w:p>
    <w:p w14:paraId="601C5C85" w14:textId="77777777" w:rsidR="006444A3" w:rsidRDefault="006444A3"/>
    <w:p w14:paraId="3B16489D" w14:textId="77777777" w:rsidR="006444A3" w:rsidRDefault="00000000">
      <w:r>
        <w:rPr>
          <w:b/>
          <w:sz w:val="26"/>
        </w:rPr>
        <w:t>Cours</w:t>
      </w:r>
    </w:p>
    <w:p w14:paraId="60EC70E5" w14:textId="77777777" w:rsidR="006444A3" w:rsidRDefault="00000000">
      <w:r>
        <w:t>• M. KOME Moctar : « Cours de méthodologie de recherche et de rédaction », INTEC SUP, Bamako, année universitaire 2025-2026.</w:t>
      </w:r>
    </w:p>
    <w:p w14:paraId="69B3F46E" w14:textId="77777777" w:rsidR="006444A3" w:rsidRDefault="00000000">
      <w:r>
        <w:lastRenderedPageBreak/>
        <w:br w:type="page"/>
      </w:r>
    </w:p>
    <w:p w14:paraId="37B507BD" w14:textId="77777777" w:rsidR="006444A3" w:rsidRDefault="00000000">
      <w:r>
        <w:rPr>
          <w:b/>
          <w:sz w:val="32"/>
        </w:rPr>
        <w:lastRenderedPageBreak/>
        <w:t>Glossaire</w:t>
      </w:r>
    </w:p>
    <w:p w14:paraId="36F6A717" w14:textId="77777777" w:rsidR="006444A3" w:rsidRDefault="006444A3"/>
    <w:p w14:paraId="2F74F77F" w14:textId="77777777" w:rsidR="006444A3" w:rsidRDefault="00000000">
      <w:pPr>
        <w:spacing w:after="40"/>
      </w:pPr>
      <w:r>
        <w:rPr>
          <w:b/>
        </w:rPr>
        <w:t xml:space="preserve">API : </w:t>
      </w:r>
      <w:r>
        <w:t>Application Programming Interface (Interface de programmation applicative)</w:t>
      </w:r>
    </w:p>
    <w:p w14:paraId="35478A52" w14:textId="77777777" w:rsidR="006444A3" w:rsidRDefault="00000000">
      <w:pPr>
        <w:spacing w:after="40"/>
      </w:pPr>
      <w:r>
        <w:rPr>
          <w:b/>
        </w:rPr>
        <w:t xml:space="preserve">CRUD : </w:t>
      </w:r>
      <w:r>
        <w:t>Create, Read, Update, Delete (Créer, Lire, Mettre à jour, Supprimer)</w:t>
      </w:r>
    </w:p>
    <w:p w14:paraId="149234B3" w14:textId="77777777" w:rsidR="006444A3" w:rsidRDefault="00000000">
      <w:pPr>
        <w:spacing w:after="40"/>
      </w:pPr>
      <w:r>
        <w:rPr>
          <w:b/>
        </w:rPr>
        <w:t xml:space="preserve">DDL : </w:t>
      </w:r>
      <w:r>
        <w:t>Data Definition Language (Langage de définition de données)</w:t>
      </w:r>
    </w:p>
    <w:p w14:paraId="47FC6063" w14:textId="77777777" w:rsidR="006444A3" w:rsidRDefault="00000000">
      <w:pPr>
        <w:spacing w:after="40"/>
      </w:pPr>
      <w:r>
        <w:rPr>
          <w:b/>
        </w:rPr>
        <w:t xml:space="preserve">DTO : </w:t>
      </w:r>
      <w:r>
        <w:t>Data Transfer Object (Objet de transfert de données)</w:t>
      </w:r>
    </w:p>
    <w:p w14:paraId="380A99FF" w14:textId="77777777" w:rsidR="006444A3" w:rsidRDefault="00000000">
      <w:pPr>
        <w:spacing w:after="40"/>
      </w:pPr>
      <w:r>
        <w:rPr>
          <w:b/>
        </w:rPr>
        <w:t xml:space="preserve">HTTP : </w:t>
      </w:r>
      <w:r>
        <w:t>HyperText Transfer Protocol (Protocole de transfert hypertexte)</w:t>
      </w:r>
    </w:p>
    <w:p w14:paraId="09C291EC" w14:textId="77777777" w:rsidR="006444A3" w:rsidRDefault="00000000">
      <w:pPr>
        <w:spacing w:after="40"/>
      </w:pPr>
      <w:r>
        <w:rPr>
          <w:b/>
        </w:rPr>
        <w:t xml:space="preserve">IDE : </w:t>
      </w:r>
      <w:r>
        <w:t>Integrated Development Environment (Environnement de développement intégré)</w:t>
      </w:r>
    </w:p>
    <w:p w14:paraId="0864CCC0" w14:textId="77777777" w:rsidR="006444A3" w:rsidRDefault="00000000">
      <w:pPr>
        <w:spacing w:after="40"/>
      </w:pPr>
      <w:r>
        <w:rPr>
          <w:b/>
        </w:rPr>
        <w:t xml:space="preserve">JDK : </w:t>
      </w:r>
      <w:r>
        <w:t>Java Development Kit (Kit de développement Java)</w:t>
      </w:r>
    </w:p>
    <w:p w14:paraId="1E0F9634" w14:textId="77777777" w:rsidR="006444A3" w:rsidRDefault="00000000">
      <w:pPr>
        <w:spacing w:after="40"/>
      </w:pPr>
      <w:r>
        <w:rPr>
          <w:b/>
        </w:rPr>
        <w:t xml:space="preserve">JPA : </w:t>
      </w:r>
      <w:r>
        <w:t>Jakarta Persistence API (API de persistance Jakarta)</w:t>
      </w:r>
    </w:p>
    <w:p w14:paraId="5702020F" w14:textId="77777777" w:rsidR="006444A3" w:rsidRDefault="00000000">
      <w:pPr>
        <w:spacing w:after="40"/>
      </w:pPr>
      <w:r>
        <w:rPr>
          <w:b/>
        </w:rPr>
        <w:t xml:space="preserve">JSON : </w:t>
      </w:r>
      <w:r>
        <w:t>JavaScript Object Notation (Notation objet JavaScript)</w:t>
      </w:r>
    </w:p>
    <w:p w14:paraId="0315E9FF" w14:textId="77777777" w:rsidR="006444A3" w:rsidRDefault="00000000">
      <w:pPr>
        <w:spacing w:after="40"/>
      </w:pPr>
      <w:r>
        <w:rPr>
          <w:b/>
        </w:rPr>
        <w:t xml:space="preserve">JWT : </w:t>
      </w:r>
      <w:r>
        <w:t>JSON Web Token (Jeton web JSON)</w:t>
      </w:r>
    </w:p>
    <w:p w14:paraId="7ABE885E" w14:textId="77777777" w:rsidR="006444A3" w:rsidRDefault="00000000">
      <w:pPr>
        <w:spacing w:after="40"/>
      </w:pPr>
      <w:r>
        <w:rPr>
          <w:b/>
        </w:rPr>
        <w:t xml:space="preserve">JVM : </w:t>
      </w:r>
      <w:r>
        <w:t>Java Virtual Machine (Machine virtuelle Java)</w:t>
      </w:r>
    </w:p>
    <w:p w14:paraId="7A8268D8" w14:textId="77777777" w:rsidR="006444A3" w:rsidRDefault="00000000">
      <w:pPr>
        <w:spacing w:after="40"/>
      </w:pPr>
      <w:r>
        <w:rPr>
          <w:b/>
        </w:rPr>
        <w:t xml:space="preserve">MVC : </w:t>
      </w:r>
      <w:r>
        <w:t>Model-View-Controller (Modèle-Vue-Contrôleur)</w:t>
      </w:r>
    </w:p>
    <w:p w14:paraId="77FD308F" w14:textId="77777777" w:rsidR="006444A3" w:rsidRDefault="00000000">
      <w:pPr>
        <w:spacing w:after="40"/>
      </w:pPr>
      <w:r>
        <w:rPr>
          <w:b/>
        </w:rPr>
        <w:t xml:space="preserve">ORM : </w:t>
      </w:r>
      <w:r>
        <w:t>Object-Relational Mapping (Mapping objet-relationnel)</w:t>
      </w:r>
    </w:p>
    <w:p w14:paraId="473CD529" w14:textId="77777777" w:rsidR="006444A3" w:rsidRDefault="00000000">
      <w:pPr>
        <w:spacing w:after="40"/>
      </w:pPr>
      <w:r>
        <w:rPr>
          <w:b/>
        </w:rPr>
        <w:t xml:space="preserve">PFE : </w:t>
      </w:r>
      <w:r>
        <w:t>Projet de Fin d'Études</w:t>
      </w:r>
    </w:p>
    <w:p w14:paraId="03CA5F70" w14:textId="77777777" w:rsidR="006444A3" w:rsidRDefault="00000000">
      <w:pPr>
        <w:spacing w:after="40"/>
      </w:pPr>
      <w:r>
        <w:rPr>
          <w:b/>
        </w:rPr>
        <w:t xml:space="preserve">REST : </w:t>
      </w:r>
      <w:r>
        <w:t>Representational State Transfer (Transfert d'état représentationnel)</w:t>
      </w:r>
    </w:p>
    <w:p w14:paraId="05BC017D" w14:textId="77777777" w:rsidR="006444A3" w:rsidRDefault="00000000">
      <w:pPr>
        <w:spacing w:after="40"/>
      </w:pPr>
      <w:r>
        <w:rPr>
          <w:b/>
        </w:rPr>
        <w:t xml:space="preserve">SPA : </w:t>
      </w:r>
      <w:r>
        <w:t>Single Page Application (Application monopage)</w:t>
      </w:r>
    </w:p>
    <w:p w14:paraId="1891DBEC" w14:textId="77777777" w:rsidR="006444A3" w:rsidRDefault="00000000">
      <w:pPr>
        <w:spacing w:after="40"/>
      </w:pPr>
      <w:r>
        <w:rPr>
          <w:b/>
        </w:rPr>
        <w:t xml:space="preserve">SQL : </w:t>
      </w:r>
      <w:r>
        <w:t>Structured Query Language (Langage de requête structuré)</w:t>
      </w:r>
    </w:p>
    <w:p w14:paraId="2EAEB976" w14:textId="77777777" w:rsidR="006444A3" w:rsidRDefault="00000000">
      <w:pPr>
        <w:spacing w:after="40"/>
      </w:pPr>
      <w:r>
        <w:rPr>
          <w:b/>
        </w:rPr>
        <w:t xml:space="preserve">UML : </w:t>
      </w:r>
      <w:r>
        <w:t>Unified Modeling Language (Langage de modélisation unifié)</w:t>
      </w:r>
    </w:p>
    <w:p w14:paraId="000DBDB6" w14:textId="77777777" w:rsidR="006444A3" w:rsidRDefault="00000000">
      <w:pPr>
        <w:spacing w:after="40"/>
      </w:pPr>
      <w:r>
        <w:rPr>
          <w:b/>
        </w:rPr>
        <w:t xml:space="preserve">UX : </w:t>
      </w:r>
      <w:r>
        <w:t>User Experience (Expérience utilisateur)</w:t>
      </w:r>
    </w:p>
    <w:p w14:paraId="2A339A6D" w14:textId="77777777" w:rsidR="006444A3" w:rsidRDefault="006444A3">
      <w:pPr>
        <w:sectPr w:rsidR="006444A3">
          <w:footerReference w:type="default" r:id="rId14"/>
          <w:pgSz w:w="12240" w:h="15840"/>
          <w:pgMar w:top="1417" w:right="1417" w:bottom="1417" w:left="1417" w:header="720" w:footer="720" w:gutter="0"/>
          <w:pgNumType w:fmt="lowerRoman" w:start="1"/>
          <w:cols w:space="720"/>
          <w:docGrid w:linePitch="360"/>
        </w:sectPr>
      </w:pPr>
    </w:p>
    <w:p w14:paraId="18B820FE" w14:textId="77777777" w:rsidR="006444A3" w:rsidRDefault="00000000">
      <w:r>
        <w:rPr>
          <w:b/>
          <w:sz w:val="32"/>
        </w:rPr>
        <w:lastRenderedPageBreak/>
        <w:t>Table des matières</w:t>
      </w:r>
    </w:p>
    <w:p w14:paraId="6AD665C5" w14:textId="77777777" w:rsidR="006444A3" w:rsidRDefault="006444A3"/>
    <w:p w14:paraId="3E0B2AEE" w14:textId="77777777" w:rsidR="006444A3" w:rsidRDefault="00000000">
      <w:r>
        <w:t>Dédicace</w:t>
      </w:r>
    </w:p>
    <w:p w14:paraId="4D7AC9BF" w14:textId="77777777" w:rsidR="006444A3" w:rsidRDefault="00000000">
      <w:r>
        <w:t>Remerciements</w:t>
      </w:r>
    </w:p>
    <w:p w14:paraId="7A9A83B1" w14:textId="77777777" w:rsidR="006444A3" w:rsidRDefault="00000000">
      <w:r>
        <w:t>Sommaire</w:t>
      </w:r>
    </w:p>
    <w:p w14:paraId="14BB1F4E" w14:textId="77777777" w:rsidR="006444A3" w:rsidRDefault="00000000">
      <w:r>
        <w:t>Résumé</w:t>
      </w:r>
    </w:p>
    <w:p w14:paraId="69ACAC81" w14:textId="77777777" w:rsidR="006444A3" w:rsidRDefault="00000000">
      <w:r>
        <w:t>Introduction</w:t>
      </w:r>
    </w:p>
    <w:p w14:paraId="2062C168" w14:textId="77777777" w:rsidR="006444A3" w:rsidRDefault="00000000">
      <w:r>
        <w:t>Partie I : Cadre théorique</w:t>
      </w:r>
    </w:p>
    <w:p w14:paraId="07A285E1" w14:textId="77777777" w:rsidR="006444A3" w:rsidRDefault="00000000">
      <w:r>
        <w:t xml:space="preserve">  Chapitre 1 : Généralités sur les systèmes de suivi pédagogique</w:t>
      </w:r>
    </w:p>
    <w:p w14:paraId="00F6CD14" w14:textId="77777777" w:rsidR="006444A3" w:rsidRDefault="00000000">
      <w:r>
        <w:t xml:space="preserve">    Section 1 : Concepts fondamentaux de la gestion pédagogique</w:t>
      </w:r>
    </w:p>
    <w:p w14:paraId="17261E8F" w14:textId="77777777" w:rsidR="006444A3" w:rsidRDefault="00000000">
      <w:r>
        <w:t xml:space="preserve">    Section 2 : La gestion des honoraires des enseignants</w:t>
      </w:r>
    </w:p>
    <w:p w14:paraId="2C6F0076" w14:textId="77777777" w:rsidR="006444A3" w:rsidRDefault="00000000">
      <w:r>
        <w:t xml:space="preserve">  Chapitre 2 : Technologies et architectures de développement</w:t>
      </w:r>
    </w:p>
    <w:p w14:paraId="397169CD" w14:textId="77777777" w:rsidR="006444A3" w:rsidRDefault="00000000">
      <w:r>
        <w:t xml:space="preserve">    Section 1 : Technologies backend et bases de données</w:t>
      </w:r>
    </w:p>
    <w:p w14:paraId="4EF49EC6" w14:textId="77777777" w:rsidR="006444A3" w:rsidRDefault="00000000">
      <w:r>
        <w:t xml:space="preserve">    Section 2 : Technologies frontend et mobile</w:t>
      </w:r>
    </w:p>
    <w:p w14:paraId="197BE40E" w14:textId="77777777" w:rsidR="006444A3" w:rsidRDefault="00000000">
      <w:r>
        <w:t>Partie II : Cas pratique – Analyse, conception et implémentation d'EduTrack</w:t>
      </w:r>
    </w:p>
    <w:p w14:paraId="40E8A38F" w14:textId="77777777" w:rsidR="006444A3" w:rsidRDefault="00000000">
      <w:r>
        <w:t xml:space="preserve">  Chapitre 1 : Analyse et conception du système</w:t>
      </w:r>
    </w:p>
    <w:p w14:paraId="37D780D0" w14:textId="77777777" w:rsidR="006444A3" w:rsidRDefault="00000000">
      <w:r>
        <w:t xml:space="preserve">    Section 1 : Analyse des besoins et spécifications</w:t>
      </w:r>
    </w:p>
    <w:p w14:paraId="61757990" w14:textId="77777777" w:rsidR="006444A3" w:rsidRDefault="00000000">
      <w:r>
        <w:t xml:space="preserve">    Section 2 : Architecture du système</w:t>
      </w:r>
    </w:p>
    <w:p w14:paraId="72C56685" w14:textId="77777777" w:rsidR="006444A3" w:rsidRDefault="00000000">
      <w:r>
        <w:t xml:space="preserve">  Chapitre 2 : Implémentation et validation</w:t>
      </w:r>
    </w:p>
    <w:p w14:paraId="19FAFB06" w14:textId="77777777" w:rsidR="006444A3" w:rsidRDefault="00000000">
      <w:r>
        <w:t xml:space="preserve">    Section 1 : Implémentation du backend et frontend web</w:t>
      </w:r>
    </w:p>
    <w:p w14:paraId="4C7CCEA6" w14:textId="77777777" w:rsidR="006444A3" w:rsidRDefault="00000000">
      <w:r>
        <w:t xml:space="preserve">    Section 2 : Implémentation mobile et tests</w:t>
      </w:r>
    </w:p>
    <w:p w14:paraId="6B109C5B" w14:textId="77777777" w:rsidR="006444A3" w:rsidRDefault="00000000">
      <w:r>
        <w:t>Conclusion</w:t>
      </w:r>
    </w:p>
    <w:p w14:paraId="774B3808" w14:textId="77777777" w:rsidR="006444A3" w:rsidRDefault="00000000">
      <w:r>
        <w:t>Bibliographie</w:t>
      </w:r>
    </w:p>
    <w:p w14:paraId="1BB1772E" w14:textId="77777777" w:rsidR="006444A3" w:rsidRDefault="00000000">
      <w:r>
        <w:t>Glossaire</w:t>
      </w:r>
    </w:p>
    <w:p w14:paraId="0235E553" w14:textId="77777777" w:rsidR="006444A3" w:rsidRDefault="00000000">
      <w:r>
        <w:lastRenderedPageBreak/>
        <w:t>Annexes</w:t>
      </w:r>
    </w:p>
    <w:sectPr w:rsidR="006444A3" w:rsidSect="00034616">
      <w:footerReference w:type="default" r:id="rId15"/>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3E6A7" w14:textId="77777777" w:rsidR="009C0E2F" w:rsidRDefault="009C0E2F">
      <w:pPr>
        <w:spacing w:after="0" w:line="240" w:lineRule="auto"/>
      </w:pPr>
      <w:r>
        <w:separator/>
      </w:r>
    </w:p>
  </w:endnote>
  <w:endnote w:type="continuationSeparator" w:id="0">
    <w:p w14:paraId="1B688D65" w14:textId="77777777" w:rsidR="009C0E2F" w:rsidRDefault="009C0E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D4E6" w14:textId="180E64EF"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88B0" w14:textId="50CF585B" w:rsidR="006444A3" w:rsidRDefault="00000000">
    <w:pPr>
      <w:pStyle w:val="Pieddepage"/>
      <w:jc w:val="center"/>
    </w:pPr>
    <w:r>
      <w:fldChar w:fldCharType="begin"/>
    </w:r>
    <w:r>
      <w:instrText xml:space="preserve"> PAGE </w:instrText>
    </w:r>
    <w:r w:rsidR="0000028F">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08272" w14:textId="12D797C3"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CC57" w14:textId="520235C0" w:rsidR="006444A3" w:rsidRDefault="00000000">
    <w:pPr>
      <w:pStyle w:val="Pieddepage"/>
      <w:jc w:val="center"/>
    </w:pPr>
    <w:r>
      <w:fldChar w:fldCharType="begin"/>
    </w:r>
    <w:r>
      <w:instrText xml:space="preserve"> PAGE </w:instrText>
    </w:r>
    <w:r w:rsidR="0000028F">
      <w:fldChar w:fldCharType="separate"/>
    </w:r>
    <w:r w:rsidR="0000028F">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2B3BC" w14:textId="77777777" w:rsidR="009C0E2F" w:rsidRDefault="009C0E2F">
      <w:pPr>
        <w:spacing w:after="0" w:line="240" w:lineRule="auto"/>
      </w:pPr>
      <w:r>
        <w:separator/>
      </w:r>
    </w:p>
  </w:footnote>
  <w:footnote w:type="continuationSeparator" w:id="0">
    <w:p w14:paraId="21833F9E" w14:textId="77777777" w:rsidR="009C0E2F" w:rsidRDefault="009C0E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34616"/>
    <w:rsid w:val="0006063C"/>
    <w:rsid w:val="0015074B"/>
    <w:rsid w:val="0029639D"/>
    <w:rsid w:val="00326F90"/>
    <w:rsid w:val="006444A3"/>
    <w:rsid w:val="009C0E2F"/>
    <w:rsid w:val="00AA1D8D"/>
    <w:rsid w:val="00B47730"/>
    <w:rsid w:val="00CB0664"/>
    <w:rsid w:val="00E526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4445A8"/>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37</Pages>
  <Words>6214</Words>
  <Characters>34181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2</cp:revision>
  <dcterms:created xsi:type="dcterms:W3CDTF">2013-12-23T23:15:00Z</dcterms:created>
  <dcterms:modified xsi:type="dcterms:W3CDTF">2026-06-17T20:15:00Z</dcterms:modified>
  <cp:category/>
</cp:coreProperties>
</file>