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9D1C1" w14:textId="77777777" w:rsidR="008C275F" w:rsidRPr="008C275F" w:rsidRDefault="008C275F" w:rsidP="008C275F">
      <w:pPr>
        <w:rPr>
          <w:b/>
          <w:bCs/>
        </w:rPr>
      </w:pPr>
      <w:r w:rsidRPr="008C275F">
        <w:rPr>
          <w:b/>
          <w:bCs/>
        </w:rPr>
        <w:t>Prompts et jeu de tests — Système expert NormaPharm</w:t>
      </w:r>
    </w:p>
    <w:p w14:paraId="36F08D1D" w14:textId="77777777" w:rsidR="008C275F" w:rsidRPr="008C275F" w:rsidRDefault="008C275F" w:rsidP="008C275F">
      <w:pPr>
        <w:rPr>
          <w:b/>
          <w:bCs/>
        </w:rPr>
      </w:pPr>
      <w:r w:rsidRPr="008C275F">
        <w:rPr>
          <w:b/>
          <w:bCs/>
        </w:rPr>
        <w:t>Construit à partir de tes documents réels, étape par étape</w:t>
      </w:r>
    </w:p>
    <w:p w14:paraId="6C144FAA" w14:textId="77777777" w:rsidR="008C275F" w:rsidRPr="008C275F" w:rsidRDefault="00000000" w:rsidP="008C275F">
      <w:r>
        <w:pict w14:anchorId="61D52303">
          <v:rect id="_x0000_i1025" style="width:0;height:1.5pt" o:hralign="center" o:hrstd="t" o:hr="t" fillcolor="#a0a0a0" stroked="f"/>
        </w:pict>
      </w:r>
    </w:p>
    <w:p w14:paraId="624123F8" w14:textId="77777777" w:rsidR="008C275F" w:rsidRPr="008C275F" w:rsidRDefault="008C275F" w:rsidP="008C275F">
      <w:pPr>
        <w:rPr>
          <w:b/>
          <w:bCs/>
        </w:rPr>
      </w:pPr>
      <w:r w:rsidRPr="008C275F">
        <w:rPr>
          <w:b/>
          <w:bCs/>
        </w:rPr>
        <w:t>RAPPEL DU CONTENU RÉEL DES 3 COLLECTIONS</w:t>
      </w:r>
    </w:p>
    <w:p w14:paraId="780DBAA1" w14:textId="77777777" w:rsidR="008C275F" w:rsidRPr="008C275F" w:rsidRDefault="008C275F" w:rsidP="008C275F">
      <w:r w:rsidRPr="008C275F">
        <w:rPr>
          <w:b/>
          <w:bCs/>
        </w:rPr>
        <w:t>sop_capa</w:t>
      </w:r>
      <w:r w:rsidRPr="008C275F">
        <w:t xml:space="preserve"> (procédures internes)</w:t>
      </w:r>
    </w:p>
    <w:p w14:paraId="41BDB503" w14:textId="77777777" w:rsidR="008C275F" w:rsidRPr="008C275F" w:rsidRDefault="008C275F" w:rsidP="008C275F">
      <w:pPr>
        <w:numPr>
          <w:ilvl w:val="0"/>
          <w:numId w:val="1"/>
        </w:numPr>
      </w:pPr>
      <w:r w:rsidRPr="008C275F">
        <w:t>SOP-QUAL-012 « Gestion des déviations » v3.0 : détection/enregistrement sous 24h (DEV-AAAA-NNN), évaluation criticité (mineure/majeure/critique), cause racine (5 pourquoi ou Ishikawa), décision CAPA, évaluation impact produit, clôture par le Pharmacien Responsable. Déviation critique = écart pouvant affecter sécurité, identité, dosage, pureté, qualité.</w:t>
      </w:r>
    </w:p>
    <w:p w14:paraId="25D61E1E" w14:textId="77777777" w:rsidR="008C275F" w:rsidRPr="008C275F" w:rsidRDefault="008C275F" w:rsidP="008C275F">
      <w:pPr>
        <w:numPr>
          <w:ilvl w:val="0"/>
          <w:numId w:val="1"/>
        </w:numPr>
      </w:pPr>
      <w:r w:rsidRPr="008C275F">
        <w:t>SOP-PROD-007 « Nettoyage des équipements » v2.1 : après chaque lot / changement de produit ; démontage poinçons-matrices-buses, prélavage eau purifiée, détergent alcalin, rinçage eau purifiée (conductivité), séchage/inspection, cahier de nettoyage ; validé par protocole VAL-NET-2022 (résidus, HPLC).</w:t>
      </w:r>
    </w:p>
    <w:p w14:paraId="224E1933" w14:textId="77777777" w:rsidR="008C275F" w:rsidRPr="008C275F" w:rsidRDefault="008C275F" w:rsidP="008C275F">
      <w:r w:rsidRPr="008C275F">
        <w:rPr>
          <w:b/>
          <w:bCs/>
        </w:rPr>
        <w:t>reglementaire</w:t>
      </w:r>
      <w:r w:rsidRPr="008C275F">
        <w:t xml:space="preserve"> (Guide BPF ANSM 2024)</w:t>
      </w:r>
    </w:p>
    <w:p w14:paraId="29298B20" w14:textId="77777777" w:rsidR="008C275F" w:rsidRPr="008C275F" w:rsidRDefault="008C275F" w:rsidP="008C275F">
      <w:pPr>
        <w:numPr>
          <w:ilvl w:val="0"/>
          <w:numId w:val="2"/>
        </w:numPr>
      </w:pPr>
      <w:r w:rsidRPr="008C275F">
        <w:t>Chapitre 1 « Système Qualité Pharmaceutique » : les déviations significatives sont enregistrées, examinées, cause déterminée, CAPA appropriées mises en œuvre ; aucun lot libéré avant certification par une personne qualifiée.</w:t>
      </w:r>
    </w:p>
    <w:p w14:paraId="39CB1D0C" w14:textId="77777777" w:rsidR="008C275F" w:rsidRPr="008C275F" w:rsidRDefault="008C275F" w:rsidP="008C275F">
      <w:pPr>
        <w:numPr>
          <w:ilvl w:val="0"/>
          <w:numId w:val="2"/>
        </w:numPr>
      </w:pPr>
      <w:r w:rsidRPr="008C275F">
        <w:t>Chapitre 8 « Réclamations, défauts qualité et rappels ».</w:t>
      </w:r>
    </w:p>
    <w:p w14:paraId="402627B5" w14:textId="77777777" w:rsidR="008C275F" w:rsidRPr="008C275F" w:rsidRDefault="008C275F" w:rsidP="008C275F">
      <w:pPr>
        <w:numPr>
          <w:ilvl w:val="0"/>
          <w:numId w:val="2"/>
        </w:numPr>
      </w:pPr>
      <w:r w:rsidRPr="008C275F">
        <w:t>Chapitre 3 « Locaux et matériel ».</w:t>
      </w:r>
    </w:p>
    <w:p w14:paraId="12CE1623" w14:textId="77777777" w:rsidR="008C275F" w:rsidRPr="008C275F" w:rsidRDefault="008C275F" w:rsidP="008C275F">
      <w:r w:rsidRPr="008C275F">
        <w:rPr>
          <w:b/>
          <w:bCs/>
        </w:rPr>
        <w:t>documents_qualite</w:t>
      </w:r>
      <w:r w:rsidRPr="008C275F">
        <w:t xml:space="preserve"> (dossiers de lot)</w:t>
      </w:r>
    </w:p>
    <w:p w14:paraId="0733E5DB" w14:textId="77777777" w:rsidR="008C275F" w:rsidRPr="008C275F" w:rsidRDefault="008C275F" w:rsidP="008C275F">
      <w:pPr>
        <w:numPr>
          <w:ilvl w:val="0"/>
          <w:numId w:val="3"/>
        </w:numPr>
      </w:pPr>
      <w:r w:rsidRPr="008C275F">
        <w:t xml:space="preserve">Dossier de lot NX-2401 : Normaxil 500 mg, 200 000 comprimés, fab. 04/03/2024, presse P-04. Événement : dureté en limite basse fin de campagne. DEV-2024-042 ouverte le 11/03/2024 (OOS dissolution). Lot bloqué (CAPA-2024-017), puis </w:t>
      </w:r>
      <w:r w:rsidRPr="008C275F">
        <w:rPr>
          <w:b/>
          <w:bCs/>
        </w:rPr>
        <w:t>rejeté</w:t>
      </w:r>
      <w:r w:rsidRPr="008C275F">
        <w:t xml:space="preserve"> le 28/03/2024 par le Pharmacien Responsable après remplacement des poinçons.</w:t>
      </w:r>
    </w:p>
    <w:p w14:paraId="6D05AB51" w14:textId="77777777" w:rsidR="008C275F" w:rsidRPr="008C275F" w:rsidRDefault="008C275F" w:rsidP="008C275F">
      <w:pPr>
        <w:numPr>
          <w:ilvl w:val="0"/>
          <w:numId w:val="3"/>
        </w:numPr>
      </w:pPr>
      <w:r w:rsidRPr="008C275F">
        <w:t xml:space="preserve">Certificat d'analyse NX-2401 : teneur 99,2 % (OK), </w:t>
      </w:r>
      <w:r w:rsidRPr="008C275F">
        <w:rPr>
          <w:b/>
          <w:bCs/>
        </w:rPr>
        <w:t>dissolution 30 min = 72 % pour spec ≥ 80 % → NON CONFORME (OOS)</w:t>
      </w:r>
      <w:r w:rsidRPr="008C275F">
        <w:t>. Déclenche DEV-2024-042 et CAPA-2024-017.</w:t>
      </w:r>
    </w:p>
    <w:p w14:paraId="0D8A3B70" w14:textId="77777777" w:rsidR="008C275F" w:rsidRPr="008C275F" w:rsidRDefault="00000000" w:rsidP="008C275F">
      <w:r>
        <w:pict w14:anchorId="48AD0534">
          <v:rect id="_x0000_i1026" style="width:0;height:1.5pt" o:hralign="center" o:hrstd="t" o:hr="t" fillcolor="#a0a0a0" stroked="f"/>
        </w:pict>
      </w:r>
    </w:p>
    <w:p w14:paraId="0B16F8A7" w14:textId="77777777" w:rsidR="008C275F" w:rsidRPr="008C275F" w:rsidRDefault="008C275F" w:rsidP="008C275F">
      <w:pPr>
        <w:rPr>
          <w:b/>
          <w:bCs/>
        </w:rPr>
      </w:pPr>
      <w:r w:rsidRPr="008C275F">
        <w:rPr>
          <w:b/>
          <w:bCs/>
        </w:rPr>
        <w:t>ÉTAPE 1 — LE MONOLITHIQUE (le problème à démontrer)</w:t>
      </w:r>
    </w:p>
    <w:p w14:paraId="0B4DE4A8" w14:textId="630B6011" w:rsidR="008C275F" w:rsidRPr="008C275F" w:rsidRDefault="008C275F" w:rsidP="008C275F">
      <w:pPr>
        <w:rPr>
          <w:b/>
          <w:bCs/>
        </w:rPr>
      </w:pPr>
      <w:r w:rsidRPr="008C275F">
        <w:rPr>
          <w:b/>
          <w:bCs/>
        </w:rPr>
        <w:t>Prompts</w:t>
      </w:r>
      <w:r w:rsidR="00B371F2">
        <w:rPr>
          <w:b/>
          <w:bCs/>
        </w:rPr>
        <w:t>-1</w:t>
      </w:r>
    </w:p>
    <w:p w14:paraId="4649A72B" w14:textId="77777777" w:rsidR="008C275F" w:rsidRPr="008C275F" w:rsidRDefault="008C275F" w:rsidP="008C275F">
      <w:r w:rsidRPr="008C275F">
        <w:rPr>
          <w:b/>
          <w:bCs/>
        </w:rPr>
        <w:t>System message de l'agent unique :</w:t>
      </w:r>
    </w:p>
    <w:p w14:paraId="129F07EC" w14:textId="77777777" w:rsidR="008C275F" w:rsidRPr="008C275F" w:rsidRDefault="008C275F" w:rsidP="008C275F">
      <w:r w:rsidRPr="008C275F">
        <w:t>Tu es l'assistant qualité global de NormaPharm. Tu as accès aux procédures internes,</w:t>
      </w:r>
    </w:p>
    <w:p w14:paraId="139EE09D" w14:textId="1ED72137" w:rsidR="00B371F2" w:rsidRPr="008C275F" w:rsidRDefault="008C275F" w:rsidP="008C275F">
      <w:r w:rsidRPr="008C275F">
        <w:t>au réglementaire et aux dossiers de lot. Pour chaque question, utilise le ou les outils</w:t>
      </w:r>
    </w:p>
    <w:p w14:paraId="0F8B3B4D" w14:textId="77777777" w:rsidR="008C275F" w:rsidRPr="008C275F" w:rsidRDefault="008C275F" w:rsidP="008C275F">
      <w:r w:rsidRPr="008C275F">
        <w:rPr>
          <w:b/>
          <w:bCs/>
        </w:rPr>
        <w:t>Descriptions des 3 Qdrant branchés directement sur l'agent :</w:t>
      </w:r>
    </w:p>
    <w:p w14:paraId="6B6EC3C0" w14:textId="77777777" w:rsidR="008C275F" w:rsidRPr="008C275F" w:rsidRDefault="008C275F" w:rsidP="008C275F">
      <w:pPr>
        <w:numPr>
          <w:ilvl w:val="0"/>
          <w:numId w:val="4"/>
        </w:numPr>
      </w:pPr>
      <w:r w:rsidRPr="008C275F">
        <w:t>sop_capa : Procédures internes de NormaPharm : SOP et fiches CAPA. À utiliser pour toute question sur une procédure interne ou le traitement des déviations.</w:t>
      </w:r>
    </w:p>
    <w:p w14:paraId="1358813B" w14:textId="77777777" w:rsidR="008C275F" w:rsidRPr="008C275F" w:rsidRDefault="008C275F" w:rsidP="008C275F">
      <w:pPr>
        <w:numPr>
          <w:ilvl w:val="0"/>
          <w:numId w:val="4"/>
        </w:numPr>
      </w:pPr>
      <w:r w:rsidRPr="008C275F">
        <w:lastRenderedPageBreak/>
        <w:t>reglementaire : Référentiels réglementaires : Guide BPF (ANSM). À utiliser pour toute question de conformité ou d'exigence réglementaire.</w:t>
      </w:r>
    </w:p>
    <w:p w14:paraId="45627E3D" w14:textId="77777777" w:rsidR="008C275F" w:rsidRPr="008C275F" w:rsidRDefault="008C275F" w:rsidP="008C275F">
      <w:pPr>
        <w:numPr>
          <w:ilvl w:val="0"/>
          <w:numId w:val="4"/>
        </w:numPr>
      </w:pPr>
      <w:r w:rsidRPr="008C275F">
        <w:t>documents_qualite : Dossiers de lot et certificats d'analyse. À utiliser dès qu'une question mentionne un lot, un produit, un résultat d'analyse.</w:t>
      </w:r>
    </w:p>
    <w:p w14:paraId="6E91C0C6" w14:textId="77777777" w:rsidR="008C275F" w:rsidRPr="008C275F" w:rsidRDefault="008C275F" w:rsidP="008C275F">
      <w:pPr>
        <w:rPr>
          <w:b/>
          <w:bCs/>
        </w:rPr>
      </w:pPr>
      <w:r w:rsidRPr="008C275F">
        <w:rPr>
          <w:b/>
          <w:bCs/>
        </w:rPr>
        <w:t>Test (la question qui révèle l'échec)</w:t>
      </w:r>
    </w:p>
    <w:p w14:paraId="689D6B3B" w14:textId="77777777" w:rsidR="008C275F" w:rsidRPr="008C275F" w:rsidRDefault="008C275F" w:rsidP="008C275F">
      <w:r w:rsidRPr="008C275F">
        <w:rPr>
          <w:b/>
          <w:bCs/>
        </w:rPr>
        <w:t>Q :</w:t>
      </w:r>
      <w:r w:rsidRPr="008C275F">
        <w:t xml:space="preserve"> « La déviation sur le lot NX-2401 a-t-elle été traitée conformément aux BPF ? »</w:t>
      </w:r>
    </w:p>
    <w:p w14:paraId="7A27A7A6" w14:textId="77777777" w:rsidR="008C275F" w:rsidRPr="008C275F" w:rsidRDefault="008C275F" w:rsidP="008C275F">
      <w:r w:rsidRPr="008C275F">
        <w:rPr>
          <w:b/>
          <w:bCs/>
        </w:rPr>
        <w:t>Réponse attendue d'un BON système (multi-agent) :</w:t>
      </w:r>
      <w:r w:rsidRPr="008C275F">
        <w:t xml:space="preserve"> le lot NX-2401 a subi un OOS de dissolution (72 % vs ≥80 %), déclenchant DEV-2024-042 et CAPA-2024-017 ; le traitement suit la SOP-QUAL-012 (investigation, CAPA, décision produit) et le chapitre 1 des BPF (enregistrement et investigation des déviations, CAPA) ; le lot a été rejeté par le Pharmacien Responsable → traitement conforme.</w:t>
      </w:r>
    </w:p>
    <w:p w14:paraId="5E5776C0" w14:textId="71B5A2B8" w:rsidR="00F976C9" w:rsidRDefault="008C275F" w:rsidP="008C275F">
      <w:r w:rsidRPr="008C275F">
        <w:rPr>
          <w:b/>
          <w:bCs/>
        </w:rPr>
        <w:t>Ce que fait le monolithique  :</w:t>
      </w:r>
      <w:r w:rsidRPr="008C275F">
        <w:t xml:space="preserve"> il n'appelle qu'UNE base (souvent sop_capa), et </w:t>
      </w:r>
      <w:r w:rsidRPr="008C275F">
        <w:rPr>
          <w:b/>
          <w:bCs/>
        </w:rPr>
        <w:t>invente</w:t>
      </w:r>
      <w:r w:rsidRPr="008C275F">
        <w:t xml:space="preserve"> une conclusion de conformité sans avoir consulté ni le dossier de lot ni les BPF. Réponse fausse mais crédible. → sert à démontrer le besoin de séparer les responsabilités.</w:t>
      </w:r>
    </w:p>
    <w:p w14:paraId="70087452" w14:textId="77777777" w:rsidR="00F976C9" w:rsidRDefault="00F976C9">
      <w:r>
        <w:br w:type="page"/>
      </w:r>
    </w:p>
    <w:p w14:paraId="51468711" w14:textId="355EEB3D" w:rsidR="003D6504" w:rsidRDefault="003D6504" w:rsidP="008C275F">
      <w:pPr>
        <w:rPr>
          <w:b/>
          <w:bCs/>
        </w:rPr>
      </w:pPr>
      <w:r>
        <w:rPr>
          <w:b/>
          <w:bCs/>
        </w:rPr>
        <w:lastRenderedPageBreak/>
        <w:t>MULTI-EXPERT</w:t>
      </w:r>
    </w:p>
    <w:p w14:paraId="5F47CDFE" w14:textId="11FEF866" w:rsidR="003D6504" w:rsidRPr="003D6504" w:rsidRDefault="003D6504" w:rsidP="003D6504">
      <w:pPr>
        <w:rPr>
          <w:b/>
          <w:bCs/>
        </w:rPr>
      </w:pPr>
      <w:r>
        <w:rPr>
          <w:b/>
          <w:bCs/>
        </w:rPr>
        <w:t xml:space="preserve">ETAPE 1 - </w:t>
      </w:r>
      <w:r w:rsidRPr="003D6504">
        <w:rPr>
          <w:b/>
          <w:bCs/>
        </w:rPr>
        <w:t>INSTALLER UN MODELE PLUS PUISSANT POUR L'ORCHESTRATEUR</w:t>
      </w:r>
    </w:p>
    <w:p w14:paraId="60B67099" w14:textId="77777777" w:rsidR="003D6504" w:rsidRPr="003D6504" w:rsidRDefault="003D6504" w:rsidP="003D6504">
      <w:pPr>
        <w:rPr>
          <w:b/>
          <w:bCs/>
        </w:rPr>
      </w:pPr>
    </w:p>
    <w:p w14:paraId="520A89ED" w14:textId="77777777" w:rsidR="003D6504" w:rsidRPr="003D6504" w:rsidRDefault="003D6504" w:rsidP="003D6504">
      <w:pPr>
        <w:rPr>
          <w:b/>
          <w:bCs/>
        </w:rPr>
      </w:pPr>
      <w:r w:rsidRPr="003D6504">
        <w:rPr>
          <w:b/>
          <w:bCs/>
        </w:rPr>
        <w:t>docker exec -it n8n_ollama ollama list</w:t>
      </w:r>
    </w:p>
    <w:p w14:paraId="795A3BF6" w14:textId="77777777" w:rsidR="003D6504" w:rsidRPr="003D6504" w:rsidRDefault="003D6504" w:rsidP="003D6504">
      <w:pPr>
        <w:rPr>
          <w:b/>
          <w:bCs/>
        </w:rPr>
      </w:pPr>
      <w:r w:rsidRPr="003D6504">
        <w:rPr>
          <w:b/>
          <w:bCs/>
        </w:rPr>
        <w:t>docker exec -it n8n_ollama ollama pull qwen2.5:7b</w:t>
      </w:r>
    </w:p>
    <w:p w14:paraId="062B1605" w14:textId="15BB37AB" w:rsidR="003D6504" w:rsidRDefault="003D6504" w:rsidP="003D6504">
      <w:pPr>
        <w:rPr>
          <w:b/>
          <w:bCs/>
        </w:rPr>
      </w:pPr>
      <w:r w:rsidRPr="003D6504">
        <w:rPr>
          <w:b/>
          <w:bCs/>
        </w:rPr>
        <w:t>docker exec -it n8n_ollama ollama list</w:t>
      </w:r>
    </w:p>
    <w:p w14:paraId="5624B47C" w14:textId="77777777" w:rsidR="003D6504" w:rsidRDefault="003D6504" w:rsidP="008C275F">
      <w:pPr>
        <w:rPr>
          <w:b/>
          <w:bCs/>
        </w:rPr>
      </w:pPr>
    </w:p>
    <w:p w14:paraId="5C738FDF" w14:textId="19B88074" w:rsidR="008C275F" w:rsidRPr="008C275F" w:rsidRDefault="00000000" w:rsidP="008C275F">
      <w:r>
        <w:pict w14:anchorId="30AD70EF">
          <v:rect id="_x0000_i1027" style="width:0;height:1.5pt" o:hralign="center" o:hrstd="t" o:hr="t" fillcolor="#a0a0a0" stroked="f"/>
        </w:pict>
      </w:r>
    </w:p>
    <w:p w14:paraId="58633BF8" w14:textId="77777777" w:rsidR="008C275F" w:rsidRPr="008C275F" w:rsidRDefault="008C275F" w:rsidP="008C275F">
      <w:pPr>
        <w:rPr>
          <w:b/>
          <w:bCs/>
        </w:rPr>
      </w:pPr>
      <w:r w:rsidRPr="008C275F">
        <w:rPr>
          <w:b/>
          <w:bCs/>
        </w:rPr>
        <w:t>ÉTAPE 2 — PREMIER EXPERT : agent_procedures</w:t>
      </w:r>
    </w:p>
    <w:p w14:paraId="720090C0" w14:textId="77777777" w:rsidR="008C275F" w:rsidRPr="008C275F" w:rsidRDefault="008C275F" w:rsidP="008C275F">
      <w:pPr>
        <w:rPr>
          <w:b/>
          <w:bCs/>
        </w:rPr>
      </w:pPr>
      <w:r w:rsidRPr="008C275F">
        <w:rPr>
          <w:b/>
          <w:bCs/>
        </w:rPr>
        <w:t>Prompts</w:t>
      </w:r>
    </w:p>
    <w:p w14:paraId="1ABE1907" w14:textId="77777777" w:rsidR="008C275F" w:rsidRPr="008C275F" w:rsidRDefault="008C275F" w:rsidP="008C275F">
      <w:r w:rsidRPr="008C275F">
        <w:rPr>
          <w:b/>
          <w:bCs/>
        </w:rPr>
        <w:t>System message ORCHESTRATEUR (v1) :</w:t>
      </w:r>
    </w:p>
    <w:p w14:paraId="051E551D" w14:textId="77777777" w:rsidR="0093658F" w:rsidRDefault="0093658F" w:rsidP="0093658F">
      <w:r>
        <w:t>Tu es l'assistant qualité de NormaPharm, un orchestrateur.</w:t>
      </w:r>
    </w:p>
    <w:p w14:paraId="77B3E238" w14:textId="77777777" w:rsidR="0093658F" w:rsidRDefault="0093658F" w:rsidP="0093658F">
      <w:r w:rsidRPr="003D6504">
        <w:rPr>
          <w:b/>
          <w:bCs/>
        </w:rPr>
        <w:t>RÈGLE ABSOLUE</w:t>
      </w:r>
      <w:r>
        <w:t xml:space="preserve"> : tu n'as AUCUNE connaissance propre. Pour CHAQUE question, tu DOIS appeler</w:t>
      </w:r>
    </w:p>
    <w:p w14:paraId="4AFA8761" w14:textId="77777777" w:rsidR="0093658F" w:rsidRDefault="0093658F" w:rsidP="0093658F">
      <w:r>
        <w:t>un expert et construire ta réponse UNIQUEMENT à partir de ce qu'il te retourne.</w:t>
      </w:r>
    </w:p>
    <w:p w14:paraId="08286756" w14:textId="77777777" w:rsidR="0093658F" w:rsidRDefault="0093658F" w:rsidP="0093658F">
      <w:r w:rsidRPr="003D6504">
        <w:rPr>
          <w:b/>
          <w:bCs/>
        </w:rPr>
        <w:t>INTERDICTION STRICTE</w:t>
      </w:r>
      <w:r>
        <w:t xml:space="preserve"> : tu ne demandes JAMAIS de clarification, de reformulation ou de précision,</w:t>
      </w:r>
    </w:p>
    <w:p w14:paraId="11111294" w14:textId="77777777" w:rsidR="0093658F" w:rsidRDefault="0093658F" w:rsidP="0093658F">
      <w:r>
        <w:t>en AUCUNE circonstance. Tu ne renvoies jamais la question à l'utilisateur.</w:t>
      </w:r>
    </w:p>
    <w:p w14:paraId="5702846B" w14:textId="77777777" w:rsidR="0093658F" w:rsidRDefault="0093658F" w:rsidP="0093658F">
      <w:r>
        <w:t>Si un expert retourne un résultat incomplet ou hors-sujet, tu réponds avec les éléments dont</w:t>
      </w:r>
    </w:p>
    <w:p w14:paraId="169ECFBF" w14:textId="77777777" w:rsidR="0093658F" w:rsidRDefault="0093658F" w:rsidP="0093658F">
      <w:r>
        <w:t>tu disposes, ou tu indiques que l'information précise n'a pas été trouvée dans la base documentaire.</w:t>
      </w:r>
    </w:p>
    <w:p w14:paraId="0D4507F2" w14:textId="77777777" w:rsidR="0093658F" w:rsidRDefault="0093658F" w:rsidP="0093658F">
      <w:r w:rsidRPr="003D6504">
        <w:rPr>
          <w:b/>
          <w:bCs/>
        </w:rPr>
        <w:t>"RÈGLE DE MÉMOIRE</w:t>
      </w:r>
      <w:r>
        <w:t xml:space="preserve"> : Même si tu comprends le contexte de la question grâce à l'historique de la conversation, il t'est STRICTEMENT INTERDIT de répondre par toi-même. Tu dois obligatoirement formuler une requête et la transmettre à l'expert pour vérifier les faits avant de parler."</w:t>
      </w:r>
    </w:p>
    <w:p w14:paraId="59B695F7" w14:textId="77777777" w:rsidR="0093658F" w:rsidRPr="003D6504" w:rsidRDefault="0093658F" w:rsidP="0093658F">
      <w:pPr>
        <w:rPr>
          <w:b/>
          <w:bCs/>
        </w:rPr>
      </w:pPr>
      <w:r w:rsidRPr="003D6504">
        <w:rPr>
          <w:b/>
          <w:bCs/>
        </w:rPr>
        <w:t>Experts disponibles :</w:t>
      </w:r>
    </w:p>
    <w:p w14:paraId="4CA41533" w14:textId="77777777" w:rsidR="0093658F" w:rsidRDefault="0093658F" w:rsidP="0093658F">
      <w:r>
        <w:t>- agent_procedures : procédures internes (SOP, CAPA, traitement des déviations).</w:t>
      </w:r>
    </w:p>
    <w:p w14:paraId="43052C3A" w14:textId="77777777" w:rsidR="008C275F" w:rsidRPr="008C275F" w:rsidRDefault="008C275F" w:rsidP="008C275F">
      <w:r w:rsidRPr="008C275F">
        <w:rPr>
          <w:b/>
          <w:bCs/>
        </w:rPr>
        <w:t>agent_procedures — champ Text :</w:t>
      </w:r>
    </w:p>
    <w:p w14:paraId="2489249B" w14:textId="77777777" w:rsidR="0093658F" w:rsidRDefault="0093658F" w:rsidP="008C275F">
      <w:r w:rsidRPr="0093658F">
        <w:t>{{ $fromAI('query', 'Question à transmettre à l\'expert procédures', 'string') }}</w:t>
      </w:r>
    </w:p>
    <w:p w14:paraId="6A355CDD" w14:textId="22DA1CA1" w:rsidR="008C275F" w:rsidRPr="008C275F" w:rsidRDefault="008C275F" w:rsidP="008C275F">
      <w:r w:rsidRPr="008C275F">
        <w:rPr>
          <w:b/>
          <w:bCs/>
        </w:rPr>
        <w:t>agent_procedures — System message :</w:t>
      </w:r>
    </w:p>
    <w:p w14:paraId="1C388372" w14:textId="77777777" w:rsidR="008C275F" w:rsidRPr="008C275F" w:rsidRDefault="008C275F" w:rsidP="008C275F">
      <w:r w:rsidRPr="008C275F">
        <w:t>Tu es l'expert des procédures internes de NormaPharm.</w:t>
      </w:r>
    </w:p>
    <w:p w14:paraId="3F177B3D" w14:textId="77777777" w:rsidR="008C275F" w:rsidRPr="008C275F" w:rsidRDefault="008C275F" w:rsidP="008C275F">
      <w:r w:rsidRPr="003D6504">
        <w:rPr>
          <w:b/>
          <w:bCs/>
        </w:rPr>
        <w:t>RÈGLE ABSOLUE</w:t>
      </w:r>
      <w:r w:rsidRPr="008C275F">
        <w:t xml:space="preserve"> : tu n'as AUCUNE connaissance propre. Il t'est INTERDIT de répondre sans avoir</w:t>
      </w:r>
    </w:p>
    <w:p w14:paraId="02DFB04D" w14:textId="77777777" w:rsidR="008C275F" w:rsidRPr="008C275F" w:rsidRDefault="008C275F" w:rsidP="008C275F">
      <w:r w:rsidRPr="008C275F">
        <w:t>d'abord appelé ton outil de recherche. Pour CHAQUE question, tu DOIS chercher, puis répondre</w:t>
      </w:r>
    </w:p>
    <w:p w14:paraId="5A7B24FB" w14:textId="77777777" w:rsidR="008C275F" w:rsidRPr="008C275F" w:rsidRDefault="008C275F" w:rsidP="008C275F">
      <w:r w:rsidRPr="008C275F">
        <w:t>UNIQUEMENT à partir des extraits retournés.</w:t>
      </w:r>
    </w:p>
    <w:p w14:paraId="41469511" w14:textId="77777777" w:rsidR="008C275F" w:rsidRPr="008C275F" w:rsidRDefault="008C275F" w:rsidP="008C275F">
      <w:r w:rsidRPr="008C275F">
        <w:t>Tu appelles ton outil avec la question comme requête, jamais à vide.</w:t>
      </w:r>
    </w:p>
    <w:p w14:paraId="4BD17C86" w14:textId="77777777" w:rsidR="008C275F" w:rsidRPr="008C275F" w:rsidRDefault="008C275F" w:rsidP="008C275F">
      <w:r w:rsidRPr="008C275F">
        <w:t>Si l'outil ne retourne rien de pertinent, réponds exactement : « Je n'ai pas trouvé d'information</w:t>
      </w:r>
    </w:p>
    <w:p w14:paraId="3EA3083B" w14:textId="77777777" w:rsidR="008C275F" w:rsidRPr="008C275F" w:rsidRDefault="008C275F" w:rsidP="008C275F">
      <w:r w:rsidRPr="008C275F">
        <w:lastRenderedPageBreak/>
        <w:t>dans les procédures internes. » Tu n'inventes JAMAIS de référence, de SOP ou de numéro de CAPA.</w:t>
      </w:r>
    </w:p>
    <w:p w14:paraId="0F7F9A53" w14:textId="77777777" w:rsidR="008C275F" w:rsidRPr="008C275F" w:rsidRDefault="008C275F" w:rsidP="008C275F">
      <w:r w:rsidRPr="008C275F">
        <w:t>Cite systématiquement les références trouvées (numéro de SOP, de CAPA).</w:t>
      </w:r>
    </w:p>
    <w:p w14:paraId="2D50224B" w14:textId="77777777" w:rsidR="008C275F" w:rsidRPr="008C275F" w:rsidRDefault="008C275F" w:rsidP="008C275F">
      <w:r w:rsidRPr="008C275F">
        <w:rPr>
          <w:b/>
          <w:bCs/>
        </w:rPr>
        <w:t>agent_procedures — Tool Description (lue par l'orchestrateur) :</w:t>
      </w:r>
    </w:p>
    <w:p w14:paraId="76405D4D" w14:textId="77777777" w:rsidR="008C275F" w:rsidRPr="008C275F" w:rsidRDefault="008C275F" w:rsidP="008C275F">
      <w:r w:rsidRPr="008C275F">
        <w:t>Expert des procédures internes : SOP, fiches CAPA, traitement interne des déviations.</w:t>
      </w:r>
    </w:p>
    <w:p w14:paraId="1E484CCF" w14:textId="77777777" w:rsidR="008C275F" w:rsidRPr="008C275F" w:rsidRDefault="008C275F" w:rsidP="008C275F">
      <w:r w:rsidRPr="008C275F">
        <w:t>À appeler pour toute question sur une pratique ou une procédure interne.</w:t>
      </w:r>
    </w:p>
    <w:p w14:paraId="56B76229" w14:textId="77777777" w:rsidR="008C275F" w:rsidRPr="008C275F" w:rsidRDefault="008C275F" w:rsidP="008C275F">
      <w:r w:rsidRPr="008C275F">
        <w:rPr>
          <w:b/>
          <w:bCs/>
        </w:rPr>
        <w:t>Qdrant sop_capa — Description :</w:t>
      </w:r>
    </w:p>
    <w:p w14:paraId="543DAB3D" w14:textId="77777777" w:rsidR="008C275F" w:rsidRPr="008C275F" w:rsidRDefault="008C275F" w:rsidP="008C275F">
      <w:r w:rsidRPr="008C275F">
        <w:t>Base des procédures internes NormaPharm : SOP et fiches CAPA (gestion des déviations,</w:t>
      </w:r>
    </w:p>
    <w:p w14:paraId="5CDF3606" w14:textId="77777777" w:rsidR="008C275F" w:rsidRPr="008C275F" w:rsidRDefault="008C275F" w:rsidP="008C275F">
      <w:r w:rsidRPr="008C275F">
        <w:t>nettoyage des équipements). Recherche les passages pertinents pour la question reçue.</w:t>
      </w:r>
    </w:p>
    <w:p w14:paraId="7A286F79" w14:textId="77777777" w:rsidR="008C275F" w:rsidRPr="008C275F" w:rsidRDefault="008C275F" w:rsidP="008C275F">
      <w:pPr>
        <w:rPr>
          <w:b/>
          <w:bCs/>
        </w:rPr>
      </w:pPr>
      <w:r w:rsidRPr="008C275F">
        <w:rPr>
          <w:b/>
          <w:bCs/>
        </w:rPr>
        <w:t>Tests (réponses dans sop_capa)</w:t>
      </w:r>
    </w:p>
    <w:p w14:paraId="7C49795A" w14:textId="77777777" w:rsidR="008C275F" w:rsidRPr="008C275F" w:rsidRDefault="008C275F" w:rsidP="008C275F">
      <w:r w:rsidRPr="008C275F">
        <w:rPr>
          <w:b/>
          <w:bCs/>
        </w:rPr>
        <w:t>Q1 :</w:t>
      </w:r>
      <w:r w:rsidRPr="008C275F">
        <w:t xml:space="preserve"> « Quelle est la procédure de gestion des déviations ? » → Attendu : SOP-QUAL-012 — enregistrement sous 24h (DEV-AAAA-NNN), évaluation de criticité, investigation cause racine (5 pourquoi/Ishikawa), décision CAPA, évaluation impact produit, clôture par le Pharmacien Responsable.</w:t>
      </w:r>
    </w:p>
    <w:p w14:paraId="29C17067" w14:textId="77777777" w:rsidR="008C275F" w:rsidRPr="008C275F" w:rsidRDefault="008C275F" w:rsidP="008C275F">
      <w:r w:rsidRPr="008C275F">
        <w:rPr>
          <w:b/>
          <w:bCs/>
        </w:rPr>
        <w:t>Q2 :</w:t>
      </w:r>
      <w:r w:rsidRPr="008C275F">
        <w:t xml:space="preserve"> « Comment est définie une déviation critique ? » → Attendu : écart pouvant affecter la sécurité, l'identité, le dosage, la pureté ou la qualité du produit (SOP-QUAL-012).</w:t>
      </w:r>
    </w:p>
    <w:p w14:paraId="7D01D8E2" w14:textId="77777777" w:rsidR="008C275F" w:rsidRPr="008C275F" w:rsidRDefault="008C275F" w:rsidP="008C275F">
      <w:r w:rsidRPr="008C275F">
        <w:rPr>
          <w:b/>
          <w:bCs/>
        </w:rPr>
        <w:t>Q3 :</w:t>
      </w:r>
      <w:r w:rsidRPr="008C275F">
        <w:t xml:space="preserve"> « Quelle est la procédure de nettoyage des équipements de production ? » → Attendu : SOP-PROD-007 — démontage poinçons/matrices/buses, prélavage eau purifiée, détergent alcalin, rinçage eau purifiée (conductivité), séchage/inspection, cahier de nettoyage ; validation VAL-NET-2022 (HPLC).</w:t>
      </w:r>
    </w:p>
    <w:p w14:paraId="4AEA6284" w14:textId="77777777" w:rsidR="008C275F" w:rsidRPr="008C275F" w:rsidRDefault="008C275F" w:rsidP="008C275F">
      <w:r w:rsidRPr="008C275F">
        <w:rPr>
          <w:b/>
          <w:bCs/>
        </w:rPr>
        <w:t>Q4 (anti-hallucination — hors base) :</w:t>
      </w:r>
      <w:r w:rsidRPr="008C275F">
        <w:t xml:space="preserve"> « Quelle est la procédure de gestion des réclamations clients ? » → Attendu : « Je n'ai pas trouvé d'information dans les procédures internes. » (la SOP réclamations n'est PAS dans la base). S'il invente → échec.</w:t>
      </w:r>
    </w:p>
    <w:p w14:paraId="1CD24B14" w14:textId="77777777" w:rsidR="008C275F" w:rsidRPr="008C275F" w:rsidRDefault="00000000" w:rsidP="008C275F">
      <w:r>
        <w:pict w14:anchorId="08D260E3">
          <v:rect id="_x0000_i1028" style="width:0;height:1.5pt" o:hralign="center" o:hrstd="t" o:hr="t" fillcolor="#a0a0a0" stroked="f"/>
        </w:pict>
      </w:r>
    </w:p>
    <w:p w14:paraId="4A971209" w14:textId="77777777" w:rsidR="008C275F" w:rsidRPr="008C275F" w:rsidRDefault="008C275F" w:rsidP="008C275F">
      <w:pPr>
        <w:rPr>
          <w:b/>
          <w:bCs/>
        </w:rPr>
      </w:pPr>
      <w:r w:rsidRPr="008C275F">
        <w:rPr>
          <w:b/>
          <w:bCs/>
        </w:rPr>
        <w:t>ÉTAPE 3 — DEUXIÈME EXPERT : agent_reglementaire</w:t>
      </w:r>
    </w:p>
    <w:p w14:paraId="209BBFF5" w14:textId="77777777" w:rsidR="008C275F" w:rsidRPr="008C275F" w:rsidRDefault="008C275F" w:rsidP="008C275F">
      <w:pPr>
        <w:rPr>
          <w:b/>
          <w:bCs/>
        </w:rPr>
      </w:pPr>
      <w:r w:rsidRPr="008C275F">
        <w:rPr>
          <w:b/>
          <w:bCs/>
        </w:rPr>
        <w:t>Prompts</w:t>
      </w:r>
    </w:p>
    <w:p w14:paraId="121FE7EF" w14:textId="77777777" w:rsidR="008C275F" w:rsidRPr="008C275F" w:rsidRDefault="008C275F" w:rsidP="008C275F">
      <w:r w:rsidRPr="008C275F">
        <w:rPr>
          <w:b/>
          <w:bCs/>
        </w:rPr>
        <w:t>System message ORCHESTRATEUR (v2 — ajout de l'expert + règle de tri) :</w:t>
      </w:r>
    </w:p>
    <w:p w14:paraId="6D116BB3" w14:textId="77777777" w:rsidR="008C275F" w:rsidRPr="008C275F" w:rsidRDefault="008C275F" w:rsidP="008C275F">
      <w:r w:rsidRPr="008C275F">
        <w:t>Tu es l'assistant qualité de NormaPharm, un orchestrateur.</w:t>
      </w:r>
    </w:p>
    <w:p w14:paraId="505DB4DA" w14:textId="77777777" w:rsidR="008C275F" w:rsidRPr="008C275F" w:rsidRDefault="008C275F" w:rsidP="008C275F">
      <w:r w:rsidRPr="008C275F">
        <w:t>RÈGLE ABSOLUE : tu n'as AUCUNE connaissance propre. Pour CHAQUE question, tu DOIS appeler</w:t>
      </w:r>
    </w:p>
    <w:p w14:paraId="35EFEEBB" w14:textId="77777777" w:rsidR="008C275F" w:rsidRPr="008C275F" w:rsidRDefault="008C275F" w:rsidP="008C275F">
      <w:r w:rsidRPr="008C275F">
        <w:t>le ou les experts nécessaires et répondre UNIQUEMENT à partir de ce qu'ils retournent.</w:t>
      </w:r>
    </w:p>
    <w:p w14:paraId="50A6461D" w14:textId="77777777" w:rsidR="008C275F" w:rsidRPr="008C275F" w:rsidRDefault="008C275F" w:rsidP="008C275F">
      <w:r w:rsidRPr="008C275F">
        <w:t>INTERDICTION STRICTE : tu ne demandes JAMAIS de clarification ni de reformulation.</w:t>
      </w:r>
    </w:p>
    <w:p w14:paraId="15DC99A2" w14:textId="77777777" w:rsidR="008C275F" w:rsidRPr="008C275F" w:rsidRDefault="008C275F" w:rsidP="008C275F">
      <w:r w:rsidRPr="008C275F">
        <w:t>Tu ne renvoies jamais la question à l'utilisateur.</w:t>
      </w:r>
    </w:p>
    <w:p w14:paraId="4AFEA030" w14:textId="77777777" w:rsidR="008C275F" w:rsidRPr="008C275F" w:rsidRDefault="008C275F" w:rsidP="008C275F">
      <w:r w:rsidRPr="008C275F">
        <w:t>Si un expert retourne un résultat incomplet ou hors-sujet, tu réponds avec ce que tu as,</w:t>
      </w:r>
    </w:p>
    <w:p w14:paraId="25541E17" w14:textId="77777777" w:rsidR="008C275F" w:rsidRDefault="008C275F" w:rsidP="008C275F">
      <w:r w:rsidRPr="008C275F">
        <w:t>ou tu indiques que l'information précise n'a pas été trouvée.</w:t>
      </w:r>
    </w:p>
    <w:p w14:paraId="48621DEC" w14:textId="77777777" w:rsidR="0093658F" w:rsidRDefault="0093658F" w:rsidP="0093658F">
      <w:r>
        <w:lastRenderedPageBreak/>
        <w:t>"RÈGLE DE MÉMOIRE : Même si tu comprends le contexte de la question grâce à l'historique de la conversation, il t'est STRICTEMENT INTERDIT de répondre par toi-même. Tu dois obligatoirement formuler une requête et la transmettre à l'expert pour vérifier les faits avant de parler."</w:t>
      </w:r>
    </w:p>
    <w:p w14:paraId="5EC50BCA" w14:textId="77777777" w:rsidR="0093658F" w:rsidRPr="008C275F" w:rsidRDefault="0093658F" w:rsidP="008C275F"/>
    <w:p w14:paraId="27132B3A" w14:textId="77777777" w:rsidR="008C275F" w:rsidRPr="008C275F" w:rsidRDefault="008C275F" w:rsidP="008C275F">
      <w:r w:rsidRPr="008C275F">
        <w:t>Experts disponibles :</w:t>
      </w:r>
    </w:p>
    <w:p w14:paraId="256E25DD" w14:textId="77777777" w:rsidR="008C275F" w:rsidRPr="008C275F" w:rsidRDefault="008C275F" w:rsidP="008C275F">
      <w:r w:rsidRPr="008C275F">
        <w:t>- agent_procedures : procédures INTERNES (SOP, CAPA, nettoyage, traitement des déviations).</w:t>
      </w:r>
    </w:p>
    <w:p w14:paraId="0DAF684E" w14:textId="77777777" w:rsidR="008C275F" w:rsidRPr="008C275F" w:rsidRDefault="008C275F" w:rsidP="008C275F">
      <w:r w:rsidRPr="008C275F">
        <w:t>- agent_reglementaire : exigences EXTERNES (Guide BPF ANSM, système qualité, réclamations).</w:t>
      </w:r>
    </w:p>
    <w:p w14:paraId="1D4123B9" w14:textId="77777777" w:rsidR="008C275F" w:rsidRPr="008C275F" w:rsidRDefault="008C275F" w:rsidP="008C275F">
      <w:r w:rsidRPr="008C275F">
        <w:t>Règles de sélection :</w:t>
      </w:r>
    </w:p>
    <w:p w14:paraId="67042A33" w14:textId="77777777" w:rsidR="008C275F" w:rsidRPr="008C275F" w:rsidRDefault="008C275F" w:rsidP="008C275F">
      <w:r w:rsidRPr="008C275F">
        <w:t>- Question sur ce qu'EXIGENT les BPF ou la réglementation → agent_reglementaire.</w:t>
      </w:r>
    </w:p>
    <w:p w14:paraId="25D3D6FF" w14:textId="77777777" w:rsidR="008C275F" w:rsidRPr="008C275F" w:rsidRDefault="008C275F" w:rsidP="008C275F">
      <w:r w:rsidRPr="008C275F">
        <w:t>- Question sur une pratique/procédure INTERNE de NormaPharm → agent_procedures.</w:t>
      </w:r>
    </w:p>
    <w:p w14:paraId="4AEBC0C3" w14:textId="77777777" w:rsidR="008C275F" w:rsidRPr="008C275F" w:rsidRDefault="008C275F" w:rsidP="008C275F">
      <w:r w:rsidRPr="008C275F">
        <w:t>- La simple présence du mot « déviation » ne suffit pas à choisir : analyse ce que la question</w:t>
      </w:r>
    </w:p>
    <w:p w14:paraId="514EE7A8" w14:textId="77777777" w:rsidR="008C275F" w:rsidRPr="008C275F" w:rsidRDefault="008C275F" w:rsidP="008C275F">
      <w:r w:rsidRPr="008C275F">
        <w:t xml:space="preserve">  cherche vraiment (une pratique interne, ou une exigence réglementaire).</w:t>
      </w:r>
    </w:p>
    <w:p w14:paraId="5B1A0AAC" w14:textId="77777777" w:rsidR="008C275F" w:rsidRPr="008C275F" w:rsidRDefault="008C275F" w:rsidP="008C275F">
      <w:r w:rsidRPr="008C275F">
        <w:t>- Si la question croise les deux (vérifier qu'une pratique interne respecte une exigence</w:t>
      </w:r>
    </w:p>
    <w:p w14:paraId="11183EE1" w14:textId="77777777" w:rsidR="008C275F" w:rsidRPr="008C275F" w:rsidRDefault="008C275F" w:rsidP="008C275F">
      <w:r w:rsidRPr="008C275F">
        <w:t xml:space="preserve">  réglementaire), appelle LES DEUX experts avant de conclure.</w:t>
      </w:r>
    </w:p>
    <w:p w14:paraId="6A3101C5" w14:textId="77777777" w:rsidR="008C275F" w:rsidRPr="008C275F" w:rsidRDefault="008C275F" w:rsidP="008C275F">
      <w:r w:rsidRPr="008C275F">
        <w:rPr>
          <w:b/>
          <w:bCs/>
        </w:rPr>
        <w:t>agent_reglementaire — champ Text :</w:t>
      </w:r>
    </w:p>
    <w:p w14:paraId="751DE012" w14:textId="77777777" w:rsidR="008C275F" w:rsidRPr="008C275F" w:rsidRDefault="008C275F" w:rsidP="008C275F">
      <w:r w:rsidRPr="008C275F">
        <w:t>{{ $fromAI('query', 'Question à transmettre à l\'expert réglementaire', 'string') }}</w:t>
      </w:r>
    </w:p>
    <w:p w14:paraId="1629F5E6" w14:textId="77777777" w:rsidR="008C275F" w:rsidRPr="008C275F" w:rsidRDefault="008C275F" w:rsidP="008C275F">
      <w:r w:rsidRPr="008C275F">
        <w:rPr>
          <w:b/>
          <w:bCs/>
        </w:rPr>
        <w:t>agent_reglementaire — System message :</w:t>
      </w:r>
    </w:p>
    <w:p w14:paraId="62CB26A2" w14:textId="77777777" w:rsidR="008C275F" w:rsidRPr="008C275F" w:rsidRDefault="008C275F" w:rsidP="008C275F">
      <w:r w:rsidRPr="008C275F">
        <w:t>Tu es l'expert réglementaire de NormaPharm.</w:t>
      </w:r>
    </w:p>
    <w:p w14:paraId="269609E4" w14:textId="77777777" w:rsidR="008C275F" w:rsidRPr="008C275F" w:rsidRDefault="008C275F" w:rsidP="008C275F">
      <w:r w:rsidRPr="008C275F">
        <w:t>RÈGLE ABSOLUE : tu n'as AUCUNE connaissance propre. Il t'est INTERDIT de répondre sans avoir</w:t>
      </w:r>
    </w:p>
    <w:p w14:paraId="65063F07" w14:textId="77777777" w:rsidR="008C275F" w:rsidRPr="008C275F" w:rsidRDefault="008C275F" w:rsidP="008C275F">
      <w:r w:rsidRPr="008C275F">
        <w:t>d'abord appelé ton outil de recherche. Pour CHAQUE question, tu DOIS chercher, puis répondre</w:t>
      </w:r>
    </w:p>
    <w:p w14:paraId="3BACC928" w14:textId="77777777" w:rsidR="008C275F" w:rsidRPr="008C275F" w:rsidRDefault="008C275F" w:rsidP="008C275F">
      <w:r w:rsidRPr="008C275F">
        <w:t>UNIQUEMENT à partir des extraits retournés.</w:t>
      </w:r>
    </w:p>
    <w:p w14:paraId="6EADE6A9" w14:textId="77777777" w:rsidR="008C275F" w:rsidRPr="008C275F" w:rsidRDefault="008C275F" w:rsidP="008C275F">
      <w:r w:rsidRPr="008C275F">
        <w:t>Tu appelles ton outil avec la question comme requête, jamais à vide.</w:t>
      </w:r>
    </w:p>
    <w:p w14:paraId="2076C726" w14:textId="77777777" w:rsidR="008C275F" w:rsidRPr="008C275F" w:rsidRDefault="008C275F" w:rsidP="008C275F">
      <w:r w:rsidRPr="008C275F">
        <w:t>Si l'outil ne retourne rien de pertinent, réponds exactement : « Je n'ai pas trouvé d'information</w:t>
      </w:r>
    </w:p>
    <w:p w14:paraId="07C2CA0F" w14:textId="77777777" w:rsidR="008C275F" w:rsidRPr="008C275F" w:rsidRDefault="008C275F" w:rsidP="008C275F">
      <w:r w:rsidRPr="008C275F">
        <w:t>dans le référentiel réglementaire. » Tu n'inventes JAMAIS de chapitre ni d'exigence.</w:t>
      </w:r>
    </w:p>
    <w:p w14:paraId="56CE5F57" w14:textId="77777777" w:rsidR="008C275F" w:rsidRPr="008C275F" w:rsidRDefault="008C275F" w:rsidP="008C275F">
      <w:r w:rsidRPr="008C275F">
        <w:t>Cite le chapitre ou la partie du Guide BPF quand c'est possible.</w:t>
      </w:r>
    </w:p>
    <w:p w14:paraId="462C67CB" w14:textId="77777777" w:rsidR="008C275F" w:rsidRPr="008C275F" w:rsidRDefault="008C275F" w:rsidP="008C275F">
      <w:r w:rsidRPr="008C275F">
        <w:rPr>
          <w:b/>
          <w:bCs/>
        </w:rPr>
        <w:t>agent_reglementaire — Tool Description :</w:t>
      </w:r>
    </w:p>
    <w:p w14:paraId="3096B2C2" w14:textId="77777777" w:rsidR="008C275F" w:rsidRPr="008C275F" w:rsidRDefault="008C275F" w:rsidP="008C275F">
      <w:r w:rsidRPr="008C275F">
        <w:t>Expert des exigences réglementaires externes : Guide BPF (ANSM), système qualité pharmaceutique,</w:t>
      </w:r>
    </w:p>
    <w:p w14:paraId="2054986A" w14:textId="77777777" w:rsidR="008C275F" w:rsidRPr="008C275F" w:rsidRDefault="008C275F" w:rsidP="008C275F">
      <w:r w:rsidRPr="008C275F">
        <w:t>gestion des déviations et CAPA au sens réglementaire, réclamations et rappels.</w:t>
      </w:r>
    </w:p>
    <w:p w14:paraId="6867EF79" w14:textId="77777777" w:rsidR="008C275F" w:rsidRPr="008C275F" w:rsidRDefault="008C275F" w:rsidP="008C275F">
      <w:r w:rsidRPr="008C275F">
        <w:t>À appeler pour toute question sur ce qu'exige la réglementation. Ne pas appeler pour une simple</w:t>
      </w:r>
    </w:p>
    <w:p w14:paraId="765AF468" w14:textId="77777777" w:rsidR="008C275F" w:rsidRPr="008C275F" w:rsidRDefault="008C275F" w:rsidP="008C275F">
      <w:r w:rsidRPr="008C275F">
        <w:t>pratique interne.</w:t>
      </w:r>
    </w:p>
    <w:p w14:paraId="1A5F38DD" w14:textId="77777777" w:rsidR="008C275F" w:rsidRPr="008C275F" w:rsidRDefault="008C275F" w:rsidP="008C275F">
      <w:r w:rsidRPr="008C275F">
        <w:rPr>
          <w:b/>
          <w:bCs/>
        </w:rPr>
        <w:t>Qdrant reglementaire — Description :</w:t>
      </w:r>
    </w:p>
    <w:p w14:paraId="52152C28" w14:textId="77777777" w:rsidR="008C275F" w:rsidRPr="008C275F" w:rsidRDefault="008C275F" w:rsidP="008C275F">
      <w:r w:rsidRPr="008C275F">
        <w:t>Guide des Bonnes Pratiques de Fabrication (ANSM 2024). Contient notamment le Chapitre 1</w:t>
      </w:r>
    </w:p>
    <w:p w14:paraId="114BEB60" w14:textId="77777777" w:rsidR="008C275F" w:rsidRPr="008C275F" w:rsidRDefault="008C275F" w:rsidP="008C275F">
      <w:r w:rsidRPr="008C275F">
        <w:lastRenderedPageBreak/>
        <w:t>(système qualité, investigation des déviations, CAPA), le Chapitre 3 (locaux et matériel),</w:t>
      </w:r>
    </w:p>
    <w:p w14:paraId="28918A7B" w14:textId="77777777" w:rsidR="008C275F" w:rsidRPr="008C275F" w:rsidRDefault="008C275F" w:rsidP="008C275F">
      <w:r w:rsidRPr="008C275F">
        <w:t>le Chapitre 8 (réclamations et rappels). Recherche les exigences pertinentes pour la question.</w:t>
      </w:r>
    </w:p>
    <w:p w14:paraId="727A6AE5" w14:textId="77777777" w:rsidR="008C275F" w:rsidRPr="008C275F" w:rsidRDefault="008C275F" w:rsidP="008C275F">
      <w:pPr>
        <w:rPr>
          <w:b/>
          <w:bCs/>
        </w:rPr>
      </w:pPr>
      <w:r w:rsidRPr="008C275F">
        <w:rPr>
          <w:b/>
          <w:bCs/>
        </w:rPr>
        <w:t>Tests</w:t>
      </w:r>
    </w:p>
    <w:p w14:paraId="5D63C7B4" w14:textId="77777777" w:rsidR="008C275F" w:rsidRPr="008C275F" w:rsidRDefault="008C275F" w:rsidP="008C275F">
      <w:pPr>
        <w:rPr>
          <w:b/>
          <w:bCs/>
        </w:rPr>
      </w:pPr>
      <w:r w:rsidRPr="008C275F">
        <w:rPr>
          <w:b/>
          <w:bCs/>
        </w:rPr>
        <w:t>Cas A — l'expert réglementaire SEUL</w:t>
      </w:r>
    </w:p>
    <w:p w14:paraId="57F12F9D" w14:textId="77777777" w:rsidR="008C275F" w:rsidRPr="008C275F" w:rsidRDefault="008C275F" w:rsidP="008C275F">
      <w:r w:rsidRPr="008C275F">
        <w:rPr>
          <w:b/>
          <w:bCs/>
        </w:rPr>
        <w:t>Q5 :</w:t>
      </w:r>
      <w:r w:rsidRPr="008C275F">
        <w:t xml:space="preserve"> « Que demandent les BPF concernant les déviations ? » → Attendu : Chapitre 1 du Guide BPF — les déviations significatives doivent être enregistrées de façon détaillée et examinées pour en déterminer la cause, et des actions correctives et préventives (CAPA) appropriées mises en œuvre. </w:t>
      </w:r>
      <w:r w:rsidRPr="008C275F">
        <w:rPr>
          <w:b/>
          <w:bCs/>
        </w:rPr>
        <w:t>Seul agent_reglementaire doit être appelé.</w:t>
      </w:r>
    </w:p>
    <w:p w14:paraId="5ABC711A" w14:textId="77777777" w:rsidR="008C275F" w:rsidRPr="008C275F" w:rsidRDefault="008C275F" w:rsidP="008C275F">
      <w:r w:rsidRPr="008C275F">
        <w:rPr>
          <w:b/>
          <w:bCs/>
        </w:rPr>
        <w:t>Q6 :</w:t>
      </w:r>
      <w:r w:rsidRPr="008C275F">
        <w:t xml:space="preserve"> « Que prévoit le Guide BPF en matière de réclamations et de rappels ? » → Attendu : Chapitre 8 — système et procédures pour enregistrer, évaluer, investiguer les réclamations sur un médicament supposé défectueux, et retirer rapidement les produits du circuit si nécessaire. </w:t>
      </w:r>
      <w:r w:rsidRPr="008C275F">
        <w:rPr>
          <w:b/>
          <w:bCs/>
        </w:rPr>
        <w:t>agent_reglementaire seul.</w:t>
      </w:r>
    </w:p>
    <w:p w14:paraId="0A4BCED6" w14:textId="77777777" w:rsidR="008C275F" w:rsidRPr="008C275F" w:rsidRDefault="008C275F" w:rsidP="008C275F">
      <w:pPr>
        <w:rPr>
          <w:b/>
          <w:bCs/>
        </w:rPr>
      </w:pPr>
      <w:r w:rsidRPr="008C275F">
        <w:rPr>
          <w:b/>
          <w:bCs/>
        </w:rPr>
        <w:t>Cas B — l'expert procédures SEUL (piège du mot « déviation »)</w:t>
      </w:r>
    </w:p>
    <w:p w14:paraId="194A99CC" w14:textId="77777777" w:rsidR="008C275F" w:rsidRPr="008C275F" w:rsidRDefault="008C275F" w:rsidP="008C275F">
      <w:r w:rsidRPr="008C275F">
        <w:rPr>
          <w:b/>
          <w:bCs/>
        </w:rPr>
        <w:t>Q7 :</w:t>
      </w:r>
      <w:r w:rsidRPr="008C275F">
        <w:t xml:space="preserve"> « Quelle est notre procédure interne de traitement d'une déviation ? » → Attendu : SOP-QUAL-012 (les 6 étapes). </w:t>
      </w:r>
      <w:r w:rsidRPr="008C275F">
        <w:rPr>
          <w:b/>
          <w:bCs/>
        </w:rPr>
        <w:t>Seul agent_procedures doit être appelé</w:t>
      </w:r>
      <w:r w:rsidRPr="008C275F">
        <w:t xml:space="preserve"> — malgré le mot « déviation », la question porte sur la pratique interne, pas sur l'exigence réglementaire.</w:t>
      </w:r>
    </w:p>
    <w:p w14:paraId="5DFAE779" w14:textId="77777777" w:rsidR="008C275F" w:rsidRPr="008C275F" w:rsidRDefault="008C275F" w:rsidP="008C275F">
      <w:pPr>
        <w:rPr>
          <w:b/>
          <w:bCs/>
        </w:rPr>
      </w:pPr>
      <w:r w:rsidRPr="008C275F">
        <w:rPr>
          <w:b/>
          <w:bCs/>
        </w:rPr>
        <w:t>Cas C — LES DEUX experts (croisement)</w:t>
      </w:r>
    </w:p>
    <w:p w14:paraId="7D8EE7EB" w14:textId="77777777" w:rsidR="008C275F" w:rsidRPr="008C275F" w:rsidRDefault="008C275F" w:rsidP="008C275F">
      <w:r w:rsidRPr="008C275F">
        <w:rPr>
          <w:b/>
          <w:bCs/>
        </w:rPr>
        <w:t>Q8 :</w:t>
      </w:r>
      <w:r w:rsidRPr="008C275F">
        <w:t xml:space="preserve"> « Notre procédure de gestion des déviations est-elle conforme aux exigences des BPF ? » → Attendu : appel de agent_procedures (SOP-QUAL-012 : enregistrement, investigation cause racine, CAPA, clôture par le Pharmacien Responsable) ET agent_reglementaire (Chapitre 1 BPF : enregistrement et examen des déviations, CAPA appropriées). Synthèse : la SOP couvre les exigences BPF → conforme. </w:t>
      </w:r>
      <w:r w:rsidRPr="008C275F">
        <w:rPr>
          <w:b/>
          <w:bCs/>
        </w:rPr>
        <w:t>Les DEUX experts doivent s'activer.</w:t>
      </w:r>
    </w:p>
    <w:p w14:paraId="6E640FD7" w14:textId="77777777" w:rsidR="008C275F" w:rsidRPr="008C275F" w:rsidRDefault="00000000" w:rsidP="008C275F">
      <w:r>
        <w:pict w14:anchorId="09DB92B3">
          <v:rect id="_x0000_i1029" style="width:0;height:1.5pt" o:hralign="center" o:hrstd="t" o:hr="t" fillcolor="#a0a0a0" stroked="f"/>
        </w:pict>
      </w:r>
    </w:p>
    <w:p w14:paraId="0FC0937C" w14:textId="77777777" w:rsidR="008C275F" w:rsidRPr="008C275F" w:rsidRDefault="008C275F" w:rsidP="008C275F">
      <w:pPr>
        <w:rPr>
          <w:b/>
          <w:bCs/>
        </w:rPr>
      </w:pPr>
      <w:r w:rsidRPr="008C275F">
        <w:rPr>
          <w:b/>
          <w:bCs/>
        </w:rPr>
        <w:t>ÉTAPE 4 — TROISIÈME EXPERT : agent_documentaire</w:t>
      </w:r>
    </w:p>
    <w:p w14:paraId="69E6B092" w14:textId="77777777" w:rsidR="008C275F" w:rsidRPr="008C275F" w:rsidRDefault="008C275F" w:rsidP="008C275F">
      <w:pPr>
        <w:rPr>
          <w:b/>
          <w:bCs/>
        </w:rPr>
      </w:pPr>
      <w:r w:rsidRPr="008C275F">
        <w:rPr>
          <w:b/>
          <w:bCs/>
        </w:rPr>
        <w:t>Prompts</w:t>
      </w:r>
    </w:p>
    <w:p w14:paraId="5210B78A" w14:textId="77777777" w:rsidR="008C275F" w:rsidRPr="008C275F" w:rsidRDefault="008C275F" w:rsidP="008C275F">
      <w:r w:rsidRPr="008C275F">
        <w:rPr>
          <w:b/>
          <w:bCs/>
        </w:rPr>
        <w:t>System message ORCHESTRATEUR (v3 — ajout expert + règle prioritaire des faits) :</w:t>
      </w:r>
    </w:p>
    <w:p w14:paraId="665E158D" w14:textId="77777777" w:rsidR="008C275F" w:rsidRPr="008C275F" w:rsidRDefault="008C275F" w:rsidP="008C275F">
      <w:r w:rsidRPr="008C275F">
        <w:t>Tu es l'assistant qualité de NormaPharm, un orchestrateur.</w:t>
      </w:r>
    </w:p>
    <w:p w14:paraId="426DBC0E" w14:textId="77777777" w:rsidR="008C275F" w:rsidRPr="008C275F" w:rsidRDefault="008C275F" w:rsidP="008C275F">
      <w:r w:rsidRPr="008C275F">
        <w:t>RÈGLE ABSOLUE : tu n'as AUCUNE connaissance propre. Pour CHAQUE question, tu DOIS appeler</w:t>
      </w:r>
    </w:p>
    <w:p w14:paraId="06D44C44" w14:textId="77777777" w:rsidR="008C275F" w:rsidRPr="008C275F" w:rsidRDefault="008C275F" w:rsidP="008C275F">
      <w:r w:rsidRPr="008C275F">
        <w:t>le ou les experts nécessaires et répondre UNIQUEMENT à partir de ce qu'ils retournent.</w:t>
      </w:r>
    </w:p>
    <w:p w14:paraId="197E84C1" w14:textId="77777777" w:rsidR="008C275F" w:rsidRPr="008C275F" w:rsidRDefault="008C275F" w:rsidP="008C275F">
      <w:r w:rsidRPr="008C275F">
        <w:t>INTERDICTION STRICTE : tu ne demandes JAMAIS de clarification ni de reformulation.</w:t>
      </w:r>
    </w:p>
    <w:p w14:paraId="25B78E7F" w14:textId="77777777" w:rsidR="008C275F" w:rsidRPr="008C275F" w:rsidRDefault="008C275F" w:rsidP="008C275F">
      <w:r w:rsidRPr="008C275F">
        <w:t>Tu ne renvoies jamais la question à l'utilisateur.</w:t>
      </w:r>
    </w:p>
    <w:p w14:paraId="0DE26253" w14:textId="77777777" w:rsidR="008C275F" w:rsidRPr="008C275F" w:rsidRDefault="008C275F" w:rsidP="008C275F">
      <w:r w:rsidRPr="008C275F">
        <w:t>Si un expert retourne un résultat incomplet, tu réponds avec ce que tu as, ou tu indiques</w:t>
      </w:r>
    </w:p>
    <w:p w14:paraId="40E2C8DE" w14:textId="77777777" w:rsidR="008C275F" w:rsidRPr="008C275F" w:rsidRDefault="008C275F" w:rsidP="008C275F">
      <w:r w:rsidRPr="008C275F">
        <w:t>que l'information précise n'a pas été trouvée.</w:t>
      </w:r>
    </w:p>
    <w:p w14:paraId="5740C7C3" w14:textId="77777777" w:rsidR="008C275F" w:rsidRPr="008C275F" w:rsidRDefault="008C275F" w:rsidP="008C275F">
      <w:r w:rsidRPr="008C275F">
        <w:t>Experts disponibles :</w:t>
      </w:r>
    </w:p>
    <w:p w14:paraId="6B3C58E2" w14:textId="77777777" w:rsidR="008C275F" w:rsidRPr="008C275F" w:rsidRDefault="008C275F" w:rsidP="008C275F">
      <w:r w:rsidRPr="008C275F">
        <w:t>- agent_procedures : procédures INTERNES (SOP, CAPA, nettoyage, traitement des déviations).</w:t>
      </w:r>
    </w:p>
    <w:p w14:paraId="052AB62A" w14:textId="77777777" w:rsidR="008C275F" w:rsidRPr="008C275F" w:rsidRDefault="008C275F" w:rsidP="008C275F">
      <w:r w:rsidRPr="008C275F">
        <w:lastRenderedPageBreak/>
        <w:t>- agent_reglementaire : exigences EXTERNES (Guide BPF ANSM).</w:t>
      </w:r>
    </w:p>
    <w:p w14:paraId="529B17A3" w14:textId="77777777" w:rsidR="008C275F" w:rsidRPr="008C275F" w:rsidRDefault="008C275F" w:rsidP="008C275F">
      <w:r w:rsidRPr="008C275F">
        <w:t>- agent_documentaire : FAITS liés aux lots et produits (dossiers de lot, certificats d'analyse,</w:t>
      </w:r>
    </w:p>
    <w:p w14:paraId="22E6B2C4" w14:textId="77777777" w:rsidR="008C275F" w:rsidRPr="008C275F" w:rsidRDefault="008C275F" w:rsidP="008C275F">
      <w:r w:rsidRPr="008C275F">
        <w:t xml:space="preserve">  résultats, spécifications).</w:t>
      </w:r>
    </w:p>
    <w:p w14:paraId="0764C7EC" w14:textId="77777777" w:rsidR="008C275F" w:rsidRPr="008C275F" w:rsidRDefault="008C275F" w:rsidP="008C275F">
      <w:r w:rsidRPr="008C275F">
        <w:t>Règles de sélection :</w:t>
      </w:r>
    </w:p>
    <w:p w14:paraId="40565D7C" w14:textId="77777777" w:rsidR="008C275F" w:rsidRPr="008C275F" w:rsidRDefault="008C275F" w:rsidP="008C275F">
      <w:r w:rsidRPr="008C275F">
        <w:t>- Exigence réglementaire → agent_reglementaire. Pratique interne → agent_procedures.</w:t>
      </w:r>
    </w:p>
    <w:p w14:paraId="4C4D3317" w14:textId="77777777" w:rsidR="008C275F" w:rsidRPr="008C275F" w:rsidRDefault="008C275F" w:rsidP="008C275F">
      <w:r w:rsidRPr="008C275F">
        <w:t>- RÈGLE PRIORITAIRE : dès qu'un numéro de lot, un produit ou un certificat est mentionné,</w:t>
      </w:r>
    </w:p>
    <w:p w14:paraId="48ADD96A" w14:textId="77777777" w:rsidR="008C275F" w:rsidRPr="008C275F" w:rsidRDefault="008C275F" w:rsidP="008C275F">
      <w:r w:rsidRPr="008C275F">
        <w:t xml:space="preserve">  tu appelles OBLIGATOIREMENT agent_documentaire, même si la question porte aussi sur la</w:t>
      </w:r>
    </w:p>
    <w:p w14:paraId="507A8C1A" w14:textId="77777777" w:rsidR="008C275F" w:rsidRPr="008C275F" w:rsidRDefault="008C275F" w:rsidP="008C275F">
      <w:r w:rsidRPr="008C275F">
        <w:t xml:space="preserve">  réglementation ou les procédures.</w:t>
      </w:r>
    </w:p>
    <w:p w14:paraId="085D9E0F" w14:textId="77777777" w:rsidR="008C275F" w:rsidRPr="008C275F" w:rsidRDefault="008C275F" w:rsidP="008C275F">
      <w:r w:rsidRPr="008C275F">
        <w:t>- Question qui croise plusieurs domaines → appelle TOUS les experts concernés avant de conclure.</w:t>
      </w:r>
    </w:p>
    <w:p w14:paraId="0A856C69" w14:textId="77777777" w:rsidR="008C275F" w:rsidRPr="008C275F" w:rsidRDefault="008C275F" w:rsidP="008C275F">
      <w:r w:rsidRPr="008C275F">
        <w:t>- Le mot « déviation » seul ne détermine pas l'expert : analyse l'intention réelle.</w:t>
      </w:r>
    </w:p>
    <w:p w14:paraId="3B9CAC25" w14:textId="77777777" w:rsidR="008C275F" w:rsidRPr="008C275F" w:rsidRDefault="008C275F" w:rsidP="008C275F">
      <w:r w:rsidRPr="008C275F">
        <w:rPr>
          <w:b/>
          <w:bCs/>
        </w:rPr>
        <w:t>agent_documentaire — champ Text :</w:t>
      </w:r>
    </w:p>
    <w:p w14:paraId="0484E388" w14:textId="77777777" w:rsidR="008C275F" w:rsidRPr="008C275F" w:rsidRDefault="008C275F" w:rsidP="008C275F">
      <w:r w:rsidRPr="008C275F">
        <w:t>{{ $fromAI('query', 'Question à transmettre à l\'expert documentaire', 'string') }}</w:t>
      </w:r>
    </w:p>
    <w:p w14:paraId="791994F2" w14:textId="77777777" w:rsidR="008C275F" w:rsidRPr="008C275F" w:rsidRDefault="008C275F" w:rsidP="008C275F">
      <w:r w:rsidRPr="008C275F">
        <w:rPr>
          <w:b/>
          <w:bCs/>
        </w:rPr>
        <w:t>agent_documentaire — System message :</w:t>
      </w:r>
    </w:p>
    <w:p w14:paraId="6573FF1F" w14:textId="77777777" w:rsidR="008C275F" w:rsidRPr="008C275F" w:rsidRDefault="008C275F" w:rsidP="008C275F">
      <w:r w:rsidRPr="008C275F">
        <w:t>Tu es l'expert des dossiers de lot et certificats de NormaPharm.</w:t>
      </w:r>
    </w:p>
    <w:p w14:paraId="2E0F482A" w14:textId="77777777" w:rsidR="008C275F" w:rsidRPr="008C275F" w:rsidRDefault="008C275F" w:rsidP="008C275F">
      <w:r w:rsidRPr="008C275F">
        <w:t>RÈGLE ABSOLUE : tu n'as AUCUNE connaissance propre. Il t'est INTERDIT de répondre sans avoir</w:t>
      </w:r>
    </w:p>
    <w:p w14:paraId="1B504F6C" w14:textId="77777777" w:rsidR="008C275F" w:rsidRPr="008C275F" w:rsidRDefault="008C275F" w:rsidP="008C275F">
      <w:r w:rsidRPr="008C275F">
        <w:t>d'abord appelé ton outil de recherche. Pour CHAQUE question, tu DOIS chercher, puis répondre</w:t>
      </w:r>
    </w:p>
    <w:p w14:paraId="7303A5BE" w14:textId="77777777" w:rsidR="008C275F" w:rsidRPr="008C275F" w:rsidRDefault="008C275F" w:rsidP="008C275F">
      <w:r w:rsidRPr="008C275F">
        <w:t>UNIQUEMENT à partir des extraits retournés.</w:t>
      </w:r>
    </w:p>
    <w:p w14:paraId="6DFA5D1C" w14:textId="77777777" w:rsidR="008C275F" w:rsidRPr="008C275F" w:rsidRDefault="008C275F" w:rsidP="008C275F">
      <w:r w:rsidRPr="008C275F">
        <w:t>Tu appelles ton outil avec la question comme requête, jamais à vide.</w:t>
      </w:r>
    </w:p>
    <w:p w14:paraId="38D2FB60" w14:textId="77777777" w:rsidR="008C275F" w:rsidRPr="008C275F" w:rsidRDefault="008C275F" w:rsidP="008C275F">
      <w:r w:rsidRPr="008C275F">
        <w:t>Tu n'inventes JAMAIS une donnée, un résultat ou un numéro absent de tes sources. Si l'information</w:t>
      </w:r>
    </w:p>
    <w:p w14:paraId="110263A0" w14:textId="77777777" w:rsidR="008C275F" w:rsidRPr="008C275F" w:rsidRDefault="008C275F" w:rsidP="008C275F">
      <w:r w:rsidRPr="008C275F">
        <w:t>n'existe pas, réponds exactement : « Je n'ai pas trouvé cette information dans les dossiers de lot. »</w:t>
      </w:r>
    </w:p>
    <w:p w14:paraId="23B4AB1F" w14:textId="77777777" w:rsidR="008C275F" w:rsidRPr="008C275F" w:rsidRDefault="008C275F" w:rsidP="008C275F">
      <w:r w:rsidRPr="008C275F">
        <w:t>Cite le lot, le certificat ou la déviation trouvés.</w:t>
      </w:r>
    </w:p>
    <w:p w14:paraId="65158E5D" w14:textId="77777777" w:rsidR="008C275F" w:rsidRPr="008C275F" w:rsidRDefault="008C275F" w:rsidP="008C275F">
      <w:r w:rsidRPr="008C275F">
        <w:rPr>
          <w:b/>
          <w:bCs/>
        </w:rPr>
        <w:t>agent_documentaire — Tool Description :</w:t>
      </w:r>
    </w:p>
    <w:p w14:paraId="07037848" w14:textId="77777777" w:rsidR="008C275F" w:rsidRPr="008C275F" w:rsidRDefault="008C275F" w:rsidP="008C275F">
      <w:r w:rsidRPr="008C275F">
        <w:t>Expert des faits qualité : dossiers de lot, certificats d'analyse, résultats de contrôle,</w:t>
      </w:r>
    </w:p>
    <w:p w14:paraId="2B2A0440" w14:textId="77777777" w:rsidR="008C275F" w:rsidRPr="008C275F" w:rsidRDefault="008C275F" w:rsidP="008C275F">
      <w:r w:rsidRPr="008C275F">
        <w:t>spécifications, déviations et décisions sur les lots. À appeler dès qu'une question mentionne</w:t>
      </w:r>
    </w:p>
    <w:p w14:paraId="05F1D788" w14:textId="77777777" w:rsidR="008C275F" w:rsidRPr="008C275F" w:rsidRDefault="008C275F" w:rsidP="008C275F">
      <w:r w:rsidRPr="008C275F">
        <w:t>un numéro de lot, un produit, un résultat d'analyse ou un certificat.</w:t>
      </w:r>
    </w:p>
    <w:p w14:paraId="29E62C70" w14:textId="77777777" w:rsidR="008C275F" w:rsidRPr="008C275F" w:rsidRDefault="008C275F" w:rsidP="008C275F">
      <w:r w:rsidRPr="008C275F">
        <w:rPr>
          <w:b/>
          <w:bCs/>
        </w:rPr>
        <w:t>Qdrant documents_qualite — Description :</w:t>
      </w:r>
    </w:p>
    <w:p w14:paraId="7E4388B8" w14:textId="77777777" w:rsidR="008C275F" w:rsidRPr="008C275F" w:rsidRDefault="008C275F" w:rsidP="008C275F">
      <w:r w:rsidRPr="008C275F">
        <w:t>Dossiers de lot et certificats d'analyse NormaPharm (ex. lot NX-2401 du produit Normaxil 500 mg :</w:t>
      </w:r>
    </w:p>
    <w:p w14:paraId="7FE0F858" w14:textId="77777777" w:rsidR="008C275F" w:rsidRPr="008C275F" w:rsidRDefault="008C275F" w:rsidP="008C275F">
      <w:r w:rsidRPr="008C275F">
        <w:t>étapes de fabrication, événements qualité, résultats d'analyse, décisions). Recherche les faits</w:t>
      </w:r>
    </w:p>
    <w:p w14:paraId="74A451C2" w14:textId="77777777" w:rsidR="008C275F" w:rsidRPr="008C275F" w:rsidRDefault="008C275F" w:rsidP="008C275F">
      <w:r w:rsidRPr="008C275F">
        <w:t>pertinents pour la question.</w:t>
      </w:r>
    </w:p>
    <w:p w14:paraId="5EE1812D" w14:textId="77777777" w:rsidR="008C275F" w:rsidRPr="008C275F" w:rsidRDefault="008C275F" w:rsidP="008C275F">
      <w:pPr>
        <w:rPr>
          <w:b/>
          <w:bCs/>
        </w:rPr>
      </w:pPr>
      <w:r w:rsidRPr="008C275F">
        <w:rPr>
          <w:b/>
          <w:bCs/>
        </w:rPr>
        <w:t>Tests</w:t>
      </w:r>
    </w:p>
    <w:p w14:paraId="0C258560" w14:textId="77777777" w:rsidR="008C275F" w:rsidRPr="008C275F" w:rsidRDefault="008C275F" w:rsidP="008C275F">
      <w:pPr>
        <w:rPr>
          <w:b/>
          <w:bCs/>
        </w:rPr>
      </w:pPr>
      <w:r w:rsidRPr="008C275F">
        <w:rPr>
          <w:b/>
          <w:bCs/>
        </w:rPr>
        <w:t>Cas A — l'expert documentaire SEUL</w:t>
      </w:r>
    </w:p>
    <w:p w14:paraId="167A682E" w14:textId="77777777" w:rsidR="008C275F" w:rsidRPr="008C275F" w:rsidRDefault="008C275F" w:rsidP="008C275F">
      <w:r w:rsidRPr="008C275F">
        <w:rPr>
          <w:b/>
          <w:bCs/>
        </w:rPr>
        <w:lastRenderedPageBreak/>
        <w:t>Q9 :</w:t>
      </w:r>
      <w:r w:rsidRPr="008C275F">
        <w:t xml:space="preserve"> « Quels sont les résultats d'analyse du lot NX-2401 ? » → Attendu : certificat NX-2401 — teneur 99,2 % (conforme), mais </w:t>
      </w:r>
      <w:r w:rsidRPr="008C275F">
        <w:rPr>
          <w:b/>
          <w:bCs/>
        </w:rPr>
        <w:t>dissolution à 30 min = 72 % pour une spec ≥ 80 % → NON CONFORME (OOS)</w:t>
      </w:r>
      <w:r w:rsidRPr="008C275F">
        <w:t xml:space="preserve">, déclenchant DEV-2024-042 et CAPA-2024-017. </w:t>
      </w:r>
      <w:r w:rsidRPr="008C275F">
        <w:rPr>
          <w:b/>
          <w:bCs/>
        </w:rPr>
        <w:t>agent_documentaire seul.</w:t>
      </w:r>
    </w:p>
    <w:p w14:paraId="70FB57F1" w14:textId="77777777" w:rsidR="008C275F" w:rsidRPr="008C275F" w:rsidRDefault="008C275F" w:rsidP="008C275F">
      <w:r w:rsidRPr="008C275F">
        <w:rPr>
          <w:b/>
          <w:bCs/>
        </w:rPr>
        <w:t>Q10 :</w:t>
      </w:r>
      <w:r w:rsidRPr="008C275F">
        <w:t xml:space="preserve"> « Quelle a été la décision finale sur le lot NX-2401 ? » → Attendu : lot </w:t>
      </w:r>
      <w:r w:rsidRPr="008C275F">
        <w:rPr>
          <w:b/>
          <w:bCs/>
        </w:rPr>
        <w:t>rejeté</w:t>
      </w:r>
      <w:r w:rsidRPr="008C275F">
        <w:t xml:space="preserve"> le 28/03/2024 par le Pharmacien Responsable, après remplacement des poinçons et re-fabrication d'un sous-lot de requalification. </w:t>
      </w:r>
      <w:r w:rsidRPr="008C275F">
        <w:rPr>
          <w:b/>
          <w:bCs/>
        </w:rPr>
        <w:t>agent_documentaire seul.</w:t>
      </w:r>
    </w:p>
    <w:p w14:paraId="7569B155" w14:textId="77777777" w:rsidR="008C275F" w:rsidRPr="008C275F" w:rsidRDefault="008C275F" w:rsidP="008C275F">
      <w:pPr>
        <w:rPr>
          <w:b/>
          <w:bCs/>
        </w:rPr>
      </w:pPr>
      <w:r w:rsidRPr="008C275F">
        <w:rPr>
          <w:b/>
          <w:bCs/>
        </w:rPr>
        <w:t>Cas B — documentaire + réglementaire</w:t>
      </w:r>
    </w:p>
    <w:p w14:paraId="72C50296" w14:textId="77777777" w:rsidR="008C275F" w:rsidRPr="008C275F" w:rsidRDefault="008C275F" w:rsidP="008C275F">
      <w:r w:rsidRPr="008C275F">
        <w:rPr>
          <w:b/>
          <w:bCs/>
        </w:rPr>
        <w:t>Q11 :</w:t>
      </w:r>
      <w:r w:rsidRPr="008C275F">
        <w:t xml:space="preserve"> « Le résultat de dissolution du lot NX-2401 respecte-t-il les exigences ? » → Attendu : agent_documentaire (dissolution 72 % &lt; spec 80 % → OOS, non conforme) ; si la question est comprise au sens réglementaire, agent_reglementaire peut confirmer l'obligation d'investigation. Cœur de la réponse : NON, résultat hors spécification. </w:t>
      </w:r>
      <w:r w:rsidRPr="008C275F">
        <w:rPr>
          <w:b/>
          <w:bCs/>
        </w:rPr>
        <w:t>documentaire (au moins).</w:t>
      </w:r>
    </w:p>
    <w:p w14:paraId="0B012650" w14:textId="77777777" w:rsidR="008C275F" w:rsidRPr="008C275F" w:rsidRDefault="008C275F" w:rsidP="008C275F">
      <w:pPr>
        <w:rPr>
          <w:b/>
          <w:bCs/>
        </w:rPr>
      </w:pPr>
      <w:r w:rsidRPr="008C275F">
        <w:rPr>
          <w:b/>
          <w:bCs/>
        </w:rPr>
        <w:t>Cas C — documentaire + procédures</w:t>
      </w:r>
    </w:p>
    <w:p w14:paraId="46277B3E" w14:textId="77777777" w:rsidR="008C275F" w:rsidRPr="008C275F" w:rsidRDefault="008C275F" w:rsidP="008C275F">
      <w:r w:rsidRPr="008C275F">
        <w:rPr>
          <w:b/>
          <w:bCs/>
        </w:rPr>
        <w:t>Q12 :</w:t>
      </w:r>
      <w:r w:rsidRPr="008C275F">
        <w:t xml:space="preserve"> « La déviation du lot NX-2401 a-t-elle été traitée selon notre procédure interne ? » → Attendu : agent_documentaire (DEV-2024-042, OOS dissolution, lot bloqué puis rejeté par le Pharmacien Responsable) ET agent_procedures (SOP-QUAL-012 : enregistrement, investigation, CAPA, clôture par le Pharmacien Responsable). Synthèse : oui, le traitement suit la SOP. </w:t>
      </w:r>
      <w:r w:rsidRPr="008C275F">
        <w:rPr>
          <w:b/>
          <w:bCs/>
        </w:rPr>
        <w:t>documentaire + procedures.</w:t>
      </w:r>
    </w:p>
    <w:p w14:paraId="73AFCB7E" w14:textId="77777777" w:rsidR="008C275F" w:rsidRPr="008C275F" w:rsidRDefault="008C275F" w:rsidP="008C275F">
      <w:pPr>
        <w:rPr>
          <w:b/>
          <w:bCs/>
        </w:rPr>
      </w:pPr>
      <w:r w:rsidRPr="008C275F">
        <w:rPr>
          <w:b/>
          <w:bCs/>
        </w:rPr>
        <w:t>Cas D — LES TROIS experts (le test final)</w:t>
      </w:r>
    </w:p>
    <w:p w14:paraId="3A1E9609" w14:textId="77777777" w:rsidR="008C275F" w:rsidRPr="008C275F" w:rsidRDefault="008C275F" w:rsidP="008C275F">
      <w:r w:rsidRPr="008C275F">
        <w:rPr>
          <w:b/>
          <w:bCs/>
        </w:rPr>
        <w:t>Q13 :</w:t>
      </w:r>
      <w:r w:rsidRPr="008C275F">
        <w:t xml:space="preserve"> « La déviation sur le lot NX-2401 a-t-elle été traitée conformément aux BPF ? » → Attendu :</w:t>
      </w:r>
    </w:p>
    <w:p w14:paraId="426EBB73" w14:textId="77777777" w:rsidR="008C275F" w:rsidRPr="008C275F" w:rsidRDefault="008C275F" w:rsidP="008C275F">
      <w:pPr>
        <w:numPr>
          <w:ilvl w:val="0"/>
          <w:numId w:val="5"/>
        </w:numPr>
      </w:pPr>
      <w:r w:rsidRPr="008C275F">
        <w:t>agent_documentaire : DEV-2024-042 sur OOS dissolution (72 %), lot bloqué (CAPA-2024-017) puis rejeté le 28/03/2024 par le Pharmacien Responsable ;</w:t>
      </w:r>
    </w:p>
    <w:p w14:paraId="2D19FF00" w14:textId="77777777" w:rsidR="008C275F" w:rsidRPr="008C275F" w:rsidRDefault="008C275F" w:rsidP="008C275F">
      <w:pPr>
        <w:numPr>
          <w:ilvl w:val="0"/>
          <w:numId w:val="5"/>
        </w:numPr>
      </w:pPr>
      <w:r w:rsidRPr="008C275F">
        <w:t>agent_procedures : SOP-QUAL-012 (enregistrement, investigation cause racine, CAPA, décision produit, clôture Pharmacien Responsable) ;</w:t>
      </w:r>
    </w:p>
    <w:p w14:paraId="59585CC5" w14:textId="77777777" w:rsidR="008C275F" w:rsidRPr="008C275F" w:rsidRDefault="008C275F" w:rsidP="008C275F">
      <w:pPr>
        <w:numPr>
          <w:ilvl w:val="0"/>
          <w:numId w:val="5"/>
        </w:numPr>
      </w:pPr>
      <w:r w:rsidRPr="008C275F">
        <w:t>agent_reglementaire : Chapitre 1 BPF (enregistrement et investigation des déviations, CAPA appropriées, pas de libération sans certification).</w:t>
      </w:r>
    </w:p>
    <w:p w14:paraId="2DEBCD21" w14:textId="77777777" w:rsidR="008C275F" w:rsidRPr="008C275F" w:rsidRDefault="008C275F" w:rsidP="008C275F">
      <w:pPr>
        <w:numPr>
          <w:ilvl w:val="0"/>
          <w:numId w:val="5"/>
        </w:numPr>
      </w:pPr>
      <w:r w:rsidRPr="008C275F">
        <w:t xml:space="preserve">Synthèse : le traitement (investigation, CAPA, rejet du lot) est conforme à la SOP et aux BPF. </w:t>
      </w:r>
      <w:r w:rsidRPr="008C275F">
        <w:rPr>
          <w:b/>
          <w:bCs/>
        </w:rPr>
        <w:t>LES TROIS experts doivent s'activer.</w:t>
      </w:r>
    </w:p>
    <w:p w14:paraId="4A29437A" w14:textId="77777777" w:rsidR="008C275F" w:rsidRPr="008C275F" w:rsidRDefault="008C275F" w:rsidP="008C275F">
      <w:r w:rsidRPr="008C275F">
        <w:rPr>
          <w:b/>
          <w:bCs/>
        </w:rPr>
        <w:t>Q14 (anti-hallucination, lot inexistant) :</w:t>
      </w:r>
      <w:r w:rsidRPr="008C275F">
        <w:t xml:space="preserve"> « Quels sont les résultats du lot NX-9999 ? » → Attendu : « Je n'ai pas trouvé cette information dans les dossiers de lot. » S'il invente un résultat → échec critique.</w:t>
      </w:r>
    </w:p>
    <w:p w14:paraId="2C0E8D04" w14:textId="77777777" w:rsidR="008C275F" w:rsidRPr="008C275F" w:rsidRDefault="00000000" w:rsidP="008C275F">
      <w:r>
        <w:pict w14:anchorId="47979346">
          <v:rect id="_x0000_i1030" style="width:0;height:1.5pt" o:hralign="center" o:hrstd="t" o:hr="t" fillcolor="#a0a0a0" stroked="f"/>
        </w:pict>
      </w:r>
    </w:p>
    <w:p w14:paraId="4544A94C" w14:textId="77777777" w:rsidR="008C275F" w:rsidRPr="008C275F" w:rsidRDefault="008C275F" w:rsidP="008C275F">
      <w:pPr>
        <w:rPr>
          <w:b/>
          <w:bCs/>
        </w:rPr>
      </w:pPr>
      <w:r w:rsidRPr="008C275F">
        <w:rPr>
          <w:b/>
          <w:bCs/>
        </w:rPr>
        <w:t>RÉCAP — grille de validation rapide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5"/>
        <w:gridCol w:w="2533"/>
        <w:gridCol w:w="3409"/>
      </w:tblGrid>
      <w:tr w:rsidR="008C275F" w:rsidRPr="008C275F" w14:paraId="7C785E09" w14:textId="77777777">
        <w:trPr>
          <w:tblHeader/>
          <w:tblCellSpacing w:w="15" w:type="dxa"/>
        </w:trPr>
        <w:tc>
          <w:tcPr>
            <w:tcW w:w="0" w:type="auto"/>
            <w:vAlign w:val="center"/>
            <w:hideMark/>
          </w:tcPr>
          <w:p w14:paraId="761F9017" w14:textId="77777777" w:rsidR="008C275F" w:rsidRPr="008C275F" w:rsidRDefault="008C275F" w:rsidP="008C275F">
            <w:pPr>
              <w:rPr>
                <w:b/>
                <w:bCs/>
              </w:rPr>
            </w:pPr>
            <w:r w:rsidRPr="008C275F">
              <w:rPr>
                <w:b/>
                <w:bCs/>
              </w:rPr>
              <w:t>Q</w:t>
            </w:r>
          </w:p>
        </w:tc>
        <w:tc>
          <w:tcPr>
            <w:tcW w:w="0" w:type="auto"/>
            <w:vAlign w:val="center"/>
            <w:hideMark/>
          </w:tcPr>
          <w:p w14:paraId="33E7A723" w14:textId="77777777" w:rsidR="008C275F" w:rsidRPr="008C275F" w:rsidRDefault="008C275F" w:rsidP="008C275F">
            <w:pPr>
              <w:rPr>
                <w:b/>
                <w:bCs/>
              </w:rPr>
            </w:pPr>
            <w:r w:rsidRPr="008C275F">
              <w:rPr>
                <w:b/>
                <w:bCs/>
              </w:rPr>
              <w:t>Experts attendus</w:t>
            </w:r>
          </w:p>
        </w:tc>
        <w:tc>
          <w:tcPr>
            <w:tcW w:w="0" w:type="auto"/>
            <w:vAlign w:val="center"/>
            <w:hideMark/>
          </w:tcPr>
          <w:p w14:paraId="5903A907" w14:textId="77777777" w:rsidR="008C275F" w:rsidRPr="008C275F" w:rsidRDefault="008C275F" w:rsidP="008C275F">
            <w:pPr>
              <w:rPr>
                <w:b/>
                <w:bCs/>
              </w:rPr>
            </w:pPr>
            <w:r w:rsidRPr="008C275F">
              <w:rPr>
                <w:b/>
                <w:bCs/>
              </w:rPr>
              <w:t>Point vérifié</w:t>
            </w:r>
          </w:p>
        </w:tc>
      </w:tr>
      <w:tr w:rsidR="008C275F" w:rsidRPr="008C275F" w14:paraId="52D62C7A" w14:textId="77777777">
        <w:trPr>
          <w:tblCellSpacing w:w="15" w:type="dxa"/>
        </w:trPr>
        <w:tc>
          <w:tcPr>
            <w:tcW w:w="0" w:type="auto"/>
            <w:vAlign w:val="center"/>
            <w:hideMark/>
          </w:tcPr>
          <w:p w14:paraId="30BC8013" w14:textId="77777777" w:rsidR="008C275F" w:rsidRPr="008C275F" w:rsidRDefault="008C275F" w:rsidP="008C275F">
            <w:r w:rsidRPr="008C275F">
              <w:t>Q1-Q3</w:t>
            </w:r>
          </w:p>
        </w:tc>
        <w:tc>
          <w:tcPr>
            <w:tcW w:w="0" w:type="auto"/>
            <w:vAlign w:val="center"/>
            <w:hideMark/>
          </w:tcPr>
          <w:p w14:paraId="4A8A15AB" w14:textId="77777777" w:rsidR="008C275F" w:rsidRPr="008C275F" w:rsidRDefault="008C275F" w:rsidP="008C275F">
            <w:r w:rsidRPr="008C275F">
              <w:t>procedures</w:t>
            </w:r>
          </w:p>
        </w:tc>
        <w:tc>
          <w:tcPr>
            <w:tcW w:w="0" w:type="auto"/>
            <w:vAlign w:val="center"/>
            <w:hideMark/>
          </w:tcPr>
          <w:p w14:paraId="2E6E26E0" w14:textId="77777777" w:rsidR="008C275F" w:rsidRPr="008C275F" w:rsidRDefault="008C275F" w:rsidP="008C275F">
            <w:r w:rsidRPr="008C275F">
              <w:t>trouve la bonne SOP, cite la référence</w:t>
            </w:r>
          </w:p>
        </w:tc>
      </w:tr>
      <w:tr w:rsidR="008C275F" w:rsidRPr="008C275F" w14:paraId="75D200BD" w14:textId="77777777">
        <w:trPr>
          <w:tblCellSpacing w:w="15" w:type="dxa"/>
        </w:trPr>
        <w:tc>
          <w:tcPr>
            <w:tcW w:w="0" w:type="auto"/>
            <w:vAlign w:val="center"/>
            <w:hideMark/>
          </w:tcPr>
          <w:p w14:paraId="7D751AA2" w14:textId="77777777" w:rsidR="008C275F" w:rsidRPr="008C275F" w:rsidRDefault="008C275F" w:rsidP="008C275F">
            <w:r w:rsidRPr="008C275F">
              <w:t>Q4</w:t>
            </w:r>
          </w:p>
        </w:tc>
        <w:tc>
          <w:tcPr>
            <w:tcW w:w="0" w:type="auto"/>
            <w:vAlign w:val="center"/>
            <w:hideMark/>
          </w:tcPr>
          <w:p w14:paraId="108BC2A6" w14:textId="77777777" w:rsidR="008C275F" w:rsidRPr="008C275F" w:rsidRDefault="008C275F" w:rsidP="008C275F">
            <w:r w:rsidRPr="008C275F">
              <w:t>procedures</w:t>
            </w:r>
          </w:p>
        </w:tc>
        <w:tc>
          <w:tcPr>
            <w:tcW w:w="0" w:type="auto"/>
            <w:vAlign w:val="center"/>
            <w:hideMark/>
          </w:tcPr>
          <w:p w14:paraId="5CB70F47" w14:textId="77777777" w:rsidR="008C275F" w:rsidRPr="008C275F" w:rsidRDefault="008C275F" w:rsidP="008C275F">
            <w:r w:rsidRPr="008C275F">
              <w:t>dit « non trouvé » (pas d'invention)</w:t>
            </w:r>
          </w:p>
        </w:tc>
      </w:tr>
      <w:tr w:rsidR="008C275F" w:rsidRPr="008C275F" w14:paraId="5D263B2E" w14:textId="77777777">
        <w:trPr>
          <w:tblCellSpacing w:w="15" w:type="dxa"/>
        </w:trPr>
        <w:tc>
          <w:tcPr>
            <w:tcW w:w="0" w:type="auto"/>
            <w:vAlign w:val="center"/>
            <w:hideMark/>
          </w:tcPr>
          <w:p w14:paraId="14734CB9" w14:textId="77777777" w:rsidR="008C275F" w:rsidRPr="008C275F" w:rsidRDefault="008C275F" w:rsidP="008C275F">
            <w:r w:rsidRPr="008C275F">
              <w:t>Q5-Q6</w:t>
            </w:r>
          </w:p>
        </w:tc>
        <w:tc>
          <w:tcPr>
            <w:tcW w:w="0" w:type="auto"/>
            <w:vAlign w:val="center"/>
            <w:hideMark/>
          </w:tcPr>
          <w:p w14:paraId="265304A3" w14:textId="77777777" w:rsidR="008C275F" w:rsidRPr="008C275F" w:rsidRDefault="008C275F" w:rsidP="008C275F">
            <w:r w:rsidRPr="008C275F">
              <w:t>reglementaire seul</w:t>
            </w:r>
          </w:p>
        </w:tc>
        <w:tc>
          <w:tcPr>
            <w:tcW w:w="0" w:type="auto"/>
            <w:vAlign w:val="center"/>
            <w:hideMark/>
          </w:tcPr>
          <w:p w14:paraId="59E5BA3A" w14:textId="77777777" w:rsidR="008C275F" w:rsidRPr="008C275F" w:rsidRDefault="008C275F" w:rsidP="008C275F">
            <w:r w:rsidRPr="008C275F">
              <w:t>ne va pas chercher en interne</w:t>
            </w:r>
          </w:p>
        </w:tc>
      </w:tr>
      <w:tr w:rsidR="008C275F" w:rsidRPr="008C275F" w14:paraId="618788FE" w14:textId="77777777">
        <w:trPr>
          <w:tblCellSpacing w:w="15" w:type="dxa"/>
        </w:trPr>
        <w:tc>
          <w:tcPr>
            <w:tcW w:w="0" w:type="auto"/>
            <w:vAlign w:val="center"/>
            <w:hideMark/>
          </w:tcPr>
          <w:p w14:paraId="1EB93412" w14:textId="77777777" w:rsidR="008C275F" w:rsidRPr="008C275F" w:rsidRDefault="008C275F" w:rsidP="008C275F">
            <w:r w:rsidRPr="008C275F">
              <w:t>Q7</w:t>
            </w:r>
          </w:p>
        </w:tc>
        <w:tc>
          <w:tcPr>
            <w:tcW w:w="0" w:type="auto"/>
            <w:vAlign w:val="center"/>
            <w:hideMark/>
          </w:tcPr>
          <w:p w14:paraId="420F60A5" w14:textId="77777777" w:rsidR="008C275F" w:rsidRPr="008C275F" w:rsidRDefault="008C275F" w:rsidP="008C275F">
            <w:r w:rsidRPr="008C275F">
              <w:t>procedures seul</w:t>
            </w:r>
          </w:p>
        </w:tc>
        <w:tc>
          <w:tcPr>
            <w:tcW w:w="0" w:type="auto"/>
            <w:vAlign w:val="center"/>
            <w:hideMark/>
          </w:tcPr>
          <w:p w14:paraId="62FB6611" w14:textId="77777777" w:rsidR="008C275F" w:rsidRPr="008C275F" w:rsidRDefault="008C275F" w:rsidP="008C275F">
            <w:r w:rsidRPr="008C275F">
              <w:t>résiste au piège du mot « déviation »</w:t>
            </w:r>
          </w:p>
        </w:tc>
      </w:tr>
      <w:tr w:rsidR="008C275F" w:rsidRPr="008C275F" w14:paraId="62033148" w14:textId="77777777">
        <w:trPr>
          <w:tblCellSpacing w:w="15" w:type="dxa"/>
        </w:trPr>
        <w:tc>
          <w:tcPr>
            <w:tcW w:w="0" w:type="auto"/>
            <w:vAlign w:val="center"/>
            <w:hideMark/>
          </w:tcPr>
          <w:p w14:paraId="279F6AEA" w14:textId="77777777" w:rsidR="008C275F" w:rsidRPr="008C275F" w:rsidRDefault="008C275F" w:rsidP="008C275F">
            <w:r w:rsidRPr="008C275F">
              <w:lastRenderedPageBreak/>
              <w:t>Q8</w:t>
            </w:r>
          </w:p>
        </w:tc>
        <w:tc>
          <w:tcPr>
            <w:tcW w:w="0" w:type="auto"/>
            <w:vAlign w:val="center"/>
            <w:hideMark/>
          </w:tcPr>
          <w:p w14:paraId="29D56967" w14:textId="77777777" w:rsidR="008C275F" w:rsidRPr="008C275F" w:rsidRDefault="008C275F" w:rsidP="008C275F">
            <w:r w:rsidRPr="008C275F">
              <w:t>procedures + reglementaire</w:t>
            </w:r>
          </w:p>
        </w:tc>
        <w:tc>
          <w:tcPr>
            <w:tcW w:w="0" w:type="auto"/>
            <w:vAlign w:val="center"/>
            <w:hideMark/>
          </w:tcPr>
          <w:p w14:paraId="7B395873" w14:textId="77777777" w:rsidR="008C275F" w:rsidRPr="008C275F" w:rsidRDefault="008C275F" w:rsidP="008C275F">
            <w:r w:rsidRPr="008C275F">
              <w:t>croisement à 2</w:t>
            </w:r>
          </w:p>
        </w:tc>
      </w:tr>
      <w:tr w:rsidR="008C275F" w:rsidRPr="008C275F" w14:paraId="0869C28A" w14:textId="77777777">
        <w:trPr>
          <w:tblCellSpacing w:w="15" w:type="dxa"/>
        </w:trPr>
        <w:tc>
          <w:tcPr>
            <w:tcW w:w="0" w:type="auto"/>
            <w:vAlign w:val="center"/>
            <w:hideMark/>
          </w:tcPr>
          <w:p w14:paraId="2F867A96" w14:textId="77777777" w:rsidR="008C275F" w:rsidRPr="008C275F" w:rsidRDefault="008C275F" w:rsidP="008C275F">
            <w:r w:rsidRPr="008C275F">
              <w:t>Q9-Q10</w:t>
            </w:r>
          </w:p>
        </w:tc>
        <w:tc>
          <w:tcPr>
            <w:tcW w:w="0" w:type="auto"/>
            <w:vAlign w:val="center"/>
            <w:hideMark/>
          </w:tcPr>
          <w:p w14:paraId="5519A7C1" w14:textId="77777777" w:rsidR="008C275F" w:rsidRPr="008C275F" w:rsidRDefault="008C275F" w:rsidP="008C275F">
            <w:r w:rsidRPr="008C275F">
              <w:t>documentaire seul</w:t>
            </w:r>
          </w:p>
        </w:tc>
        <w:tc>
          <w:tcPr>
            <w:tcW w:w="0" w:type="auto"/>
            <w:vAlign w:val="center"/>
            <w:hideMark/>
          </w:tcPr>
          <w:p w14:paraId="54457A18" w14:textId="77777777" w:rsidR="008C275F" w:rsidRPr="008C275F" w:rsidRDefault="008C275F" w:rsidP="008C275F">
            <w:r w:rsidRPr="008C275F">
              <w:t>faits exacts du lot</w:t>
            </w:r>
          </w:p>
        </w:tc>
      </w:tr>
      <w:tr w:rsidR="008C275F" w:rsidRPr="008C275F" w14:paraId="1B2C997C" w14:textId="77777777">
        <w:trPr>
          <w:tblCellSpacing w:w="15" w:type="dxa"/>
        </w:trPr>
        <w:tc>
          <w:tcPr>
            <w:tcW w:w="0" w:type="auto"/>
            <w:vAlign w:val="center"/>
            <w:hideMark/>
          </w:tcPr>
          <w:p w14:paraId="5C58D71D" w14:textId="77777777" w:rsidR="008C275F" w:rsidRPr="008C275F" w:rsidRDefault="008C275F" w:rsidP="008C275F">
            <w:r w:rsidRPr="008C275F">
              <w:t>Q11-Q12</w:t>
            </w:r>
          </w:p>
        </w:tc>
        <w:tc>
          <w:tcPr>
            <w:tcW w:w="0" w:type="auto"/>
            <w:vAlign w:val="center"/>
            <w:hideMark/>
          </w:tcPr>
          <w:p w14:paraId="5741491A" w14:textId="77777777" w:rsidR="008C275F" w:rsidRPr="008C275F" w:rsidRDefault="008C275F" w:rsidP="008C275F">
            <w:r w:rsidRPr="008C275F">
              <w:t>documentaire + 1 autre</w:t>
            </w:r>
          </w:p>
        </w:tc>
        <w:tc>
          <w:tcPr>
            <w:tcW w:w="0" w:type="auto"/>
            <w:vAlign w:val="center"/>
            <w:hideMark/>
          </w:tcPr>
          <w:p w14:paraId="7E9E54EA" w14:textId="77777777" w:rsidR="008C275F" w:rsidRPr="008C275F" w:rsidRDefault="008C275F" w:rsidP="008C275F">
            <w:r w:rsidRPr="008C275F">
              <w:t>croisement à 2</w:t>
            </w:r>
          </w:p>
        </w:tc>
      </w:tr>
      <w:tr w:rsidR="008C275F" w:rsidRPr="008C275F" w14:paraId="0B52CDD2" w14:textId="77777777">
        <w:trPr>
          <w:tblCellSpacing w:w="15" w:type="dxa"/>
        </w:trPr>
        <w:tc>
          <w:tcPr>
            <w:tcW w:w="0" w:type="auto"/>
            <w:vAlign w:val="center"/>
            <w:hideMark/>
          </w:tcPr>
          <w:p w14:paraId="1908E2EC" w14:textId="77777777" w:rsidR="008C275F" w:rsidRPr="008C275F" w:rsidRDefault="008C275F" w:rsidP="008C275F">
            <w:r w:rsidRPr="008C275F">
              <w:t>Q13</w:t>
            </w:r>
          </w:p>
        </w:tc>
        <w:tc>
          <w:tcPr>
            <w:tcW w:w="0" w:type="auto"/>
            <w:vAlign w:val="center"/>
            <w:hideMark/>
          </w:tcPr>
          <w:p w14:paraId="04F6260B" w14:textId="77777777" w:rsidR="008C275F" w:rsidRPr="008C275F" w:rsidRDefault="008C275F" w:rsidP="008C275F">
            <w:r w:rsidRPr="008C275F">
              <w:t>les 3</w:t>
            </w:r>
          </w:p>
        </w:tc>
        <w:tc>
          <w:tcPr>
            <w:tcW w:w="0" w:type="auto"/>
            <w:vAlign w:val="center"/>
            <w:hideMark/>
          </w:tcPr>
          <w:p w14:paraId="721E3136" w14:textId="77777777" w:rsidR="008C275F" w:rsidRPr="008C275F" w:rsidRDefault="008C275F" w:rsidP="008C275F">
            <w:r w:rsidRPr="008C275F">
              <w:t>le test final complet</w:t>
            </w:r>
          </w:p>
        </w:tc>
      </w:tr>
      <w:tr w:rsidR="008C275F" w:rsidRPr="008C275F" w14:paraId="796F6CDB" w14:textId="77777777">
        <w:trPr>
          <w:tblCellSpacing w:w="15" w:type="dxa"/>
        </w:trPr>
        <w:tc>
          <w:tcPr>
            <w:tcW w:w="0" w:type="auto"/>
            <w:vAlign w:val="center"/>
            <w:hideMark/>
          </w:tcPr>
          <w:p w14:paraId="02AEA5AB" w14:textId="77777777" w:rsidR="008C275F" w:rsidRPr="008C275F" w:rsidRDefault="008C275F" w:rsidP="008C275F">
            <w:r w:rsidRPr="008C275F">
              <w:t>Q14</w:t>
            </w:r>
          </w:p>
        </w:tc>
        <w:tc>
          <w:tcPr>
            <w:tcW w:w="0" w:type="auto"/>
            <w:vAlign w:val="center"/>
            <w:hideMark/>
          </w:tcPr>
          <w:p w14:paraId="01164354" w14:textId="77777777" w:rsidR="008C275F" w:rsidRPr="008C275F" w:rsidRDefault="008C275F" w:rsidP="008C275F">
            <w:r w:rsidRPr="008C275F">
              <w:t>documentaire</w:t>
            </w:r>
          </w:p>
        </w:tc>
        <w:tc>
          <w:tcPr>
            <w:tcW w:w="0" w:type="auto"/>
            <w:vAlign w:val="center"/>
            <w:hideMark/>
          </w:tcPr>
          <w:p w14:paraId="4E219574" w14:textId="77777777" w:rsidR="008C275F" w:rsidRPr="008C275F" w:rsidRDefault="008C275F" w:rsidP="008C275F">
            <w:r w:rsidRPr="008C275F">
              <w:t>dit « non trouvé » (lot inexistant)</w:t>
            </w:r>
          </w:p>
        </w:tc>
      </w:tr>
    </w:tbl>
    <w:p w14:paraId="42B005F8" w14:textId="77777777" w:rsidR="008C275F" w:rsidRPr="008C275F" w:rsidRDefault="008C275F" w:rsidP="008C275F">
      <w:r w:rsidRPr="008C275F">
        <w:rPr>
          <w:b/>
          <w:bCs/>
        </w:rPr>
        <w:t>Règle de lecture des tests :</w:t>
      </w:r>
      <w:r w:rsidRPr="008C275F">
        <w:t xml:space="preserve"> pour chaque question, vérifie dans le panneau d'exécution (1) que les BONS experts se sont activés, (2) que chaque expert a bien appelé son Qdrant, (3) que la réponse correspond aux faits ci-dessus sans rien inventer.</w:t>
      </w:r>
    </w:p>
    <w:p w14:paraId="4FA0B74E" w14:textId="77777777" w:rsidR="008C275F" w:rsidRPr="008C275F" w:rsidRDefault="008C275F" w:rsidP="008C275F">
      <w:r w:rsidRPr="008C275F">
        <w:t>Bonne demande — les prompts guident le comportement, mais les paramètres techniques des nœuds Ollama et Qdrant conditionnent la fiabilité et la performance. Je te donne les réglages précis pour ton cas, avec le pourquoi de chacun.</w:t>
      </w:r>
    </w:p>
    <w:p w14:paraId="63A503E6" w14:textId="77777777" w:rsidR="008C275F" w:rsidRPr="008C275F" w:rsidRDefault="008C275F" w:rsidP="008C275F">
      <w:pPr>
        <w:rPr>
          <w:b/>
          <w:bCs/>
        </w:rPr>
      </w:pPr>
      <w:r w:rsidRPr="008C275F">
        <w:rPr>
          <w:b/>
          <w:bCs/>
        </w:rPr>
        <w:t>Nœuds Ollama Chat Model</w:t>
      </w:r>
    </w:p>
    <w:p w14:paraId="4C938338" w14:textId="77777777" w:rsidR="008C275F" w:rsidRPr="008C275F" w:rsidRDefault="008C275F" w:rsidP="008C275F">
      <w:r w:rsidRPr="008C275F">
        <w:t>Tu as plusieurs nœuds Ollama : celui de l'orchestrateur et un par expert. Les réglages diffèrent légèrement selon le rôle.</w:t>
      </w:r>
    </w:p>
    <w:p w14:paraId="521DCE10" w14:textId="77777777" w:rsidR="008C275F" w:rsidRPr="008C275F" w:rsidRDefault="008C275F" w:rsidP="008C275F">
      <w:r w:rsidRPr="008C275F">
        <w:rPr>
          <w:b/>
          <w:bCs/>
        </w:rPr>
        <w:t>Pour TOUS les nœuds Ollama (orchestrateur + experts) — les réglages critiques :</w:t>
      </w:r>
    </w:p>
    <w:p w14:paraId="5C772A08" w14:textId="77777777" w:rsidR="008C275F" w:rsidRPr="008C275F" w:rsidRDefault="008C275F" w:rsidP="008C275F">
      <w:r w:rsidRPr="008C275F">
        <w:rPr>
          <w:b/>
          <w:bCs/>
        </w:rPr>
        <w:t>temperature = 0</w:t>
      </w:r>
      <w:r w:rsidRPr="008C275F">
        <w:t xml:space="preserve"> — c'est LE réglage le plus important. À 0, le modèle est déterministe : il ne « brode » pas, il appelle ses outils de façon régulière, il n'invente pas. C'est 80 % de ton gain anti-hallucination et anti-instabilité. Ne le laisse jamais élevé sur un système RAG où tu veux de la factualité.</w:t>
      </w:r>
    </w:p>
    <w:p w14:paraId="62945629" w14:textId="77777777" w:rsidR="008C275F" w:rsidRPr="008C275F" w:rsidRDefault="008C275F" w:rsidP="008C275F">
      <w:r w:rsidRPr="008C275F">
        <w:rPr>
          <w:b/>
          <w:bCs/>
        </w:rPr>
        <w:t>top_k = 20 à 40</w:t>
      </w:r>
      <w:r w:rsidRPr="008C275F">
        <w:t xml:space="preserve"> (mets 20 pour commencer) — limite le nombre de tokens candidats à chaque étape. Bas = plus focalisé, moins de dérive. Avec température 0, son influence est faible, mais 20 renforce la stabilité.</w:t>
      </w:r>
    </w:p>
    <w:p w14:paraId="6FBA5A41" w14:textId="77777777" w:rsidR="008C275F" w:rsidRPr="008C275F" w:rsidRDefault="008C275F" w:rsidP="008C275F">
      <w:r w:rsidRPr="008C275F">
        <w:rPr>
          <w:b/>
          <w:bCs/>
        </w:rPr>
        <w:t>top_p = 0.9</w:t>
      </w:r>
      <w:r w:rsidRPr="008C275F">
        <w:t xml:space="preserve"> — contrôle la diversité cumulée. Laisse-le à 0.9 ; avec température 0, il n'a presque pas d'effet, mais cette valeur est sûre. Ne descends pas trop bas (risque de réponses tronquées).</w:t>
      </w:r>
    </w:p>
    <w:p w14:paraId="5B255703" w14:textId="77777777" w:rsidR="008C275F" w:rsidRPr="008C275F" w:rsidRDefault="008C275F" w:rsidP="008C275F">
      <w:r w:rsidRPr="008C275F">
        <w:rPr>
          <w:b/>
          <w:bCs/>
        </w:rPr>
        <w:t>frequency_penalty = 0</w:t>
      </w:r>
      <w:r w:rsidRPr="008C275F">
        <w:t xml:space="preserve"> — laisse à 0. Ne l'augmente que si tu constates que le modèle se répète en boucle, ce qui est rare en RAG.</w:t>
      </w:r>
    </w:p>
    <w:p w14:paraId="42880168" w14:textId="77777777" w:rsidR="008C275F" w:rsidRPr="008C275F" w:rsidRDefault="008C275F" w:rsidP="008C275F">
      <w:r w:rsidRPr="008C275F">
        <w:rPr>
          <w:b/>
          <w:bCs/>
        </w:rPr>
        <w:t>keep_alive = 30m (ou plus)</w:t>
      </w:r>
      <w:r w:rsidRPr="008C275F">
        <w:t xml:space="preserve"> — garde le modèle chargé en mémoire GPU pendant 30 minutes après le dernier appel. </w:t>
      </w:r>
      <w:r w:rsidRPr="008C275F">
        <w:rPr>
          <w:b/>
          <w:bCs/>
        </w:rPr>
        <w:t>Important pour ta performance</w:t>
      </w:r>
      <w:r w:rsidRPr="008C275F">
        <w:t xml:space="preserve"> : sans ça, Ollama décharge le modèle entre deux questions et doit le recharger (plusieurs secondes de latence à chaque fois). Avec un keep_alive élevé, tes tests s'enchaînent vite. En production, tu peux même mettre -1 (jamais décharger) si le serveur est dédié.</w:t>
      </w:r>
    </w:p>
    <w:p w14:paraId="76AABB29" w14:textId="77777777" w:rsidR="008C275F" w:rsidRPr="008C275F" w:rsidRDefault="008C275F" w:rsidP="008C275F">
      <w:r w:rsidRPr="008C275F">
        <w:rPr>
          <w:b/>
          <w:bCs/>
        </w:rPr>
        <w:t>enable_thinking</w:t>
      </w:r>
      <w:r w:rsidRPr="008C275F">
        <w:t xml:space="preserve"> — à tester, pas systématique. Si ton modèle qwen supporte le mode « thinking » (raisonnement étape par étape), il peut mieux gérer la décision multi-outils de l'orchestrateur. Mais ça ajoute de la latence. Mon conseil : </w:t>
      </w:r>
      <w:r w:rsidRPr="008C275F">
        <w:rPr>
          <w:b/>
          <w:bCs/>
        </w:rPr>
        <w:t>laisse-le désactivé au départ</w:t>
      </w:r>
      <w:r w:rsidRPr="008C275F">
        <w:t>, et ne l'active sur l'orchestrateur que si tu constates qu'il a du mal à choisir entre plusieurs experts. Sur les experts (tâche simple : chercher et répondre), inutile.</w:t>
      </w:r>
    </w:p>
    <w:p w14:paraId="0EDAFF92" w14:textId="77777777" w:rsidR="008C275F" w:rsidRPr="008C275F" w:rsidRDefault="008C275F" w:rsidP="008C275F">
      <w:r w:rsidRPr="008C275F">
        <w:rPr>
          <w:b/>
          <w:bCs/>
        </w:rPr>
        <w:t>Paramètres infrastructure (selon ta machine) :</w:t>
      </w:r>
    </w:p>
    <w:p w14:paraId="028B3845" w14:textId="77777777" w:rsidR="008C275F" w:rsidRPr="008C275F" w:rsidRDefault="008C275F" w:rsidP="008C275F">
      <w:r w:rsidRPr="008C275F">
        <w:rPr>
          <w:b/>
          <w:bCs/>
        </w:rPr>
        <w:lastRenderedPageBreak/>
        <w:t>low_vram_mode</w:t>
      </w:r>
      <w:r w:rsidRPr="008C275F">
        <w:t xml:space="preserve"> — active-le </w:t>
      </w:r>
      <w:r w:rsidRPr="008C275F">
        <w:rPr>
          <w:b/>
          <w:bCs/>
        </w:rPr>
        <w:t>seulement</w:t>
      </w:r>
      <w:r w:rsidRPr="008C275F">
        <w:t xml:space="preserve"> si tu as peu de VRAM et que tu vois des erreurs de mémoire. Sinon laisse désactivé : il ralentit le modèle. Avec du qwen2.5:7b, il te faut une carte correcte ; si ça tient, n'active pas low_vram.</w:t>
      </w:r>
    </w:p>
    <w:p w14:paraId="31FA5355" w14:textId="77777777" w:rsidR="008C275F" w:rsidRPr="008C275F" w:rsidRDefault="008C275F" w:rsidP="008C275F">
      <w:r w:rsidRPr="008C275F">
        <w:rPr>
          <w:b/>
          <w:bCs/>
        </w:rPr>
        <w:t>main_gpu_id</w:t>
      </w:r>
      <w:r w:rsidRPr="008C275F">
        <w:t xml:space="preserve"> — ne le règle que si tu as </w:t>
      </w:r>
      <w:r w:rsidRPr="008C275F">
        <w:rPr>
          <w:b/>
          <w:bCs/>
        </w:rPr>
        <w:t>plusieurs GPU</w:t>
      </w:r>
      <w:r w:rsidRPr="008C275F">
        <w:t xml:space="preserve"> et veux cibler le bon. Avec un seul GPU, laisse la valeur par défaut.</w:t>
      </w:r>
    </w:p>
    <w:p w14:paraId="6B5BBA6C" w14:textId="77777777" w:rsidR="008C275F" w:rsidRPr="008C275F" w:rsidRDefault="008C275F" w:rsidP="008C275F">
      <w:r w:rsidRPr="008C275F">
        <w:rPr>
          <w:b/>
          <w:bCs/>
        </w:rPr>
        <w:t>num_gpu</w:t>
      </w:r>
      <w:r w:rsidRPr="008C275F">
        <w:t xml:space="preserve"> (si disponible) — nombre de couches déchargées sur le GPU. Laisse la valeur par défaut sauf si tu ajustes finement la mémoire.</w:t>
      </w:r>
    </w:p>
    <w:p w14:paraId="390BAA36" w14:textId="77777777" w:rsidR="008C275F" w:rsidRPr="008C275F" w:rsidRDefault="008C275F" w:rsidP="008C275F">
      <w:pPr>
        <w:rPr>
          <w:b/>
          <w:bCs/>
        </w:rPr>
      </w:pPr>
      <w:r w:rsidRPr="008C275F">
        <w:rPr>
          <w:b/>
          <w:bCs/>
        </w:rPr>
        <w:t>Petite nuance orchestrateur vs experts</w:t>
      </w:r>
    </w:p>
    <w:p w14:paraId="0F8D9F87" w14:textId="77777777" w:rsidR="008C275F" w:rsidRPr="008C275F" w:rsidRDefault="008C275F" w:rsidP="008C275F">
      <w:r w:rsidRPr="008C275F">
        <w:rPr>
          <w:b/>
          <w:bCs/>
        </w:rPr>
        <w:t>Orchestrateur</w:t>
      </w:r>
      <w:r w:rsidRPr="008C275F">
        <w:t xml:space="preserve"> : c'est lui qui doit raisonner et décider quels experts appeler. Si tu actives enable_thinking quelque part, c'est ici que ça peut aider. Température toujours 0.</w:t>
      </w:r>
    </w:p>
    <w:p w14:paraId="472DC394" w14:textId="77777777" w:rsidR="008C275F" w:rsidRPr="008C275F" w:rsidRDefault="008C275F" w:rsidP="008C275F">
      <w:r w:rsidRPr="008C275F">
        <w:rPr>
          <w:b/>
          <w:bCs/>
        </w:rPr>
        <w:t>Experts</w:t>
      </w:r>
      <w:r w:rsidRPr="008C275F">
        <w:t xml:space="preserve"> : tâche simple et mécanique (chercher, répondre à partir des extraits). Température 0, pas de thinking, réglages minimaux. Tu veux qu'ils soient rapides et prévisibles.</w:t>
      </w:r>
    </w:p>
    <w:p w14:paraId="41B4CDD2" w14:textId="77777777" w:rsidR="008C275F" w:rsidRPr="008C275F" w:rsidRDefault="008C275F" w:rsidP="008C275F">
      <w:pPr>
        <w:rPr>
          <w:b/>
          <w:bCs/>
        </w:rPr>
      </w:pPr>
      <w:r w:rsidRPr="008C275F">
        <w:rPr>
          <w:b/>
          <w:bCs/>
        </w:rPr>
        <w:t>Nœud Qdrant (Retrieve As Tool)</w:t>
      </w:r>
    </w:p>
    <w:p w14:paraId="5048CEF3" w14:textId="77777777" w:rsidR="008C275F" w:rsidRPr="008C275F" w:rsidRDefault="008C275F" w:rsidP="008C275F">
      <w:r w:rsidRPr="008C275F">
        <w:t>Moins de paramètres, mais deux comptent :</w:t>
      </w:r>
    </w:p>
    <w:p w14:paraId="14381C11" w14:textId="77777777" w:rsidR="008C275F" w:rsidRPr="008C275F" w:rsidRDefault="008C275F" w:rsidP="008C275F">
      <w:r w:rsidRPr="008C275F">
        <w:rPr>
          <w:b/>
          <w:bCs/>
        </w:rPr>
        <w:t>Limit (nombre de documents récupérés) = 4</w:t>
      </w:r>
      <w:r w:rsidRPr="008C275F">
        <w:t xml:space="preserve"> pour commencer. C'est le nombre d'extraits que Qdrant renvoie à l'expert. Le bon équilibre :</w:t>
      </w:r>
    </w:p>
    <w:p w14:paraId="47997F35" w14:textId="77777777" w:rsidR="008C275F" w:rsidRPr="008C275F" w:rsidRDefault="008C275F" w:rsidP="008C275F">
      <w:pPr>
        <w:numPr>
          <w:ilvl w:val="0"/>
          <w:numId w:val="6"/>
        </w:numPr>
      </w:pPr>
      <w:r w:rsidRPr="008C275F">
        <w:rPr>
          <w:b/>
          <w:bCs/>
        </w:rPr>
        <w:t>trop bas</w:t>
      </w:r>
      <w:r w:rsidRPr="008C275F">
        <w:t xml:space="preserve"> (1-2) → l'expert manque de contexte, réponses incomplètes,</w:t>
      </w:r>
    </w:p>
    <w:p w14:paraId="66B1F595" w14:textId="77777777" w:rsidR="008C275F" w:rsidRPr="008C275F" w:rsidRDefault="008C275F" w:rsidP="008C275F">
      <w:pPr>
        <w:numPr>
          <w:ilvl w:val="0"/>
          <w:numId w:val="6"/>
        </w:numPr>
      </w:pPr>
      <w:r w:rsidRPr="008C275F">
        <w:rPr>
          <w:b/>
          <w:bCs/>
        </w:rPr>
        <w:t>trop haut</w:t>
      </w:r>
      <w:r w:rsidRPr="008C275F">
        <w:t xml:space="preserve"> (10+) → l'expert reçoit trop de texte, dont du bruit, ce qui </w:t>
      </w:r>
      <w:r w:rsidRPr="008C275F">
        <w:rPr>
          <w:b/>
          <w:bCs/>
        </w:rPr>
        <w:t>augmente le risque d'hallucination</w:t>
      </w:r>
      <w:r w:rsidRPr="008C275F">
        <w:t xml:space="preserve"> et sature le contexte.</w:t>
      </w:r>
    </w:p>
    <w:p w14:paraId="54275375" w14:textId="77777777" w:rsidR="008C275F" w:rsidRPr="008C275F" w:rsidRDefault="008C275F" w:rsidP="008C275F">
      <w:pPr>
        <w:numPr>
          <w:ilvl w:val="0"/>
          <w:numId w:val="6"/>
        </w:numPr>
      </w:pPr>
      <w:r w:rsidRPr="008C275F">
        <w:rPr>
          <w:b/>
          <w:bCs/>
        </w:rPr>
        <w:t>4 est un bon départ.</w:t>
      </w:r>
      <w:r w:rsidRPr="008C275F">
        <w:t xml:space="preserve"> Si les réponses manquent d'info → monte à 6. Si elles partent dans tous les sens → descends à 3.</w:t>
      </w:r>
    </w:p>
    <w:p w14:paraId="03B992CA" w14:textId="77777777" w:rsidR="008C275F" w:rsidRPr="008C275F" w:rsidRDefault="008C275F" w:rsidP="008C275F">
      <w:r w:rsidRPr="008C275F">
        <w:rPr>
          <w:b/>
          <w:bCs/>
        </w:rPr>
        <w:t>Search Filter</w:t>
      </w:r>
      <w:r w:rsidRPr="008C275F">
        <w:t xml:space="preserve"> — laisse-le </w:t>
      </w:r>
      <w:r w:rsidRPr="008C275F">
        <w:rPr>
          <w:b/>
          <w:bCs/>
        </w:rPr>
        <w:t>vide</w:t>
      </w:r>
      <w:r w:rsidRPr="008C275F">
        <w:t xml:space="preserve"> dans ton cas. Il sert à filtrer par métadonnée (ex. ne chercher que dans un type de document). Comme chacune de tes trois collections est déjà homogène (une par domaine), tu n'en as pas besoin. Il deviendrait utile si une seule collection mélangeait plusieurs natures de documents et que tu voulais cibler.</w:t>
      </w:r>
    </w:p>
    <w:p w14:paraId="0140F65A" w14:textId="77777777" w:rsidR="008C275F" w:rsidRPr="008C275F" w:rsidRDefault="008C275F" w:rsidP="008C275F">
      <w:pPr>
        <w:rPr>
          <w:b/>
          <w:bCs/>
        </w:rPr>
      </w:pPr>
      <w:r w:rsidRPr="008C275F">
        <w:rPr>
          <w:b/>
          <w:bCs/>
        </w:rPr>
        <w:t>Tableau récapitulatif de tes réglages de départ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1327"/>
        <w:gridCol w:w="1148"/>
        <w:gridCol w:w="3158"/>
      </w:tblGrid>
      <w:tr w:rsidR="008C275F" w:rsidRPr="008C275F" w14:paraId="76B17373" w14:textId="77777777">
        <w:trPr>
          <w:tblHeader/>
          <w:tblCellSpacing w:w="15" w:type="dxa"/>
        </w:trPr>
        <w:tc>
          <w:tcPr>
            <w:tcW w:w="0" w:type="auto"/>
            <w:vAlign w:val="center"/>
            <w:hideMark/>
          </w:tcPr>
          <w:p w14:paraId="34377931" w14:textId="77777777" w:rsidR="008C275F" w:rsidRPr="008C275F" w:rsidRDefault="008C275F" w:rsidP="008C275F">
            <w:pPr>
              <w:rPr>
                <w:b/>
                <w:bCs/>
              </w:rPr>
            </w:pPr>
            <w:r w:rsidRPr="008C275F">
              <w:rPr>
                <w:b/>
                <w:bCs/>
              </w:rPr>
              <w:t>Paramètre</w:t>
            </w:r>
          </w:p>
        </w:tc>
        <w:tc>
          <w:tcPr>
            <w:tcW w:w="0" w:type="auto"/>
            <w:vAlign w:val="center"/>
            <w:hideMark/>
          </w:tcPr>
          <w:p w14:paraId="4F3123DE" w14:textId="77777777" w:rsidR="008C275F" w:rsidRPr="008C275F" w:rsidRDefault="008C275F" w:rsidP="008C275F">
            <w:pPr>
              <w:rPr>
                <w:b/>
                <w:bCs/>
              </w:rPr>
            </w:pPr>
            <w:r w:rsidRPr="008C275F">
              <w:rPr>
                <w:b/>
                <w:bCs/>
              </w:rPr>
              <w:t>Orchestrateur</w:t>
            </w:r>
          </w:p>
        </w:tc>
        <w:tc>
          <w:tcPr>
            <w:tcW w:w="0" w:type="auto"/>
            <w:vAlign w:val="center"/>
            <w:hideMark/>
          </w:tcPr>
          <w:p w14:paraId="2B39E38A" w14:textId="77777777" w:rsidR="008C275F" w:rsidRPr="008C275F" w:rsidRDefault="008C275F" w:rsidP="008C275F">
            <w:pPr>
              <w:rPr>
                <w:b/>
                <w:bCs/>
              </w:rPr>
            </w:pPr>
            <w:r w:rsidRPr="008C275F">
              <w:rPr>
                <w:b/>
                <w:bCs/>
              </w:rPr>
              <w:t>Experts</w:t>
            </w:r>
          </w:p>
        </w:tc>
        <w:tc>
          <w:tcPr>
            <w:tcW w:w="0" w:type="auto"/>
            <w:vAlign w:val="center"/>
            <w:hideMark/>
          </w:tcPr>
          <w:p w14:paraId="66DAE5DE" w14:textId="77777777" w:rsidR="008C275F" w:rsidRPr="008C275F" w:rsidRDefault="008C275F" w:rsidP="008C275F">
            <w:pPr>
              <w:rPr>
                <w:b/>
                <w:bCs/>
              </w:rPr>
            </w:pPr>
            <w:r w:rsidRPr="008C275F">
              <w:rPr>
                <w:b/>
                <w:bCs/>
              </w:rPr>
              <w:t>Pourquoi</w:t>
            </w:r>
          </w:p>
        </w:tc>
      </w:tr>
      <w:tr w:rsidR="008C275F" w:rsidRPr="008C275F" w14:paraId="00342AF8" w14:textId="77777777">
        <w:trPr>
          <w:tblCellSpacing w:w="15" w:type="dxa"/>
        </w:trPr>
        <w:tc>
          <w:tcPr>
            <w:tcW w:w="0" w:type="auto"/>
            <w:vAlign w:val="center"/>
            <w:hideMark/>
          </w:tcPr>
          <w:p w14:paraId="10A70202" w14:textId="77777777" w:rsidR="008C275F" w:rsidRPr="008C275F" w:rsidRDefault="008C275F" w:rsidP="008C275F">
            <w:r w:rsidRPr="008C275F">
              <w:t>temperature</w:t>
            </w:r>
          </w:p>
        </w:tc>
        <w:tc>
          <w:tcPr>
            <w:tcW w:w="0" w:type="auto"/>
            <w:vAlign w:val="center"/>
            <w:hideMark/>
          </w:tcPr>
          <w:p w14:paraId="7204CAAF" w14:textId="77777777" w:rsidR="008C275F" w:rsidRPr="008C275F" w:rsidRDefault="008C275F" w:rsidP="008C275F">
            <w:r w:rsidRPr="008C275F">
              <w:rPr>
                <w:b/>
                <w:bCs/>
              </w:rPr>
              <w:t>0</w:t>
            </w:r>
          </w:p>
        </w:tc>
        <w:tc>
          <w:tcPr>
            <w:tcW w:w="0" w:type="auto"/>
            <w:vAlign w:val="center"/>
            <w:hideMark/>
          </w:tcPr>
          <w:p w14:paraId="3CE0921C" w14:textId="77777777" w:rsidR="008C275F" w:rsidRPr="008C275F" w:rsidRDefault="008C275F" w:rsidP="008C275F">
            <w:r w:rsidRPr="008C275F">
              <w:rPr>
                <w:b/>
                <w:bCs/>
              </w:rPr>
              <w:t>0</w:t>
            </w:r>
          </w:p>
        </w:tc>
        <w:tc>
          <w:tcPr>
            <w:tcW w:w="0" w:type="auto"/>
            <w:vAlign w:val="center"/>
            <w:hideMark/>
          </w:tcPr>
          <w:p w14:paraId="0E5223CD" w14:textId="77777777" w:rsidR="008C275F" w:rsidRPr="008C275F" w:rsidRDefault="008C275F" w:rsidP="008C275F">
            <w:r w:rsidRPr="008C275F">
              <w:t>déterminisme, anti-hallucination</w:t>
            </w:r>
          </w:p>
        </w:tc>
      </w:tr>
      <w:tr w:rsidR="008C275F" w:rsidRPr="008C275F" w14:paraId="430225F7" w14:textId="77777777">
        <w:trPr>
          <w:tblCellSpacing w:w="15" w:type="dxa"/>
        </w:trPr>
        <w:tc>
          <w:tcPr>
            <w:tcW w:w="0" w:type="auto"/>
            <w:vAlign w:val="center"/>
            <w:hideMark/>
          </w:tcPr>
          <w:p w14:paraId="6C61281C" w14:textId="77777777" w:rsidR="008C275F" w:rsidRPr="008C275F" w:rsidRDefault="008C275F" w:rsidP="008C275F">
            <w:r w:rsidRPr="008C275F">
              <w:t>top_k</w:t>
            </w:r>
          </w:p>
        </w:tc>
        <w:tc>
          <w:tcPr>
            <w:tcW w:w="0" w:type="auto"/>
            <w:vAlign w:val="center"/>
            <w:hideMark/>
          </w:tcPr>
          <w:p w14:paraId="664CA6F8" w14:textId="77777777" w:rsidR="008C275F" w:rsidRPr="008C275F" w:rsidRDefault="008C275F" w:rsidP="008C275F">
            <w:r w:rsidRPr="008C275F">
              <w:t>20</w:t>
            </w:r>
          </w:p>
        </w:tc>
        <w:tc>
          <w:tcPr>
            <w:tcW w:w="0" w:type="auto"/>
            <w:vAlign w:val="center"/>
            <w:hideMark/>
          </w:tcPr>
          <w:p w14:paraId="25AE566E" w14:textId="77777777" w:rsidR="008C275F" w:rsidRPr="008C275F" w:rsidRDefault="008C275F" w:rsidP="008C275F">
            <w:r w:rsidRPr="008C275F">
              <w:t>20</w:t>
            </w:r>
          </w:p>
        </w:tc>
        <w:tc>
          <w:tcPr>
            <w:tcW w:w="0" w:type="auto"/>
            <w:vAlign w:val="center"/>
            <w:hideMark/>
          </w:tcPr>
          <w:p w14:paraId="2C3687BD" w14:textId="77777777" w:rsidR="008C275F" w:rsidRPr="008C275F" w:rsidRDefault="008C275F" w:rsidP="008C275F">
            <w:r w:rsidRPr="008C275F">
              <w:t>focalisation</w:t>
            </w:r>
          </w:p>
        </w:tc>
      </w:tr>
      <w:tr w:rsidR="008C275F" w:rsidRPr="008C275F" w14:paraId="12B22E67" w14:textId="77777777">
        <w:trPr>
          <w:tblCellSpacing w:w="15" w:type="dxa"/>
        </w:trPr>
        <w:tc>
          <w:tcPr>
            <w:tcW w:w="0" w:type="auto"/>
            <w:vAlign w:val="center"/>
            <w:hideMark/>
          </w:tcPr>
          <w:p w14:paraId="4477596F" w14:textId="77777777" w:rsidR="008C275F" w:rsidRPr="008C275F" w:rsidRDefault="008C275F" w:rsidP="008C275F">
            <w:r w:rsidRPr="008C275F">
              <w:t>top_p</w:t>
            </w:r>
          </w:p>
        </w:tc>
        <w:tc>
          <w:tcPr>
            <w:tcW w:w="0" w:type="auto"/>
            <w:vAlign w:val="center"/>
            <w:hideMark/>
          </w:tcPr>
          <w:p w14:paraId="31AED5F6" w14:textId="77777777" w:rsidR="008C275F" w:rsidRPr="008C275F" w:rsidRDefault="008C275F" w:rsidP="008C275F">
            <w:r w:rsidRPr="008C275F">
              <w:t>0.9</w:t>
            </w:r>
          </w:p>
        </w:tc>
        <w:tc>
          <w:tcPr>
            <w:tcW w:w="0" w:type="auto"/>
            <w:vAlign w:val="center"/>
            <w:hideMark/>
          </w:tcPr>
          <w:p w14:paraId="1B5301A8" w14:textId="77777777" w:rsidR="008C275F" w:rsidRPr="008C275F" w:rsidRDefault="008C275F" w:rsidP="008C275F">
            <w:r w:rsidRPr="008C275F">
              <w:t>0.9</w:t>
            </w:r>
          </w:p>
        </w:tc>
        <w:tc>
          <w:tcPr>
            <w:tcW w:w="0" w:type="auto"/>
            <w:vAlign w:val="center"/>
            <w:hideMark/>
          </w:tcPr>
          <w:p w14:paraId="5A7341DA" w14:textId="77777777" w:rsidR="008C275F" w:rsidRPr="008C275F" w:rsidRDefault="008C275F" w:rsidP="008C275F">
            <w:r w:rsidRPr="008C275F">
              <w:t>valeur sûre</w:t>
            </w:r>
          </w:p>
        </w:tc>
      </w:tr>
      <w:tr w:rsidR="008C275F" w:rsidRPr="008C275F" w14:paraId="124B32E7" w14:textId="77777777">
        <w:trPr>
          <w:tblCellSpacing w:w="15" w:type="dxa"/>
        </w:trPr>
        <w:tc>
          <w:tcPr>
            <w:tcW w:w="0" w:type="auto"/>
            <w:vAlign w:val="center"/>
            <w:hideMark/>
          </w:tcPr>
          <w:p w14:paraId="58AACF9A" w14:textId="77777777" w:rsidR="008C275F" w:rsidRPr="008C275F" w:rsidRDefault="008C275F" w:rsidP="008C275F">
            <w:r w:rsidRPr="008C275F">
              <w:t>frequency_penalty</w:t>
            </w:r>
          </w:p>
        </w:tc>
        <w:tc>
          <w:tcPr>
            <w:tcW w:w="0" w:type="auto"/>
            <w:vAlign w:val="center"/>
            <w:hideMark/>
          </w:tcPr>
          <w:p w14:paraId="2BEB2AE7" w14:textId="77777777" w:rsidR="008C275F" w:rsidRPr="008C275F" w:rsidRDefault="008C275F" w:rsidP="008C275F">
            <w:r w:rsidRPr="008C275F">
              <w:t>0</w:t>
            </w:r>
          </w:p>
        </w:tc>
        <w:tc>
          <w:tcPr>
            <w:tcW w:w="0" w:type="auto"/>
            <w:vAlign w:val="center"/>
            <w:hideMark/>
          </w:tcPr>
          <w:p w14:paraId="77D99F3B" w14:textId="77777777" w:rsidR="008C275F" w:rsidRPr="008C275F" w:rsidRDefault="008C275F" w:rsidP="008C275F">
            <w:r w:rsidRPr="008C275F">
              <w:t>0</w:t>
            </w:r>
          </w:p>
        </w:tc>
        <w:tc>
          <w:tcPr>
            <w:tcW w:w="0" w:type="auto"/>
            <w:vAlign w:val="center"/>
            <w:hideMark/>
          </w:tcPr>
          <w:p w14:paraId="72BE86ED" w14:textId="77777777" w:rsidR="008C275F" w:rsidRPr="008C275F" w:rsidRDefault="008C275F" w:rsidP="008C275F">
            <w:r w:rsidRPr="008C275F">
              <w:t>pas de répétition à corriger</w:t>
            </w:r>
          </w:p>
        </w:tc>
      </w:tr>
      <w:tr w:rsidR="008C275F" w:rsidRPr="008C275F" w14:paraId="0D1300EA" w14:textId="77777777">
        <w:trPr>
          <w:tblCellSpacing w:w="15" w:type="dxa"/>
        </w:trPr>
        <w:tc>
          <w:tcPr>
            <w:tcW w:w="0" w:type="auto"/>
            <w:vAlign w:val="center"/>
            <w:hideMark/>
          </w:tcPr>
          <w:p w14:paraId="69EC84AF" w14:textId="77777777" w:rsidR="008C275F" w:rsidRPr="008C275F" w:rsidRDefault="008C275F" w:rsidP="008C275F">
            <w:r w:rsidRPr="008C275F">
              <w:t>keep_alive</w:t>
            </w:r>
          </w:p>
        </w:tc>
        <w:tc>
          <w:tcPr>
            <w:tcW w:w="0" w:type="auto"/>
            <w:vAlign w:val="center"/>
            <w:hideMark/>
          </w:tcPr>
          <w:p w14:paraId="31AB1354" w14:textId="77777777" w:rsidR="008C275F" w:rsidRPr="008C275F" w:rsidRDefault="008C275F" w:rsidP="008C275F">
            <w:r w:rsidRPr="008C275F">
              <w:t>30m</w:t>
            </w:r>
          </w:p>
        </w:tc>
        <w:tc>
          <w:tcPr>
            <w:tcW w:w="0" w:type="auto"/>
            <w:vAlign w:val="center"/>
            <w:hideMark/>
          </w:tcPr>
          <w:p w14:paraId="0B114A9F" w14:textId="77777777" w:rsidR="008C275F" w:rsidRPr="008C275F" w:rsidRDefault="008C275F" w:rsidP="008C275F">
            <w:r w:rsidRPr="008C275F">
              <w:t>30m</w:t>
            </w:r>
          </w:p>
        </w:tc>
        <w:tc>
          <w:tcPr>
            <w:tcW w:w="0" w:type="auto"/>
            <w:vAlign w:val="center"/>
            <w:hideMark/>
          </w:tcPr>
          <w:p w14:paraId="316865B8" w14:textId="77777777" w:rsidR="008C275F" w:rsidRPr="008C275F" w:rsidRDefault="008C275F" w:rsidP="008C275F">
            <w:r w:rsidRPr="008C275F">
              <w:t>performance (évite rechargement)</w:t>
            </w:r>
          </w:p>
        </w:tc>
      </w:tr>
      <w:tr w:rsidR="008C275F" w:rsidRPr="008C275F" w14:paraId="046897F2" w14:textId="77777777">
        <w:trPr>
          <w:tblCellSpacing w:w="15" w:type="dxa"/>
        </w:trPr>
        <w:tc>
          <w:tcPr>
            <w:tcW w:w="0" w:type="auto"/>
            <w:vAlign w:val="center"/>
            <w:hideMark/>
          </w:tcPr>
          <w:p w14:paraId="2D16C5E9" w14:textId="77777777" w:rsidR="008C275F" w:rsidRPr="008C275F" w:rsidRDefault="008C275F" w:rsidP="008C275F">
            <w:r w:rsidRPr="008C275F">
              <w:t>enable_thinking</w:t>
            </w:r>
          </w:p>
        </w:tc>
        <w:tc>
          <w:tcPr>
            <w:tcW w:w="0" w:type="auto"/>
            <w:vAlign w:val="center"/>
            <w:hideMark/>
          </w:tcPr>
          <w:p w14:paraId="5DB33843" w14:textId="77777777" w:rsidR="008C275F" w:rsidRPr="008C275F" w:rsidRDefault="008C275F" w:rsidP="008C275F">
            <w:r w:rsidRPr="008C275F">
              <w:t>off (à tester)</w:t>
            </w:r>
          </w:p>
        </w:tc>
        <w:tc>
          <w:tcPr>
            <w:tcW w:w="0" w:type="auto"/>
            <w:vAlign w:val="center"/>
            <w:hideMark/>
          </w:tcPr>
          <w:p w14:paraId="3F823A28" w14:textId="77777777" w:rsidR="008C275F" w:rsidRPr="008C275F" w:rsidRDefault="008C275F" w:rsidP="008C275F">
            <w:r w:rsidRPr="008C275F">
              <w:t>off</w:t>
            </w:r>
          </w:p>
        </w:tc>
        <w:tc>
          <w:tcPr>
            <w:tcW w:w="0" w:type="auto"/>
            <w:vAlign w:val="center"/>
            <w:hideMark/>
          </w:tcPr>
          <w:p w14:paraId="01FDE5E1" w14:textId="77777777" w:rsidR="008C275F" w:rsidRPr="008C275F" w:rsidRDefault="008C275F" w:rsidP="008C275F">
            <w:r w:rsidRPr="008C275F">
              <w:t>latence vs bénéfice</w:t>
            </w:r>
          </w:p>
        </w:tc>
      </w:tr>
      <w:tr w:rsidR="008C275F" w:rsidRPr="008C275F" w14:paraId="454A4EC5" w14:textId="77777777">
        <w:trPr>
          <w:tblCellSpacing w:w="15" w:type="dxa"/>
        </w:trPr>
        <w:tc>
          <w:tcPr>
            <w:tcW w:w="0" w:type="auto"/>
            <w:vAlign w:val="center"/>
            <w:hideMark/>
          </w:tcPr>
          <w:p w14:paraId="3B99E307" w14:textId="77777777" w:rsidR="008C275F" w:rsidRPr="008C275F" w:rsidRDefault="008C275F" w:rsidP="008C275F">
            <w:r w:rsidRPr="008C275F">
              <w:t>low_vram_mode</w:t>
            </w:r>
          </w:p>
        </w:tc>
        <w:tc>
          <w:tcPr>
            <w:tcW w:w="0" w:type="auto"/>
            <w:vAlign w:val="center"/>
            <w:hideMark/>
          </w:tcPr>
          <w:p w14:paraId="19A75249" w14:textId="77777777" w:rsidR="008C275F" w:rsidRPr="008C275F" w:rsidRDefault="008C275F" w:rsidP="008C275F">
            <w:r w:rsidRPr="008C275F">
              <w:t>selon VRAM</w:t>
            </w:r>
          </w:p>
        </w:tc>
        <w:tc>
          <w:tcPr>
            <w:tcW w:w="0" w:type="auto"/>
            <w:vAlign w:val="center"/>
            <w:hideMark/>
          </w:tcPr>
          <w:p w14:paraId="430C8167" w14:textId="77777777" w:rsidR="008C275F" w:rsidRPr="008C275F" w:rsidRDefault="008C275F" w:rsidP="008C275F">
            <w:r w:rsidRPr="008C275F">
              <w:t>selon VRAM</w:t>
            </w:r>
          </w:p>
        </w:tc>
        <w:tc>
          <w:tcPr>
            <w:tcW w:w="0" w:type="auto"/>
            <w:vAlign w:val="center"/>
            <w:hideMark/>
          </w:tcPr>
          <w:p w14:paraId="51CD1FD0" w14:textId="77777777" w:rsidR="008C275F" w:rsidRPr="008C275F" w:rsidRDefault="008C275F" w:rsidP="008C275F">
            <w:r w:rsidRPr="008C275F">
              <w:t>seulement si manque de mémoire</w:t>
            </w:r>
          </w:p>
        </w:tc>
      </w:tr>
      <w:tr w:rsidR="008C275F" w:rsidRPr="008C275F" w14:paraId="7742D768" w14:textId="77777777">
        <w:trPr>
          <w:tblCellSpacing w:w="15" w:type="dxa"/>
        </w:trPr>
        <w:tc>
          <w:tcPr>
            <w:tcW w:w="0" w:type="auto"/>
            <w:vAlign w:val="center"/>
            <w:hideMark/>
          </w:tcPr>
          <w:p w14:paraId="4EBCBE19" w14:textId="77777777" w:rsidR="008C275F" w:rsidRPr="008C275F" w:rsidRDefault="008C275F" w:rsidP="008C275F">
            <w:r w:rsidRPr="008C275F">
              <w:lastRenderedPageBreak/>
              <w:t>modèle</w:t>
            </w:r>
          </w:p>
        </w:tc>
        <w:tc>
          <w:tcPr>
            <w:tcW w:w="0" w:type="auto"/>
            <w:vAlign w:val="center"/>
            <w:hideMark/>
          </w:tcPr>
          <w:p w14:paraId="39D59974" w14:textId="77777777" w:rsidR="008C275F" w:rsidRPr="008C275F" w:rsidRDefault="008C275F" w:rsidP="008C275F">
            <w:r w:rsidRPr="008C275F">
              <w:t>qwen2.5:7b</w:t>
            </w:r>
          </w:p>
        </w:tc>
        <w:tc>
          <w:tcPr>
            <w:tcW w:w="0" w:type="auto"/>
            <w:vAlign w:val="center"/>
            <w:hideMark/>
          </w:tcPr>
          <w:p w14:paraId="526CBED9" w14:textId="77777777" w:rsidR="008C275F" w:rsidRPr="008C275F" w:rsidRDefault="008C275F" w:rsidP="008C275F">
            <w:r w:rsidRPr="008C275F">
              <w:t>qwen2.5:7b</w:t>
            </w:r>
          </w:p>
        </w:tc>
        <w:tc>
          <w:tcPr>
            <w:tcW w:w="0" w:type="auto"/>
            <w:vAlign w:val="center"/>
            <w:hideMark/>
          </w:tcPr>
          <w:p w14:paraId="30E25E27" w14:textId="77777777" w:rsidR="008C275F" w:rsidRPr="008C275F" w:rsidRDefault="008C275F" w:rsidP="008C275F">
            <w:r w:rsidRPr="008C275F">
              <w:t>tool-calling fiable</w:t>
            </w:r>
          </w:p>
        </w:tc>
      </w:tr>
    </w:tbl>
    <w:p w14:paraId="5A4E976F" w14:textId="77777777" w:rsidR="008C275F" w:rsidRPr="008C275F" w:rsidRDefault="008C275F" w:rsidP="008C275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648"/>
        <w:gridCol w:w="2555"/>
      </w:tblGrid>
      <w:tr w:rsidR="008C275F" w:rsidRPr="008C275F" w14:paraId="73A1F002" w14:textId="77777777">
        <w:trPr>
          <w:tblHeader/>
          <w:tblCellSpacing w:w="15" w:type="dxa"/>
        </w:trPr>
        <w:tc>
          <w:tcPr>
            <w:tcW w:w="0" w:type="auto"/>
            <w:vAlign w:val="center"/>
            <w:hideMark/>
          </w:tcPr>
          <w:p w14:paraId="14145179" w14:textId="77777777" w:rsidR="008C275F" w:rsidRPr="008C275F" w:rsidRDefault="008C275F" w:rsidP="008C275F">
            <w:pPr>
              <w:rPr>
                <w:b/>
                <w:bCs/>
              </w:rPr>
            </w:pPr>
            <w:r w:rsidRPr="008C275F">
              <w:rPr>
                <w:b/>
                <w:bCs/>
              </w:rPr>
              <w:t>Qdrant</w:t>
            </w:r>
          </w:p>
        </w:tc>
        <w:tc>
          <w:tcPr>
            <w:tcW w:w="0" w:type="auto"/>
            <w:vAlign w:val="center"/>
            <w:hideMark/>
          </w:tcPr>
          <w:p w14:paraId="6A8641C2" w14:textId="77777777" w:rsidR="008C275F" w:rsidRPr="008C275F" w:rsidRDefault="008C275F" w:rsidP="008C275F">
            <w:pPr>
              <w:rPr>
                <w:b/>
                <w:bCs/>
              </w:rPr>
            </w:pPr>
            <w:r w:rsidRPr="008C275F">
              <w:rPr>
                <w:b/>
                <w:bCs/>
              </w:rPr>
              <w:t>Valeur</w:t>
            </w:r>
          </w:p>
        </w:tc>
        <w:tc>
          <w:tcPr>
            <w:tcW w:w="0" w:type="auto"/>
            <w:vAlign w:val="center"/>
            <w:hideMark/>
          </w:tcPr>
          <w:p w14:paraId="3B958F29" w14:textId="77777777" w:rsidR="008C275F" w:rsidRPr="008C275F" w:rsidRDefault="008C275F" w:rsidP="008C275F">
            <w:pPr>
              <w:rPr>
                <w:b/>
                <w:bCs/>
              </w:rPr>
            </w:pPr>
            <w:r w:rsidRPr="008C275F">
              <w:rPr>
                <w:b/>
                <w:bCs/>
              </w:rPr>
              <w:t>Pourquoi</w:t>
            </w:r>
          </w:p>
        </w:tc>
      </w:tr>
      <w:tr w:rsidR="008C275F" w:rsidRPr="008C275F" w14:paraId="3B205D96" w14:textId="77777777">
        <w:trPr>
          <w:tblCellSpacing w:w="15" w:type="dxa"/>
        </w:trPr>
        <w:tc>
          <w:tcPr>
            <w:tcW w:w="0" w:type="auto"/>
            <w:vAlign w:val="center"/>
            <w:hideMark/>
          </w:tcPr>
          <w:p w14:paraId="26816DF2" w14:textId="77777777" w:rsidR="008C275F" w:rsidRPr="008C275F" w:rsidRDefault="008C275F" w:rsidP="008C275F">
            <w:r w:rsidRPr="008C275F">
              <w:t>Limit</w:t>
            </w:r>
          </w:p>
        </w:tc>
        <w:tc>
          <w:tcPr>
            <w:tcW w:w="0" w:type="auto"/>
            <w:vAlign w:val="center"/>
            <w:hideMark/>
          </w:tcPr>
          <w:p w14:paraId="4E63A213" w14:textId="77777777" w:rsidR="008C275F" w:rsidRPr="008C275F" w:rsidRDefault="008C275F" w:rsidP="008C275F">
            <w:r w:rsidRPr="008C275F">
              <w:t>4</w:t>
            </w:r>
          </w:p>
        </w:tc>
        <w:tc>
          <w:tcPr>
            <w:tcW w:w="0" w:type="auto"/>
            <w:vAlign w:val="center"/>
            <w:hideMark/>
          </w:tcPr>
          <w:p w14:paraId="5F4D7F7A" w14:textId="77777777" w:rsidR="008C275F" w:rsidRPr="008C275F" w:rsidRDefault="008C275F" w:rsidP="008C275F">
            <w:r w:rsidRPr="008C275F">
              <w:t>équilibre contexte / bruit</w:t>
            </w:r>
          </w:p>
        </w:tc>
      </w:tr>
      <w:tr w:rsidR="008C275F" w:rsidRPr="008C275F" w14:paraId="63F28676" w14:textId="77777777">
        <w:trPr>
          <w:tblCellSpacing w:w="15" w:type="dxa"/>
        </w:trPr>
        <w:tc>
          <w:tcPr>
            <w:tcW w:w="0" w:type="auto"/>
            <w:vAlign w:val="center"/>
            <w:hideMark/>
          </w:tcPr>
          <w:p w14:paraId="63B31D67" w14:textId="77777777" w:rsidR="008C275F" w:rsidRPr="008C275F" w:rsidRDefault="008C275F" w:rsidP="008C275F">
            <w:r w:rsidRPr="008C275F">
              <w:t>Search Filter</w:t>
            </w:r>
          </w:p>
        </w:tc>
        <w:tc>
          <w:tcPr>
            <w:tcW w:w="0" w:type="auto"/>
            <w:vAlign w:val="center"/>
            <w:hideMark/>
          </w:tcPr>
          <w:p w14:paraId="697BF76B" w14:textId="77777777" w:rsidR="008C275F" w:rsidRPr="008C275F" w:rsidRDefault="008C275F" w:rsidP="008C275F">
            <w:r w:rsidRPr="008C275F">
              <w:t>vide</w:t>
            </w:r>
          </w:p>
        </w:tc>
        <w:tc>
          <w:tcPr>
            <w:tcW w:w="0" w:type="auto"/>
            <w:vAlign w:val="center"/>
            <w:hideMark/>
          </w:tcPr>
          <w:p w14:paraId="53CFBF80" w14:textId="77777777" w:rsidR="008C275F" w:rsidRPr="008C275F" w:rsidRDefault="008C275F" w:rsidP="008C275F">
            <w:r w:rsidRPr="008C275F">
              <w:t>collections déjà homogènes</w:t>
            </w:r>
          </w:p>
        </w:tc>
      </w:tr>
    </w:tbl>
    <w:p w14:paraId="6A1D4B76" w14:textId="77777777" w:rsidR="008C275F" w:rsidRPr="008C275F" w:rsidRDefault="008C275F" w:rsidP="008C275F">
      <w:pPr>
        <w:rPr>
          <w:b/>
          <w:bCs/>
        </w:rPr>
      </w:pPr>
      <w:r w:rsidRPr="008C275F">
        <w:rPr>
          <w:b/>
          <w:bCs/>
        </w:rPr>
        <w:t>La méthode pour ajuster (rappel de ta démarche)</w:t>
      </w:r>
    </w:p>
    <w:p w14:paraId="00E4CB9B" w14:textId="77777777" w:rsidR="008C275F" w:rsidRPr="008C275F" w:rsidRDefault="008C275F" w:rsidP="008C275F">
      <w:r w:rsidRPr="008C275F">
        <w:t xml:space="preserve">Ne change </w:t>
      </w:r>
      <w:r w:rsidRPr="008C275F">
        <w:rPr>
          <w:b/>
          <w:bCs/>
        </w:rPr>
        <w:t>qu'un paramètre à la fois</w:t>
      </w:r>
      <w:r w:rsidRPr="008C275F">
        <w:t xml:space="preserve"> et reteste avec ton golden set. L'ordre de priorité si quelque chose ne va pas :</w:t>
      </w:r>
    </w:p>
    <w:p w14:paraId="6463B5B3" w14:textId="77777777" w:rsidR="008C275F" w:rsidRPr="008C275F" w:rsidRDefault="008C275F" w:rsidP="008C275F">
      <w:pPr>
        <w:numPr>
          <w:ilvl w:val="0"/>
          <w:numId w:val="7"/>
        </w:numPr>
      </w:pPr>
      <w:r w:rsidRPr="008C275F">
        <w:rPr>
          <w:b/>
          <w:bCs/>
        </w:rPr>
        <w:t>temperature = 0</w:t>
      </w:r>
      <w:r w:rsidRPr="008C275F">
        <w:t xml:space="preserve"> d'abord (le plus gros levier),</w:t>
      </w:r>
    </w:p>
    <w:p w14:paraId="603E7D4D" w14:textId="77777777" w:rsidR="008C275F" w:rsidRPr="008C275F" w:rsidRDefault="008C275F" w:rsidP="008C275F">
      <w:pPr>
        <w:numPr>
          <w:ilvl w:val="0"/>
          <w:numId w:val="7"/>
        </w:numPr>
      </w:pPr>
      <w:r w:rsidRPr="008C275F">
        <w:t xml:space="preserve">puis </w:t>
      </w:r>
      <w:r w:rsidRPr="008C275F">
        <w:rPr>
          <w:b/>
          <w:bCs/>
        </w:rPr>
        <w:t>Limit Qdrant</w:t>
      </w:r>
      <w:r w:rsidRPr="008C275F">
        <w:t xml:space="preserve"> (3-4-6 selon que les réponses manquent d'info ou partent en vrille),</w:t>
      </w:r>
    </w:p>
    <w:p w14:paraId="5859E024" w14:textId="77777777" w:rsidR="008C275F" w:rsidRPr="008C275F" w:rsidRDefault="008C275F" w:rsidP="008C275F">
      <w:pPr>
        <w:numPr>
          <w:ilvl w:val="0"/>
          <w:numId w:val="7"/>
        </w:numPr>
      </w:pPr>
      <w:r w:rsidRPr="008C275F">
        <w:t xml:space="preserve">puis </w:t>
      </w:r>
      <w:r w:rsidRPr="008C275F">
        <w:rPr>
          <w:b/>
          <w:bCs/>
        </w:rPr>
        <w:t>keep_alive</w:t>
      </w:r>
      <w:r w:rsidRPr="008C275F">
        <w:t xml:space="preserve"> pour la vitesse,</w:t>
      </w:r>
    </w:p>
    <w:p w14:paraId="0AF8B7DF" w14:textId="77777777" w:rsidR="008C275F" w:rsidRPr="008C275F" w:rsidRDefault="008C275F" w:rsidP="008C275F">
      <w:pPr>
        <w:numPr>
          <w:ilvl w:val="0"/>
          <w:numId w:val="7"/>
        </w:numPr>
      </w:pPr>
      <w:r w:rsidRPr="008C275F">
        <w:t>et seulement en dernier recours, enable_thinking sur l'orchestrateur ou les réglages VRAM.</w:t>
      </w:r>
    </w:p>
    <w:p w14:paraId="02B2A3FB" w14:textId="77777777" w:rsidR="008C275F" w:rsidRPr="008C275F" w:rsidRDefault="008C275F" w:rsidP="008C275F">
      <w:r w:rsidRPr="008C275F">
        <w:t>Commence avec les valeurs du tableau — elles sont conçues pour la factualité et la stabilité, exactement ce qu'il te faut pour un système pharma qui ne doit pas halluciner. Puis affine avec tes tests, un levier à la fois.</w:t>
      </w:r>
    </w:p>
    <w:p w14:paraId="1A498FFB" w14:textId="77777777" w:rsidR="008C275F" w:rsidRPr="008C275F" w:rsidRDefault="008C275F" w:rsidP="008C275F">
      <w:r w:rsidRPr="008C275F">
        <w:t>Tu veux que j'ajoute ce tableau de paramètres directement dans le document « Prompts et tests » que je viens de te faire, pour que tout soit au même endroit quand tu construiras ?</w:t>
      </w:r>
    </w:p>
    <w:p w14:paraId="7CA54A0C" w14:textId="77777777" w:rsidR="006066DA" w:rsidRDefault="006066DA"/>
    <w:sectPr w:rsidR="006066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35DF"/>
    <w:multiLevelType w:val="multilevel"/>
    <w:tmpl w:val="F6D2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07786"/>
    <w:multiLevelType w:val="multilevel"/>
    <w:tmpl w:val="3CA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3525A"/>
    <w:multiLevelType w:val="multilevel"/>
    <w:tmpl w:val="0492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4D24DE"/>
    <w:multiLevelType w:val="multilevel"/>
    <w:tmpl w:val="48D8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76285"/>
    <w:multiLevelType w:val="multilevel"/>
    <w:tmpl w:val="A2D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5F7ADC"/>
    <w:multiLevelType w:val="multilevel"/>
    <w:tmpl w:val="496E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DE2D85"/>
    <w:multiLevelType w:val="multilevel"/>
    <w:tmpl w:val="0B0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E40AD"/>
    <w:multiLevelType w:val="multilevel"/>
    <w:tmpl w:val="01BE4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B4C7F"/>
    <w:multiLevelType w:val="multilevel"/>
    <w:tmpl w:val="E576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D3345"/>
    <w:multiLevelType w:val="multilevel"/>
    <w:tmpl w:val="41C8E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2E11F8E"/>
    <w:multiLevelType w:val="multilevel"/>
    <w:tmpl w:val="A4F27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450750"/>
    <w:multiLevelType w:val="multilevel"/>
    <w:tmpl w:val="90AC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3804376">
    <w:abstractNumId w:val="7"/>
  </w:num>
  <w:num w:numId="2" w16cid:durableId="2072537392">
    <w:abstractNumId w:val="4"/>
  </w:num>
  <w:num w:numId="3" w16cid:durableId="2007779827">
    <w:abstractNumId w:val="5"/>
  </w:num>
  <w:num w:numId="4" w16cid:durableId="197353170">
    <w:abstractNumId w:val="2"/>
  </w:num>
  <w:num w:numId="5" w16cid:durableId="1227648622">
    <w:abstractNumId w:val="11"/>
  </w:num>
  <w:num w:numId="6" w16cid:durableId="1971589859">
    <w:abstractNumId w:val="1"/>
  </w:num>
  <w:num w:numId="7" w16cid:durableId="1506168571">
    <w:abstractNumId w:val="10"/>
  </w:num>
  <w:num w:numId="8" w16cid:durableId="1640375235">
    <w:abstractNumId w:val="8"/>
  </w:num>
  <w:num w:numId="9" w16cid:durableId="696278093">
    <w:abstractNumId w:val="3"/>
  </w:num>
  <w:num w:numId="10" w16cid:durableId="508251790">
    <w:abstractNumId w:val="6"/>
  </w:num>
  <w:num w:numId="11" w16cid:durableId="1063673378">
    <w:abstractNumId w:val="9"/>
  </w:num>
  <w:num w:numId="12" w16cid:durableId="2094353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75F"/>
    <w:rsid w:val="00080F7E"/>
    <w:rsid w:val="002B6FF6"/>
    <w:rsid w:val="003D6504"/>
    <w:rsid w:val="00404CD0"/>
    <w:rsid w:val="004F4666"/>
    <w:rsid w:val="006066DA"/>
    <w:rsid w:val="008C275F"/>
    <w:rsid w:val="009041D5"/>
    <w:rsid w:val="0093658F"/>
    <w:rsid w:val="00B371F2"/>
    <w:rsid w:val="00B8031D"/>
    <w:rsid w:val="00BF5017"/>
    <w:rsid w:val="00C92D6D"/>
    <w:rsid w:val="00D86000"/>
    <w:rsid w:val="00F976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BF787"/>
  <w15:chartTrackingRefBased/>
  <w15:docId w15:val="{B75F56E5-203B-4B5C-AF3E-70E51189C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C27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C27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275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275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275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275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275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275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275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275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C275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275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275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275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275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275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275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275F"/>
    <w:rPr>
      <w:rFonts w:eastAsiaTheme="majorEastAsia" w:cstheme="majorBidi"/>
      <w:color w:val="272727" w:themeColor="text1" w:themeTint="D8"/>
    </w:rPr>
  </w:style>
  <w:style w:type="paragraph" w:styleId="Titre">
    <w:name w:val="Title"/>
    <w:basedOn w:val="Normal"/>
    <w:next w:val="Normal"/>
    <w:link w:val="TitreCar"/>
    <w:uiPriority w:val="10"/>
    <w:qFormat/>
    <w:rsid w:val="008C27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275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275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275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275F"/>
    <w:pPr>
      <w:spacing w:before="160"/>
      <w:jc w:val="center"/>
    </w:pPr>
    <w:rPr>
      <w:i/>
      <w:iCs/>
      <w:color w:val="404040" w:themeColor="text1" w:themeTint="BF"/>
    </w:rPr>
  </w:style>
  <w:style w:type="character" w:customStyle="1" w:styleId="CitationCar">
    <w:name w:val="Citation Car"/>
    <w:basedOn w:val="Policepardfaut"/>
    <w:link w:val="Citation"/>
    <w:uiPriority w:val="29"/>
    <w:rsid w:val="008C275F"/>
    <w:rPr>
      <w:i/>
      <w:iCs/>
      <w:color w:val="404040" w:themeColor="text1" w:themeTint="BF"/>
    </w:rPr>
  </w:style>
  <w:style w:type="paragraph" w:styleId="Paragraphedeliste">
    <w:name w:val="List Paragraph"/>
    <w:basedOn w:val="Normal"/>
    <w:uiPriority w:val="34"/>
    <w:qFormat/>
    <w:rsid w:val="008C275F"/>
    <w:pPr>
      <w:ind w:left="720"/>
      <w:contextualSpacing/>
    </w:pPr>
  </w:style>
  <w:style w:type="character" w:styleId="Accentuationintense">
    <w:name w:val="Intense Emphasis"/>
    <w:basedOn w:val="Policepardfaut"/>
    <w:uiPriority w:val="21"/>
    <w:qFormat/>
    <w:rsid w:val="008C275F"/>
    <w:rPr>
      <w:i/>
      <w:iCs/>
      <w:color w:val="2F5496" w:themeColor="accent1" w:themeShade="BF"/>
    </w:rPr>
  </w:style>
  <w:style w:type="paragraph" w:styleId="Citationintense">
    <w:name w:val="Intense Quote"/>
    <w:basedOn w:val="Normal"/>
    <w:next w:val="Normal"/>
    <w:link w:val="CitationintenseCar"/>
    <w:uiPriority w:val="30"/>
    <w:qFormat/>
    <w:rsid w:val="008C27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275F"/>
    <w:rPr>
      <w:i/>
      <w:iCs/>
      <w:color w:val="2F5496" w:themeColor="accent1" w:themeShade="BF"/>
    </w:rPr>
  </w:style>
  <w:style w:type="character" w:styleId="Rfrenceintense">
    <w:name w:val="Intense Reference"/>
    <w:basedOn w:val="Policepardfaut"/>
    <w:uiPriority w:val="32"/>
    <w:qFormat/>
    <w:rsid w:val="008C27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3449</Words>
  <Characters>18970</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mustapha younsi</dc:creator>
  <cp:keywords/>
  <dc:description/>
  <cp:lastModifiedBy>mustapha younsi</cp:lastModifiedBy>
  <cp:revision>2</cp:revision>
  <dcterms:created xsi:type="dcterms:W3CDTF">2026-08-30T12:10:00Z</dcterms:created>
  <dcterms:modified xsi:type="dcterms:W3CDTF">2026-08-30T12:10:00Z</dcterms:modified>
</cp:coreProperties>
</file>