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DA" w:rsidRDefault="00CA68FA" w:rsidP="009F00DA">
      <w:pPr>
        <w:pStyle w:val="a3"/>
      </w:pPr>
      <w:r>
        <w:rPr>
          <w:rFonts w:hint="eastAsia"/>
        </w:rPr>
        <w:t>青蓝</w:t>
      </w:r>
      <w:proofErr w:type="gramStart"/>
      <w:r>
        <w:rPr>
          <w:rFonts w:hint="eastAsia"/>
        </w:rPr>
        <w:t>家教</w:t>
      </w:r>
      <w:r w:rsidR="009F00DA" w:rsidRPr="009F00DA">
        <w:rPr>
          <w:rFonts w:hint="eastAsia"/>
        </w:rPr>
        <w:t>网风险</w:t>
      </w:r>
      <w:proofErr w:type="gramEnd"/>
      <w:r w:rsidR="009F00DA"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CA68FA">
              <w:rPr>
                <w:rFonts w:hAnsi="宋体" w:hint="eastAsia"/>
                <w:bCs/>
                <w:color w:val="000000"/>
                <w:szCs w:val="21"/>
              </w:rPr>
              <w:t>家教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A68F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刘晓倩，崔珊，刘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杼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滨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A68F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A68F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刘晓倩。王昭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CA68FA">
              <w:rPr>
                <w:rFonts w:ascii="Calibri" w:hAnsi="Calibri" w:hint="eastAsia"/>
              </w:rPr>
              <w:t>及时沟通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CA68F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通过短信，邮件和站内信息的有效提醒理应使家教和学生及时知晓信息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A68F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胡宇，任家华，董世轩，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A68F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刘晓倩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A68F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刘晓倩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68FA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南极洲舰长</cp:lastModifiedBy>
  <cp:revision>5</cp:revision>
  <dcterms:created xsi:type="dcterms:W3CDTF">2012-09-20T02:46:00Z</dcterms:created>
  <dcterms:modified xsi:type="dcterms:W3CDTF">2019-05-05T02:19:00Z</dcterms:modified>
</cp:coreProperties>
</file>