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青蓝家教网风险登记册</w:t>
      </w:r>
    </w:p>
    <w:p/>
    <w:tbl>
      <w:tblPr>
        <w:tblStyle w:val="3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厂商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不够信任该网站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苏文政，张振东，王禹婕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增加玩家活跃度，提高玩家人数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玩家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大学生对青蓝家教网的了解不够、不够认可，及需要做一定的配合缺乏意愿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苏文政，张振东，王禹婕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设计出符合他们的</w:t>
            </w:r>
            <w:bookmarkStart w:id="0" w:name="_GoBack"/>
            <w:bookmarkEnd w:id="0"/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发布平台。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人员较少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不能较为快速的搭建出符合家长和大学生风格的前端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苏文政，张振东，王禹婕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前期减少往外的人员，多集中技术方面，完成核心技术后，可调往人员负责其他事项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苏文政，张振东，王禹婕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E05DF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E769D"/>
    <w:rsid w:val="00AF1E5C"/>
    <w:rsid w:val="00AF40C7"/>
    <w:rsid w:val="00AF69C1"/>
    <w:rsid w:val="00B16E14"/>
    <w:rsid w:val="00B24015"/>
    <w:rsid w:val="00B24315"/>
    <w:rsid w:val="00B304B6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0B6A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7968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4787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2D3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">
    <w:name w:val="标题 字符"/>
    <w:basedOn w:val="4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</Words>
  <Characters>297</Characters>
  <Lines>2</Lines>
  <Paragraphs>1</Paragraphs>
  <TotalTime>2</TotalTime>
  <ScaleCrop>false</ScaleCrop>
  <LinksUpToDate>false</LinksUpToDate>
  <CharactersWithSpaces>347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su</cp:lastModifiedBy>
  <dcterms:modified xsi:type="dcterms:W3CDTF">2019-06-20T02:47:28Z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