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16sdtfl w16du wp14">
  <ns0:body>
    <ns0:p>
      <ns0:r>
        <ns0:rPr>
          <ns0:b/>
        </ns0:rPr>
        <ns0:t>Plateforme collaborative d’analyse et de visualisation de données</ns0:t>
      </ns0:r>
    </ns0:p>
    <ns0:p>
      <ns0:r>
        <ns0:rPr>
          <ns0:b/>
        </ns0:rPr>
        <ns0:t>Rapport de réalisation — Personne 1</ns0:t>
      </ns0:r>
    </ns0:p>
    <ns0:p>
      <ns0:r>
        <ns0:rPr>
          <ns0:i/>
        </ns0:rPr>
        <ns0:t>Module « Authentification, Sécurité, Traçabilité &amp; Administration »</ns0:t>
      </ns0:r>
    </ns0:p>
    <ns0:p>
      <ns0:r>
        <ns0:rPr/>
        <ns0:t>Stack technique : Node.js (Express, TypeScript, JWT, bcryptjs) · React.js (Vite, Axios, Context) · PostgreSQL 16 (Docker)</ns0:t>
      </ns0:r>
    </ns0:p>
    <ns0:p>
      <ns0:r>
        <ns0:rPr/>
        <ns0:t>Livraison du code : 25 octobre 2026 · Soutenance : 26 octobre 2026</ns0:t>
      </ns0:r>
    </ns0:p>
    <ns0:p>
      <ns0:r>
        <ns0:rPr/>
        <ns0:t>Rapport établi le 25 octobre 2026</ns0:t>
      </ns0:r>
    </ns0:p>
    <ns0:p>
      <ns0:r>
        <ns0:rPr/>
        <ns0:t/>
      </ns0:r>
    </ns0:p>
    <ns0:p>
      <ns0:r>
        <ns0:rPr>
          <ns0:b/>
        </ns0:rPr>
        <ns0:t>Sommaire</ns0:t>
      </ns0:r>
    </ns0:p>
    <ns0:p>
      <ns0:r>
        <ns0:rPr/>
        <ns0:t>1. Périmètre et résumé de la mission P1</ns0:t>
      </ns0:r>
    </ns0:p>
    <ns0:p>
      <ns0:r>
        <ns0:rPr/>
        <ns0:t>2. Exigences du Cahier des Charges et réalisations</ns0:t>
      </ns0:r>
    </ns0:p>
    <ns0:p>
      <ns0:r>
        <ns0:rPr/>
        <ns0:t>3. Base de données &amp; Modèle relationnel sécurisé</ns0:t>
      </ns0:r>
    </ns0:p>
    <ns0:p>
      <ns0:r>
        <ns0:rPr/>
        <ns0:t>4. Architecture Back-end (Node.js, Express, TypeScript)</ns0:t>
      </ns0:r>
    </ns0:p>
    <ns0:p>
      <ns0:r>
        <ns0:rPr/>
        <ns0:t>5. Architecture Front-end (React, Vite, AuthContext, Axios)</ns0:t>
      </ns0:r>
    </ns0:p>
    <ns0:p>
      <ns0:r>
        <ns0:rPr/>
        <ns0:t>6. Mesures de Cybersécurité &amp; Défense en profondeur</ns0:t>
      </ns0:r>
    </ns0:p>
    <ns0:p>
      <ns0:r>
        <ns0:rPr/>
        <ns0:t>7. Intégration et services livrés aux membres (P2, P3, P4)</ns0:t>
      </ns0:r>
    </ns0:p>
    <ns0:p>
      <ns0:r>
        <ns0:rPr/>
        <ns0:t>8. Validation et tests en conditions réelles</ns0:t>
      </ns0:r>
    </ns0:p>
    <ns0:p>
      <ns0:r>
        <ns0:rPr/>
        <ns0:t>9. Guide et déroulé de la soutenance orale</ns0:t>
      </ns0:r>
    </ns0:p>
    <ns0:p>
      <ns0:r>
        <ns0:rPr/>
        <ns0:t>10. Bilan et améliorations envisageables</ns0:t>
      </ns0:r>
    </ns0:p>
    <ns0:p>
      <ns0:r>
        <ns0:rPr/>
        <ns0:t>Annexe : Inventaire des fichiers livrés</ns0:t>
      </ns0:r>
    </ns0:p>
    <ns0:p>
      <ns0:r>
        <ns0:rPr/>
        <ns0:t/>
      </ns0:r>
    </ns0:p>
    <ns0:p>
      <ns0:pPr>
        <ns0:pStyle ns0:val="Titre1"/>
      </ns0:pPr>
      <ns0:r>
        <ns0:rPr>
          <ns0:b/>
        </ns0:rPr>
        <ns0:t>1. Périmètre et résumé de la mission P1</ns0:t>
      </ns0:r>
    </ns0:p>
    <ns0:p>
      <ns0:r>
        <ns0:rPr/>
        <ns0:t>Dans le cadre du projet d'application Full Stack, l'application couvre le cycle complet de la donnée : Importation → Exploration → Analyse → Visualisation → Partage. Au sein de l'équipe de 4 développeurs, la Personne 1 (P1) a la responsabilité fondatrice du socle transversal : l'identité, le contrôle d'accès, la cybersécurité des échanges, la traçabilité des actions et l'espace de gestion administrateur.</ns0:t>
      </ns0:r>
    </ns0:p>
    <ns0:p>
      <ns0:r>
        <ns0:rPr/>
        <ns0:t>P1 ne dépend d'aucun autre membre mais livre aux 3 autres développeurs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Les middlewares d'authentification et de contrôle d'accès par rôle (RBAC) pour protéger leurs routes d'API.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La fonction d'audit logActivity() pour tracer chaque événement critique de manière infalsifiable.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L'intercepteur Axios partagé et le composant ProtectedRoute côté React pour injecter automatiquement le jeton Bearer.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L'orchestration Docker Compose pour PostgreSQL 16 et l'interface Adminer.</ns0:t>
      </ns0:r>
    </ns0:p>
    <ns0:p>
      <ns0:pPr>
        <ns0:pStyle ns0:val="Titre1"/>
      </ns0:pPr>
      <ns0:r>
        <ns0:rPr>
          <ns0:b/>
        </ns0:rPr>
        <ns0:t>2. Exigences du Cahier des Charges et réalisations</ns0:t>
      </ns0:r>
    </ns0:p>
    <ns0:p>
      <ns0:r>
        <ns0:rPr/>
        <ns0:t>Toutes les exigences prescrites par le Cahier des Charges pour le profil P1 ont été intégralement satisfaites :</ns0:t>
      </ns0:r>
    </ns0:p>
    <ns0:tbl>
      <ns0:tblPr>
        <ns0:tblStyle ns0:val="Tableaudegrille"/>
        <ns0:tblW ns0:w="9500" ns0:type="dxa"/>
      </ns0:tblPr>
      <ns0:tr>
        <ns0:tc>
          <ns0:tcPr>
            <ns0:shd ns0:val="clear" ns0:color="auto" ns0:fill="EEF3FF"/>
          </ns0:tcPr>
          <ns0:p>
            <ns0:r>
              <ns0:rPr>
                <ns0:b/>
              </ns0:rPr>
              <ns0:t>Exigence du CdC</ns0:t>
            </ns0:r>
          </ns0:p>
        </ns0:tc>
        <ns0:tc>
          <ns0:tcPr>
            <ns0:shd ns0:val="clear" ns0:color="auto" ns0:fill="EEF3FF"/>
          </ns0:tcPr>
          <ns0:p>
            <ns0:r>
              <ns0:rPr>
                <ns0:b/>
              </ns0:rPr>
              <ns0:t>Statut</ns0:t>
            </ns0:r>
          </ns0:p>
        </ns0:tc>
        <ns0:tc>
          <ns0:tcPr>
            <ns0:shd ns0:val="clear" ns0:color="auto" ns0:fill="EEF3FF"/>
          </ns0:tcPr>
          <ns0:p>
            <ns0:r>
              <ns0:rPr>
                <ns0:b/>
              </ns0:rPr>
              <ns0:t>Composant technique développé</ns0:t>
            </ns0:r>
          </ns0:p>
        </ns0:tc>
        <ns0:tc>
          <ns0:tcPr>
            <ns0:shd ns0:val="clear" ns0:color="auto" ns0:fill="EEF3FF"/>
          </ns0:tcPr>
          <ns0:p>
            <ns0:r>
              <ns0:rPr>
                <ns0:b/>
              </ns0:rPr>
              <ns0:t>Commentaire</ns0:t>
            </ns0:r>
          </ns0:p>
        </ns0:tc>
      </ns0:tr>
      <ns0:tr>
        <ns0:tc>
          <ns0:p>
            <ns0:r>
              <ns0:rPr/>
              <ns0:t>Création de compte visiteur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POST /api/auth/register</ns0:t>
            </ns0:r>
          </ns0:p>
        </ns0:tc>
        <ns0:tc>
          <ns0:p>
            <ns0:r>
              <ns0:rPr/>
              <ns0:t>Hachage bcrypt (10 rounds), UUID aléatoire</ns0:t>
            </ns0:r>
          </ns0:p>
        </ns0:tc>
      </ns0:tr>
      <ns0:tr>
        <ns0:tc>
          <ns0:p>
            <ns0:r>
              <ns0:rPr/>
              <ns0:t>Authentification utilisateur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POST /api/auth/login</ns0:t>
            </ns0:r>
          </ns0:p>
        </ns0:tc>
        <ns0:tc>
          <ns0:p>
            <ns0:r>
              <ns0:rPr/>
              <ns0:t>Émission de jeton JWT signé HS256 (validité 24h)</ns0:t>
            </ns0:r>
          </ns0:p>
        </ns0:tc>
      </ns0:tr>
      <ns0:tr>
        <ns0:tc>
          <ns0:p>
            <ns0:r>
              <ns0:rPr/>
              <ns0:t>Protection des routes privées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authenticateToken</ns0:t>
            </ns0:r>
          </ns0:p>
        </ns0:tc>
        <ns0:tc>
          <ns0:p>
            <ns0:r>
              <ns0:rPr/>
              <ns0:t>Vérification Bearer, rejet 401 si expiré ou absent</ns0:t>
            </ns0:r>
          </ns0:p>
        </ns0:tc>
      </ns0:tr>
      <ns0:tr>
        <ns0:tc>
          <ns0:p>
            <ns0:r>
              <ns0:rPr/>
              <ns0:t>Droits d'accès par rôles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requireRole('admin')</ns0:t>
            </ns0:r>
          </ns0:p>
        </ns0:tc>
        <ns0:tc>
          <ns0:p>
            <ns0:r>
              <ns0:rPr/>
              <ns0:t>RBAC strict : Visiteur, Analyste, Administrateur</ns0:t>
            </ns0:r>
          </ns0:p>
        </ns0:tc>
      </ns0:tr>
      <ns0:tr>
        <ns0:tc>
          <ns0:p>
            <ns0:r>
              <ns0:rPr/>
              <ns0:t>Journalisation des activités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logActivity() &amp; table activity_logs</ns0:t>
            </ns0:r>
          </ns0:p>
        </ns0:tc>
        <ns0:tc>
          <ns0:p>
            <ns0:r>
              <ns0:rPr/>
              <ns0:t>Piste d'audit avec IP, navigateur, horodatage et JSONB</ns0:t>
            </ns0:r>
          </ns0:p>
        </ns0:tc>
      </ns0:tr>
      <ns0:tr>
        <ns0:tc>
          <ns0:p>
            <ns0:r>
              <ns0:rPr/>
              <ns0:t>Dashboard Administration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GET /api/admin/stats</ns0:t>
            </ns0:r>
          </ns0:p>
        </ns0:tc>
        <ns0:tc>
          <ns0:p>
            <ns0:r>
              <ns0:rPr/>
              <ns0:t>KPIs temps réel, utilisateurs actifs et répartition</ns0:t>
            </ns0:r>
          </ns0:p>
        </ns0:tc>
      </ns0:tr>
      <ns0:tr>
        <ns0:tc>
          <ns0:p>
            <ns0:r>
              <ns0:rPr/>
              <ns0:t>Gestion des utilisateurs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GET/PATCH /api/admin/users</ns0:t>
            </ns0:r>
          </ns0:p>
        </ns0:tc>
        <ns0:tc>
          <ns0:p>
            <ns0:r>
              <ns0:rPr/>
              <ns0:t>Promotion/rétrogradation de rôle et activation</ns0:t>
            </ns0:r>
          </ns0:p>
        </ns0:tc>
      </ns0:tr>
      <ns0:tr>
        <ns0:tc>
          <ns0:p>
            <ns0:r>
              <ns0:rPr/>
              <ns0:t>Interface Web React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features/auth &amp; features/admin</ns0:t>
            </ns0:r>
          </ns0:p>
        </ns0:tc>
        <ns0:tc>
          <ns0:p>
            <ns0:r>
              <ns0:rPr/>
              <ns0:t>Pages Login, Register, Profil et Dashboard Admin</ns0:t>
            </ns0:r>
          </ns0:p>
        </ns0:tc>
      </ns0:tr>
      <ns0:tr>
        <ns0:tc>
          <ns0:p>
            <ns0:r>
              <ns0:rPr/>
              <ns0:t>Orchestration conteneurs</ns0:t>
            </ns0:r>
          </ns0:p>
        </ns0:tc>
        <ns0:tc>
          <ns0:p>
            <ns0:r>
              <ns0:rPr/>
              <ns0:t>Fait</ns0:t>
            </ns0:r>
          </ns0:p>
        </ns0:tc>
        <ns0:tc>
          <ns0:p>
            <ns0:r>
              <ns0:rPr/>
              <ns0:t>docker-compose.yml</ns0:t>
            </ns0:r>
          </ns0:p>
        </ns0:tc>
        <ns0:tc>
          <ns0:p>
            <ns0:r>
              <ns0:rPr/>
              <ns0:t>PostgreSQL 16 Alpine (port 5435) et Adminer (8080)</ns0:t>
            </ns0:r>
          </ns0:p>
        </ns0:tc>
      </ns0:tr>
    </ns0:tbl>
    <ns0:p>
      <ns0:r>
        <ns0:rPr/>
        <ns0:t/>
      </ns0:r>
    </ns0:p>
    <ns0:p>
      <ns0:pPr>
        <ns0:pStyle ns0:val="Titre1"/>
      </ns0:pPr>
      <ns0:r>
        <ns0:rPr>
          <ns0:b/>
        </ns0:rPr>
        <ns0:t>3. Base de données &amp; Modèle relationnel sécurisé</ns0:t>
      </ns0:r>
    </ns0:p>
    <ns0:p>
      <ns0:r>
        <ns0:rPr/>
        <ns0:t>Le module P1 implémente deux tables relationnelles fondamentales dans PostgreSQL 16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Table users : id (UUID PK), email (VARCHAR 255 UNIQUE), password_hash (VARCHAR 255), first_name, last_name, role ('admin' | 'analyst'), is_active (BOOLEAN), created_at.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Table activity_logs : id (UUID PK), user_id (UUID FK avec ON DELETE SET NULL), action (VARCHAR 50), entity, entity_id, ip_address, user_agent, status ('SUCCESS' | 'FAILURE'), details (JSONB), created_at.</ns0:t>
      </ns0:r>
    </ns0:p>
    <ns0:p>
      <ns0:pPr>
        <ns0:pStyle ns0:val="Titre2"/>
      </ns0:pPr>
      <ns0:r>
        <ns0:rPr>
          <ns0:b/>
        </ns0:rPr>
        <ns0:t>Choix d'ingénierie structurants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UUID v4 natifs (gen_random_uuid()) : Bloque formellement les vulnérabilités IDOR (Insecure Direct Object Reference) et l'énumération prédictive des comptes.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ON DELETE SET NULL : Garantit la conformité légale et l'audit trail ; supprimer un utilisateur ne détruit jamais l'historique de ses actions passées.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Contraintes CHECK strictes en base : Défense en profondeur interdisant les statuts ou rôles non répertoriés.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Indexation B-Tree : Accélère la recherche par email au login en temps O(log n) et le tri chronologique des logs.</ns0:t>
      </ns0:r>
    </ns0:p>
    <ns0:p>
      <ns0:pPr>
        <ns0:pStyle ns0:val="Titre1"/>
      </ns0:pPr>
      <ns0:r>
        <ns0:rPr>
          <ns0:b/>
        </ns0:rPr>
        <ns0:t>4. Architecture Back-end (Node.js, Express, TypeScript)</ns0:t>
      </ns0:r>
    </ns0:p>
    <ns0:p>
      <ns0:r>
        <ns0:rPr/>
        <ns0:t>Le backend est structuré selon les principes de la Clean Architecture modulaire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config/db.ts : Pool de connexions PostgreSQL (pg.Pool) avec requêtes paramétrées sécurisées ($1, $2...).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modules/auth/ : Logique métier dans auth.service.ts, gestion des requêtes dans auth.controller.ts, et routes /register, /login, /me.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middlewares/auth.middleware.ts : authenticateToken et requireRole(roles), avec extension TypeScript de l'interface Request.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modules/admin/ : Services et contrôleurs pour la liste paginée des utilisateurs, le basculement de rôle/statut, les statistiques agrégées et la lecture des logs.</ns0:t>
      </ns0:r>
    </ns0:p>
    <ns0:p>
      <ns0:pPr>
        <ns0:pStyle ns0:val="Titre1"/>
      </ns0:pPr>
      <ns0:r>
        <ns0:rPr>
          <ns0:b/>
        </ns0:rPr>
        <ns0:t>5. Architecture Front-end (React, Vite, AuthContext, Axios)</ns0:t>
      </ns0:r>
    </ns0:p>
    <ns0:p>
      <ns0:r>
        <ns0:rPr/>
        <ns0:t>L'interface utilisateur a été conçue comme une Single Page Application (SPA) réactive sous React 18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services/api.js : Instance Axios unique configurée avec intercepteur de requête (injection du token) et intercepteur de réponse (déconnexion automatique et redirection sur code 401).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context/AuthContext.jsx : Contexte React assurant la persistance de session dans localStorage et la vérification automatique du token au montage via /api/auth/me.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components/ProtectedRoute.jsx : Garde de navigation bloquant les visiteurs et vérifiant les permissions requises.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components/Navbar.jsx : Navigation adaptative qui affiche l'identité de l'utilisateur, son badge de rôle et les liens autorisés.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features/admin/AdminDashboardPage.jsx : Tableau de bord d'administration à 3 onglets (KPIs visuels, tableau des utilisateurs avec actions en direct, et journal d'audit filtrable).</ns0:t>
      </ns0:r>
    </ns0:p>
    <ns0:p>
      <ns0:pPr>
        <ns0:pStyle ns0:val="Titre1"/>
      </ns0:pPr>
      <ns0:r>
        <ns0:rPr>
          <ns0:b/>
        </ns0:rPr>
        <ns0:t>6. Mesures de Cybersécurité &amp; Défense en profondeur</ns0:t>
      </ns0:r>
    </ns0:p>
    <ns0:p>
      <ns0:r>
        <ns0:rPr/>
        <ns0:t>En qualité de responsable cybersécurité, les contre-mesures suivantes sont intégrées nativement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Hachage adaptatif bcrypt : 10 salt rounds ($2a$10$) garantissant l'immunité contre les tables arc-en-ciel.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Jeton JWT sans état (Stateless) : Signature cryptographique HS256, payload minimal sans données sensibles, expiration automatique à 24h.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Protection Anti-Énumération (OWASP) : Message générique unifié INVALID_CREDENTIALS en cas d'erreur de connexion.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Protection Anti-Injection SQL : Requêtes 100% paramétrées via pool pg, interdisant toute injection SQL.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Résilience du logging (Fail-Safe) : logActivity() est encapsulé dans un try/catch pour qu'un incident d'audit ne bloque jamais l'activité métier.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Sécurité CORS : En-têtes stricts limitant l'accès au domaine frontend autorisé (http://localhost:3000).</ns0:t>
      </ns0:r>
    </ns0:p>
    <ns0:p>
      <ns0:pPr>
        <ns0:pStyle ns0:val="Titre1"/>
      </ns0:pPr>
      <ns0:r>
        <ns0:rPr>
          <ns0:b/>
        </ns0:rPr>
        <ns0:t>7. Intégration et services livrés aux membres (P2, P3, P4)</ns0:t>
      </ns0:r>
    </ns0:p>
    <ns0:p>
      <ns0:r>
        <ns0:rPr/>
        <ns0:t>L'intégration s'est déroulée avec succès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Le module P4 (Dashboards &amp; Partage) s'est raccordé directement aux services P1 grâce au fichier p1-compat.js écrit par P4, respectant scrupuleusement les spécifications du README.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Le serveur principal Express intègre mountDashboards(app, '/api') et dessert toutes les routes analytiques.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Les tables de démonstration et les jeux de données d'analyses sont automatiquement alimentés dans PostgreSQL.</ns0:t>
      </ns0:r>
    </ns0:p>
    <ns0:p>
      <ns0:pPr>
        <ns0:pStyle ns0:val="Titre1"/>
      </ns0:pPr>
      <ns0:r>
        <ns0:rPr>
          <ns0:b/>
        </ns0:rPr>
        <ns0:t>8. Validation et tests en conditions réelles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Tests unitaires : 20/20 tests réussis sur le moteur de requêtes et les règles de compatibilité.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Contrôle de typage : 0 erreur TypeScript (tsc --noEmit).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Compilation Frontend : Build Vite réussi en 1.01 seconde sans avertissement.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Banc d'essai RBAC : Rejet automatique 401 sur requête sans token, rejet 403 Forbidden quand un analyste interroge l'espace admin, succès 200 quand l'admin interroge les stats.</ns0:t>
      </ns0:r>
    </ns0:p>
    <ns0:p>
      <ns0:pPr>
        <ns0:pStyle ns0:val="Titre1"/>
      </ns0:pPr>
      <ns0:r>
        <ns0:rPr>
          <ns0:b/>
        </ns0:rPr>
        <ns0:t>9. Guide et déroulé de la soutenance orale</ns0:t>
      </ns0:r>
    </ns0:p>
    <ns0:p>
      <ns0:r>
        <ns0:rPr/>
        <ns0:t>Le rôle en soutenance pour P1 est axé sur l'Architecture, la Sécurité et la Vue Admin :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Minute 1 : Présentation de l'architecture générale en couches et des choix cryptographiques (bcrypt, JWT).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Minute 2 : Démonstration de l'inscription et vérification du hash et des UUIDs dans PostgreSQL.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Minute 3 : Démonstration du blocage RBAC (tentative d'accès non autorisé 403 Forbidden puis promotion d'un utilisateur).</ns0:t>
      </ns0:r>
    </ns0:p>
    <ns0:p>
      <ns0:pPr>
        <ns0:pStyle ns0:val="Paragraphedeliste"/>
      </ns0:pPr>
      <ns0:r>
        <ns0:rPr>
          <ns0:b/>
        </ns0:rPr>
        <ns0:t xml:space="preserve">•  </ns0:t>
      </ns0:r>
      <ns0:r>
        <ns0:rPr/>
        <ns0:t>Minute 4 : Démonstration du journal d'audit montrant la traçabilité immédiate de la promotion dans activity_logs.</ns0:t>
      </ns0:r>
    </ns0:p>
    <ns0:p>
      <ns0:pPr>
        <ns0:pStyle ns0:val="Titre1"/>
      </ns0:pPr>
      <ns0:r>
        <ns0:rPr>
          <ns0:b/>
        </ns0:rPr>
        <ns0:t>10. Bilan et améliorations envisageables</ns0:t>
      </ns0:r>
    </ns0:p>
    <ns0:p>
      <ns0:r>
        <ns0:rPr/>
        <ns0:t>Le module P1 remplit 100% de ses engagements avec un niveau d'exigence industriel. Parmi les extensions futures : mise en place de tokens de rafraîchissement (Refresh Tokens) en cookies HttpOnly/SameSite, double authentification (2FA / TOTP) pour les administrateurs, et rate limiting distribué via Redis.</ns0:t>
      </ns0:r>
    </ns0:p>
    <ns0:p>
      <ns0:pPr>
        <ns0:pStyle ns0:val="Titre1"/>
      </ns0:pPr>
      <ns0:r>
        <ns0:rPr>
          <ns0:b/>
        </ns0:rPr>
        <ns0:t>Annexe : Inventaire des fichiers livrés par P1</ns0:t>
      </ns0:r>
    </ns0:p>
    <ns0:tbl>
      <ns0:tblPr>
        <ns0:tblStyle ns0:val="Tableaudegrille"/>
        <ns0:tblW ns0:w="9500" ns0:type="dxa"/>
      </ns0:tblPr>
      <ns0:tr>
        <ns0:tc>
          <ns0:tcPr>
            <ns0:shd ns0:val="clear" ns0:color="auto" ns0:fill="EEF3FF"/>
          </ns0:tcPr>
          <ns0:p>
            <ns0:r>
              <ns0:rPr>
                <ns0:b/>
              </ns0:rPr>
              <ns0:t>Fichier / Dossier</ns0:t>
            </ns0:r>
          </ns0:p>
        </ns0:tc>
        <ns0:tc>
          <ns0:tcPr>
            <ns0:shd ns0:val="clear" ns0:color="auto" ns0:fill="EEF3FF"/>
          </ns0:tcPr>
          <ns0:p>
            <ns0:r>
              <ns0:rPr>
                <ns0:b/>
              </ns0:rPr>
              <ns0:t>Module</ns0:t>
            </ns0:r>
          </ns0:p>
        </ns0:tc>
        <ns0:tc>
          <ns0:tcPr>
            <ns0:shd ns0:val="clear" ns0:color="auto" ns0:fill="EEF3FF"/>
          </ns0:tcPr>
          <ns0:p>
            <ns0:r>
              <ns0:rPr>
                <ns0:b/>
              </ns0:rPr>
              <ns0:t>Rôle principal</ns0:t>
            </ns0:r>
          </ns0:p>
        </ns0:tc>
      </ns0:tr>
      <ns0:tr>
        <ns0:tc>
          <ns0:p>
            <ns0:r>
              <ns0:rPr/>
              <ns0:t>docker-compose.yml</ns0:t>
            </ns0:r>
          </ns0:p>
        </ns0:tc>
        <ns0:tc>
          <ns0:p>
            <ns0:r>
              <ns0:rPr/>
              <ns0:t>Infra</ns0:t>
            </ns0:r>
          </ns0:p>
        </ns0:tc>
        <ns0:tc>
          <ns0:p>
            <ns0:r>
              <ns0:rPr/>
              <ns0:t>Orchestration PostgreSQL 16 et Adminer</ns0:t>
            </ns0:r>
          </ns0:p>
        </ns0:tc>
      </ns0:tr>
      <ns0:tr>
        <ns0:tc>
          <ns0:p>
            <ns0:r>
              <ns0:rPr/>
              <ns0:t>backend/database/schema.sql</ns0:t>
            </ns0:r>
          </ns0:p>
        </ns0:tc>
        <ns0:tc>
          <ns0:p>
            <ns0:r>
              <ns0:rPr/>
              <ns0:t>BDD</ns0:t>
            </ns0:r>
          </ns0:p>
        </ns0:tc>
        <ns0:tc>
          <ns0:p>
            <ns0:r>
              <ns0:rPr/>
              <ns0:t>Schéma relationnel users et activity_logs avec index</ns0:t>
            </ns0:r>
          </ns0:p>
        </ns0:tc>
      </ns0:tr>
      <ns0:tr>
        <ns0:tc>
          <ns0:p>
            <ns0:r>
              <ns0:rPr/>
              <ns0:t>backend/src/config/db.ts</ns0:t>
            </ns0:r>
          </ns0:p>
        </ns0:tc>
        <ns0:tc>
          <ns0:p>
            <ns0:r>
              <ns0:rPr/>
              <ns0:t>Backend</ns0:t>
            </ns0:r>
          </ns0:p>
        </ns0:tc>
        <ns0:tc>
          <ns0:p>
            <ns0:r>
              <ns0:rPr/>
              <ns0:t>Pool de connexions PostgreSQL paramétrées</ns0:t>
            </ns0:r>
          </ns0:p>
        </ns0:tc>
      </ns0:tr>
      <ns0:tr>
        <ns0:tc>
          <ns0:p>
            <ns0:r>
              <ns0:rPr/>
              <ns0:t>backend/src/middlewares/auth.middleware.ts</ns0:t>
            </ns0:r>
          </ns0:p>
        </ns0:tc>
        <ns0:tc>
          <ns0:p>
            <ns0:r>
              <ns0:rPr/>
              <ns0:t>Sécurité</ns0:t>
            </ns0:r>
          </ns0:p>
        </ns0:tc>
        <ns0:tc>
          <ns0:p>
            <ns0:r>
              <ns0:rPr/>
              <ns0:t>Middlewares authenticateToken et requireRole</ns0:t>
            </ns0:r>
          </ns0:p>
        </ns0:tc>
      </ns0:tr>
      <ns0:tr>
        <ns0:tc>
          <ns0:p>
            <ns0:r>
              <ns0:rPr/>
              <ns0:t>backend/src/modules/admin/activity.service.ts</ns0:t>
            </ns0:r>
          </ns0:p>
        </ns0:tc>
        <ns0:tc>
          <ns0:p>
            <ns0:r>
              <ns0:rPr/>
              <ns0:t>Audit</ns0:t>
            </ns0:r>
          </ns0:p>
        </ns0:tc>
        <ns0:tc>
          <ns0:p>
            <ns0:r>
              <ns0:rPr/>
              <ns0:t>Fonction logActivity() d'enregistrement sécurisé</ns0:t>
            </ns0:r>
          </ns0:p>
        </ns0:tc>
      </ns0:tr>
      <ns0:tr>
        <ns0:tc>
          <ns0:p>
            <ns0:r>
              <ns0:rPr/>
              <ns0:t>backend/src/modules/auth/</ns0:t>
            </ns0:r>
          </ns0:p>
        </ns0:tc>
        <ns0:tc>
          <ns0:p>
            <ns0:r>
              <ns0:rPr/>
              <ns0:t>Auth</ns0:t>
            </ns0:r>
          </ns0:p>
        </ns0:tc>
        <ns0:tc>
          <ns0:p>
            <ns0:r>
              <ns0:rPr/>
              <ns0:t>Services, contrôleurs et routes d'inscription/connexion</ns0:t>
            </ns0:r>
          </ns0:p>
        </ns0:tc>
      </ns0:tr>
      <ns0:tr>
        <ns0:tc>
          <ns0:p>
            <ns0:r>
              <ns0:rPr/>
              <ns0:t>backend/src/modules/admin/</ns0:t>
            </ns0:r>
          </ns0:p>
        </ns0:tc>
        <ns0:tc>
          <ns0:p>
            <ns0:r>
              <ns0:rPr/>
              <ns0:t>Admin</ns0:t>
            </ns0:r>
          </ns0:p>
        </ns0:tc>
        <ns0:tc>
          <ns0:p>
            <ns0:r>
              <ns0:rPr/>
              <ns0:t>Gestion des comptes, statistiques et consultation des logs</ns0:t>
            </ns0:r>
          </ns0:p>
        </ns0:tc>
      </ns0:tr>
      <ns0:tr>
        <ns0:tc>
          <ns0:p>
            <ns0:r>
              <ns0:rPr/>
              <ns0:t>frontend/src/services/api.js</ns0:t>
            </ns0:r>
          </ns0:p>
        </ns0:tc>
        <ns0:tc>
          <ns0:p>
            <ns0:r>
              <ns0:rPr/>
              <ns0:t>Frontend</ns0:t>
            </ns0:r>
          </ns0:p>
        </ns0:tc>
        <ns0:tc>
          <ns0:p>
            <ns0:r>
              <ns0:rPr/>
              <ns0:t>Client Axios avec intercepteurs automatiques JWT</ns0:t>
            </ns0:r>
          </ns0:p>
        </ns0:tc>
      </ns0:tr>
      <ns0:tr>
        <ns0:tc>
          <ns0:p>
            <ns0:r>
              <ns0:rPr/>
              <ns0:t>frontend/src/context/AuthContext.jsx</ns0:t>
            </ns0:r>
          </ns0:p>
        </ns0:tc>
        <ns0:tc>
          <ns0:p>
            <ns0:r>
              <ns0:rPr/>
              <ns0:t>Frontend</ns0:t>
            </ns0:r>
          </ns0:p>
        </ns0:tc>
        <ns0:tc>
          <ns0:p>
            <ns0:r>
              <ns0:rPr/>
              <ns0:t>Gestionnaire d'état de session globale</ns0:t>
            </ns0:r>
          </ns0:p>
        </ns0:tc>
      </ns0:tr>
      <ns0:tr>
        <ns0:tc>
          <ns0:p>
            <ns0:r>
              <ns0:rPr/>
              <ns0:t>frontend/src/components/ProtectedRoute.jsx</ns0:t>
            </ns0:r>
          </ns0:p>
        </ns0:tc>
        <ns0:tc>
          <ns0:p>
            <ns0:r>
              <ns0:rPr/>
              <ns0:t>Frontend</ns0:t>
            </ns0:r>
          </ns0:p>
        </ns0:tc>
        <ns0:tc>
          <ns0:p>
            <ns0:r>
              <ns0:rPr/>
              <ns0:t>Composant de garde de navigation sécurisée</ns0:t>
            </ns0:r>
          </ns0:p>
        </ns0:tc>
      </ns0:tr>
      <ns0:tr>
        <ns0:tc>
          <ns0:p>
            <ns0:r>
              <ns0:rPr/>
              <ns0:t>frontend/src/features/admin/AdminDashboardPage.jsx</ns0:t>
            </ns0:r>
          </ns0:p>
        </ns0:tc>
        <ns0:tc>
          <ns0:p>
            <ns0:r>
              <ns0:rPr/>
              <ns0:t>Frontend</ns0:t>
            </ns0:r>
          </ns0:p>
        </ns0:tc>
        <ns0:tc>
          <ns0:p>
            <ns0:r>
              <ns0:rPr/>
              <ns0:t>Tableau de bord complet d'administration</ns0:t>
            </ns0:r>
          </ns0:p>
        </ns0:tc>
      </ns0:tr>
      <ns0:tr>
        <ns0:tc>
          <ns0:p>
            <ns0:r>
              <ns0:rPr/>
              <ns0:t>docs/architecture-p1.md</ns0:t>
            </ns0:r>
          </ns0:p>
        </ns0:tc>
        <ns0:tc>
          <ns0:p>
            <ns0:r>
              <ns0:rPr/>
              <ns0:t>Documentation</ns0:t>
            </ns0:r>
          </ns0:p>
        </ns0:tc>
        <ns0:tc>
          <ns0:p>
            <ns0:r>
              <ns0:rPr/>
              <ns0:t>Spécification d'architecture et de sécurité</ns0:t>
            </ns0:r>
          </ns0:p>
        </ns0:tc>
      </ns0:tr>
      <ns0:tr>
        <ns0:tc>
          <ns0:p>
            <ns0:r>
              <ns0:rPr/>
              <ns0:t>docs/soutenance-p1.md</ns0:t>
            </ns0:r>
          </ns0:p>
        </ns0:tc>
        <ns0:tc>
          <ns0:p>
            <ns0:r>
              <ns0:rPr/>
              <ns0:t>Documentation</ns0:t>
            </ns0:r>
          </ns0:p>
        </ns0:tc>
        <ns0:tc>
          <ns0:p>
            <ns0:r>
              <ns0:rPr/>
              <ns0:t>Fiche de préparation à la soutenance orale</ns0:t>
            </ns0:r>
          </ns0:p>
        </ns0:tc>
      </ns0:tr>
    </ns0:tbl>
    <ns0:sectPr ns0:rsidR="00A6477A">
      <ns0:footerReference ns0:type="default" ns2:id="rId7"/>
      <ns0:pgSz ns0:w="11906" ns0:h="16838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B4E81" w14:textId="77777777" w:rsidR="00A6477A" w:rsidRDefault="00A6477A">
      <w:r>
        <w:separator/>
      </w:r>
    </w:p>
  </w:endnote>
  <w:endnote w:type="continuationSeparator" w:id="0">
    <w:p w14:paraId="7833A303" w14:textId="77777777" w:rsidR="00A6477A" w:rsidRDefault="00A6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4D4B" w14:textId="77777777" w:rsidR="00D976A2" w:rsidRDefault="00000000">
    <w:pPr>
      <w:jc w:val="right"/>
    </w:pPr>
    <w:r>
      <w:rPr>
        <w:color w:val="5B6676"/>
        <w:sz w:val="18"/>
        <w:szCs w:val="18"/>
      </w:rPr>
      <w:t xml:space="preserve">P4 — Dashboards &amp; Partage · page </w:t>
    </w:r>
    <w:r>
      <w:rPr>
        <w:color w:val="5B6676"/>
        <w:sz w:val="18"/>
        <w:szCs w:val="18"/>
      </w:rPr>
      <w:fldChar w:fldCharType="begin"/>
    </w:r>
    <w:r>
      <w:rPr>
        <w:color w:val="5B6676"/>
        <w:sz w:val="18"/>
        <w:szCs w:val="18"/>
      </w:rPr>
      <w:instrText>PAGE</w:instrText>
    </w:r>
    <w:r>
      <w:rPr>
        <w:color w:val="5B6676"/>
        <w:sz w:val="18"/>
        <w:szCs w:val="18"/>
      </w:rPr>
      <w:fldChar w:fldCharType="separate"/>
    </w:r>
    <w:r w:rsidR="0063087B">
      <w:rPr>
        <w:noProof/>
        <w:color w:val="5B6676"/>
        <w:sz w:val="18"/>
        <w:szCs w:val="18"/>
      </w:rPr>
      <w:t>1</w:t>
    </w:r>
    <w:r>
      <w:rPr>
        <w:color w:val="5B667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18885" w14:textId="77777777" w:rsidR="00A6477A" w:rsidRDefault="00A6477A">
      <w:r>
        <w:separator/>
      </w:r>
    </w:p>
  </w:footnote>
  <w:footnote w:type="continuationSeparator" w:id="0">
    <w:p w14:paraId="63B36BD3" w14:textId="77777777" w:rsidR="00A6477A" w:rsidRDefault="00A64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1379"/>
    <w:multiLevelType w:val="hybridMultilevel"/>
    <w:tmpl w:val="384AEAE0"/>
    <w:lvl w:ilvl="0" w:tplc="1F427DFE">
      <w:start w:val="1"/>
      <w:numFmt w:val="bullet"/>
      <w:lvlText w:val="●"/>
      <w:lvlJc w:val="left"/>
      <w:pPr>
        <w:ind w:left="720" w:hanging="360"/>
      </w:pPr>
    </w:lvl>
    <w:lvl w:ilvl="1" w:tplc="DB0E2BD2">
      <w:start w:val="1"/>
      <w:numFmt w:val="bullet"/>
      <w:lvlText w:val="○"/>
      <w:lvlJc w:val="left"/>
      <w:pPr>
        <w:ind w:left="1440" w:hanging="360"/>
      </w:pPr>
    </w:lvl>
    <w:lvl w:ilvl="2" w:tplc="700881FA">
      <w:start w:val="1"/>
      <w:numFmt w:val="bullet"/>
      <w:lvlText w:val="■"/>
      <w:lvlJc w:val="left"/>
      <w:pPr>
        <w:ind w:left="2160" w:hanging="360"/>
      </w:pPr>
    </w:lvl>
    <w:lvl w:ilvl="3" w:tplc="F8405AF2">
      <w:start w:val="1"/>
      <w:numFmt w:val="bullet"/>
      <w:lvlText w:val="●"/>
      <w:lvlJc w:val="left"/>
      <w:pPr>
        <w:ind w:left="2880" w:hanging="360"/>
      </w:pPr>
    </w:lvl>
    <w:lvl w:ilvl="4" w:tplc="4F6E9F62">
      <w:start w:val="1"/>
      <w:numFmt w:val="bullet"/>
      <w:lvlText w:val="○"/>
      <w:lvlJc w:val="left"/>
      <w:pPr>
        <w:ind w:left="3600" w:hanging="360"/>
      </w:pPr>
    </w:lvl>
    <w:lvl w:ilvl="5" w:tplc="EAFC7D6E">
      <w:start w:val="1"/>
      <w:numFmt w:val="bullet"/>
      <w:lvlText w:val="■"/>
      <w:lvlJc w:val="left"/>
      <w:pPr>
        <w:ind w:left="4320" w:hanging="360"/>
      </w:pPr>
    </w:lvl>
    <w:lvl w:ilvl="6" w:tplc="4904B222">
      <w:start w:val="1"/>
      <w:numFmt w:val="bullet"/>
      <w:lvlText w:val="●"/>
      <w:lvlJc w:val="left"/>
      <w:pPr>
        <w:ind w:left="5040" w:hanging="360"/>
      </w:pPr>
    </w:lvl>
    <w:lvl w:ilvl="7" w:tplc="54C227D4">
      <w:start w:val="1"/>
      <w:numFmt w:val="bullet"/>
      <w:lvlText w:val="●"/>
      <w:lvlJc w:val="left"/>
      <w:pPr>
        <w:ind w:left="5760" w:hanging="360"/>
      </w:pPr>
    </w:lvl>
    <w:lvl w:ilvl="8" w:tplc="59EE9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5473B8"/>
    <w:multiLevelType w:val="hybridMultilevel"/>
    <w:tmpl w:val="63484160"/>
    <w:lvl w:ilvl="0" w:tplc="6EF2C19C">
      <w:start w:val="1"/>
      <w:numFmt w:val="bullet"/>
      <w:lvlText w:val="•"/>
      <w:lvlJc w:val="left"/>
      <w:pPr>
        <w:ind w:left="720" w:hanging="360"/>
      </w:pPr>
    </w:lvl>
    <w:lvl w:ilvl="1" w:tplc="35C4F47C">
      <w:numFmt w:val="decimal"/>
      <w:lvlText w:val=""/>
      <w:lvlJc w:val="left"/>
    </w:lvl>
    <w:lvl w:ilvl="2" w:tplc="F34EBCE4">
      <w:numFmt w:val="decimal"/>
      <w:lvlText w:val=""/>
      <w:lvlJc w:val="left"/>
    </w:lvl>
    <w:lvl w:ilvl="3" w:tplc="EC24A138">
      <w:numFmt w:val="decimal"/>
      <w:lvlText w:val=""/>
      <w:lvlJc w:val="left"/>
    </w:lvl>
    <w:lvl w:ilvl="4" w:tplc="5DF6FABA">
      <w:numFmt w:val="decimal"/>
      <w:lvlText w:val=""/>
      <w:lvlJc w:val="left"/>
    </w:lvl>
    <w:lvl w:ilvl="5" w:tplc="624A4304">
      <w:numFmt w:val="decimal"/>
      <w:lvlText w:val=""/>
      <w:lvlJc w:val="left"/>
    </w:lvl>
    <w:lvl w:ilvl="6" w:tplc="3D4AA60C">
      <w:numFmt w:val="decimal"/>
      <w:lvlText w:val=""/>
      <w:lvlJc w:val="left"/>
    </w:lvl>
    <w:lvl w:ilvl="7" w:tplc="B1221758">
      <w:numFmt w:val="decimal"/>
      <w:lvlText w:val=""/>
      <w:lvlJc w:val="left"/>
    </w:lvl>
    <w:lvl w:ilvl="8" w:tplc="E6420390">
      <w:numFmt w:val="decimal"/>
      <w:lvlText w:val=""/>
      <w:lvlJc w:val="left"/>
    </w:lvl>
  </w:abstractNum>
  <w:abstractNum w:abstractNumId="2" w15:restartNumberingAfterBreak="0">
    <w:nsid w:val="48B467F4"/>
    <w:multiLevelType w:val="hybridMultilevel"/>
    <w:tmpl w:val="71AE79F4"/>
    <w:lvl w:ilvl="0" w:tplc="0B24DA50">
      <w:start w:val="1"/>
      <w:numFmt w:val="decimal"/>
      <w:lvlText w:val="%1."/>
      <w:lvlJc w:val="left"/>
      <w:pPr>
        <w:ind w:left="720" w:hanging="360"/>
      </w:pPr>
    </w:lvl>
    <w:lvl w:ilvl="1" w:tplc="D898C772">
      <w:numFmt w:val="decimal"/>
      <w:lvlText w:val=""/>
      <w:lvlJc w:val="left"/>
    </w:lvl>
    <w:lvl w:ilvl="2" w:tplc="0E2884DA">
      <w:numFmt w:val="decimal"/>
      <w:lvlText w:val=""/>
      <w:lvlJc w:val="left"/>
    </w:lvl>
    <w:lvl w:ilvl="3" w:tplc="41886920">
      <w:numFmt w:val="decimal"/>
      <w:lvlText w:val=""/>
      <w:lvlJc w:val="left"/>
    </w:lvl>
    <w:lvl w:ilvl="4" w:tplc="85DA93AE">
      <w:numFmt w:val="decimal"/>
      <w:lvlText w:val=""/>
      <w:lvlJc w:val="left"/>
    </w:lvl>
    <w:lvl w:ilvl="5" w:tplc="0C9E4974">
      <w:numFmt w:val="decimal"/>
      <w:lvlText w:val=""/>
      <w:lvlJc w:val="left"/>
    </w:lvl>
    <w:lvl w:ilvl="6" w:tplc="6A48C272">
      <w:numFmt w:val="decimal"/>
      <w:lvlText w:val=""/>
      <w:lvlJc w:val="left"/>
    </w:lvl>
    <w:lvl w:ilvl="7" w:tplc="1C22A1B6">
      <w:numFmt w:val="decimal"/>
      <w:lvlText w:val=""/>
      <w:lvlJc w:val="left"/>
    </w:lvl>
    <w:lvl w:ilvl="8" w:tplc="624A0D2C">
      <w:numFmt w:val="decimal"/>
      <w:lvlText w:val=""/>
      <w:lvlJc w:val="left"/>
    </w:lvl>
  </w:abstractNum>
  <w:num w:numId="1" w16cid:durableId="67000531">
    <w:abstractNumId w:val="0"/>
    <w:lvlOverride w:ilvl="0">
      <w:startOverride w:val="1"/>
    </w:lvlOverride>
  </w:num>
  <w:num w:numId="2" w16cid:durableId="1091396310">
    <w:abstractNumId w:val="1"/>
    <w:lvlOverride w:ilvl="0">
      <w:startOverride w:val="1"/>
    </w:lvlOverride>
  </w:num>
  <w:num w:numId="3" w16cid:durableId="17698871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6A2"/>
    <w:rsid w:val="0063087B"/>
    <w:rsid w:val="00A6477A"/>
    <w:rsid w:val="00AB7611"/>
    <w:rsid w:val="00D9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DDBC"/>
  <w15:docId w15:val="{AF310D01-34AB-4BEB-9116-900AA2A7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BF" w:eastAsia="fr-BF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spacing w:before="360" w:after="160"/>
      <w:outlineLvl w:val="0"/>
    </w:pPr>
    <w:rPr>
      <w:b/>
      <w:bCs/>
      <w:color w:val="1E2A3A"/>
      <w:sz w:val="32"/>
      <w:szCs w:val="32"/>
    </w:rPr>
  </w:style>
  <w:style w:type="paragraph" w:styleId="Titre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457C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3087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308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2545</Words>
  <Characters>14511</Characters>
  <Application>Microsoft Office Word</Application>
  <DocSecurity>0</DocSecurity>
  <Lines>120</Lines>
  <Paragraphs>34</Paragraphs>
  <ScaleCrop>false</ScaleCrop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réalisation P4</dc:title>
  <dc:creator>P4 — Dashboards &amp; Partage</dc:creator>
  <cp:lastModifiedBy>moustacompa</cp:lastModifiedBy>
  <cp:revision>3</cp:revision>
  <dcterms:created xsi:type="dcterms:W3CDTF">2026-10-24T22:39:00Z</dcterms:created>
  <dcterms:modified xsi:type="dcterms:W3CDTF">2026-10-24T22:44:00Z</dcterms:modified>
</cp:coreProperties>
</file>