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D403" w14:textId="5FE12F63" w:rsidR="002742C6" w:rsidRDefault="002742C6" w:rsidP="008D1D2A">
      <w:pPr>
        <w:pStyle w:val="Heading1"/>
        <w:rPr>
          <w:rFonts w:eastAsiaTheme="minorEastAsia"/>
        </w:rPr>
      </w:pPr>
      <w:r>
        <w:rPr>
          <w:rFonts w:eastAsiaTheme="minorEastAsia"/>
        </w:rPr>
        <w:t>Givens</w:t>
      </w:r>
    </w:p>
    <w:p w14:paraId="247C525B" w14:textId="45072BE0" w:rsidR="001E4FBB" w:rsidRPr="000A4EC3" w:rsidRDefault="00000000" w:rsidP="000A4EC3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=50</m:t>
          </m:r>
          <m:r>
            <m:rPr>
              <m:sty m:val="p"/>
            </m:rPr>
            <w:rPr>
              <w:rFonts w:ascii="Cambria Math" w:hAnsi="Cambria Math"/>
            </w:rPr>
            <m:t xml:space="preserve">Ω,  </m:t>
          </m:r>
          <m:r>
            <w:rPr>
              <w:rFonts w:ascii="Cambria Math" w:hAnsi="Cambria Math"/>
            </w:rPr>
            <m:t>f=9.5GHz</m:t>
          </m:r>
        </m:oMath>
      </m:oMathPara>
    </w:p>
    <w:p w14:paraId="638CD962" w14:textId="77777777" w:rsidR="002742C6" w:rsidRDefault="002742C6" w:rsidP="002742C6">
      <w:pPr>
        <w:rPr>
          <w:rFonts w:eastAsiaTheme="minorEastAsia"/>
        </w:rPr>
      </w:pPr>
    </w:p>
    <w:p w14:paraId="18AFD62C" w14:textId="2CB8129A" w:rsidR="002742C6" w:rsidRPr="002742C6" w:rsidRDefault="002742C6" w:rsidP="002742C6">
      <m:oMathPara>
        <m:oMathParaPr>
          <m:jc m:val="left"/>
        </m:oMathParaPr>
        <m:oMath>
          <m:r>
            <w:rPr>
              <w:rFonts w:ascii="Cambria Math" w:hAnsi="Cambria Math"/>
            </w:rPr>
            <m:t>Copper thickness=1 oz/f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=34 μm</m:t>
          </m:r>
        </m:oMath>
      </m:oMathPara>
    </w:p>
    <w:p w14:paraId="3D1EB080" w14:textId="2D7C6808" w:rsidR="001E4FBB" w:rsidRDefault="001E4FBB">
      <w:r>
        <w:t>Substrate</w:t>
      </w:r>
      <w:r w:rsidR="003F71BF">
        <w:t>:</w:t>
      </w:r>
      <w:r>
        <w:t xml:space="preserve"> </w:t>
      </w:r>
      <w:r w:rsidRPr="001E4FBB">
        <w:t>Rogers RT/</w:t>
      </w:r>
      <w:proofErr w:type="spellStart"/>
      <w:r w:rsidRPr="001E4FBB">
        <w:t>Duroid</w:t>
      </w:r>
      <w:proofErr w:type="spellEnd"/>
      <w:r w:rsidRPr="001E4FBB">
        <w:t xml:space="preserve"> 5880</w:t>
      </w:r>
    </w:p>
    <w:p w14:paraId="2D0A5884" w14:textId="06DD82B7" w:rsidR="003F71BF" w:rsidRPr="002742C6" w:rsidRDefault="001E4FBB" w:rsidP="002742C6">
      <w:pPr>
        <w:jc w:val="both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h=787.41 μm,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=2.20±0.04,  tanδ=0.0009 @ 10 GHz</m:t>
          </m:r>
        </m:oMath>
      </m:oMathPara>
    </w:p>
    <w:p w14:paraId="1381D5B1" w14:textId="77777777" w:rsidR="002742C6" w:rsidRDefault="002742C6" w:rsidP="003F71BF"/>
    <w:p w14:paraId="5DE77FD2" w14:textId="4E28EFBC" w:rsidR="00880227" w:rsidRDefault="003F71BF" w:rsidP="003F71BF">
      <w:proofErr w:type="spellStart"/>
      <w:r w:rsidRPr="003F71BF">
        <w:t>npn</w:t>
      </w:r>
      <w:proofErr w:type="spellEnd"/>
      <w:r w:rsidRPr="003F71BF">
        <w:t xml:space="preserve"> type BJT BFG410W fabricated by NXP semiconductors</w:t>
      </w:r>
    </w:p>
    <w:p w14:paraId="51D415E1" w14:textId="7AEC6544" w:rsidR="002742C6" w:rsidRPr="002742C6" w:rsidRDefault="00000000" w:rsidP="002742C6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=6mA,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ce</m:t>
              </m:r>
            </m:sub>
          </m:sSub>
          <m:r>
            <w:rPr>
              <w:rFonts w:ascii="Cambria Math" w:hAnsi="Cambria Math"/>
            </w:rPr>
            <m:t>=2V</m:t>
          </m:r>
        </m:oMath>
      </m:oMathPara>
    </w:p>
    <w:p w14:paraId="4D5EEFF9" w14:textId="77777777" w:rsidR="002742C6" w:rsidRDefault="002742C6"/>
    <w:p w14:paraId="790E5A58" w14:textId="1BC0C554" w:rsidR="00A70A67" w:rsidRDefault="00D22430">
      <w:r>
        <w:t xml:space="preserve">S parameters </w:t>
      </w:r>
      <m:oMath>
        <m:r>
          <w:rPr>
            <w:rFonts w:ascii="Cambria Math" w:hAnsi="Cambria Math"/>
          </w:rPr>
          <m:t>@9.5GHz</m:t>
        </m:r>
      </m:oMath>
      <w:r>
        <w:t xml:space="preserve"> are Extracted from </w:t>
      </w:r>
      <w:r w:rsidRPr="00880227">
        <w:rPr>
          <w:rFonts w:ascii="Cambria Math" w:hAnsi="Cambria Math"/>
        </w:rPr>
        <w:t>Spar_BFG410W_commonemitter2V6mA</w:t>
      </w:r>
      <w:r>
        <w:t xml:space="preserve"> file</w:t>
      </w:r>
    </w:p>
    <w:p w14:paraId="5A3F2787" w14:textId="59F5EA25" w:rsidR="003F71BF" w:rsidRPr="002742C6" w:rsidRDefault="00000000" w:rsidP="002742C6">
      <w:pPr>
        <w:rPr>
          <w:rFonts w:eastAsiaTheme="minorEastAsia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0.608∠34.757°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0.151∠-52.987°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1.603∠-81.484°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0.238∠49.648°</m:t>
                    </m:r>
                  </m:e>
                </m:mr>
              </m:m>
            </m:e>
          </m:d>
        </m:oMath>
      </m:oMathPara>
    </w:p>
    <w:p w14:paraId="760793DF" w14:textId="77777777" w:rsidR="002742C6" w:rsidRDefault="002742C6" w:rsidP="00880227"/>
    <w:p w14:paraId="6ADD3B05" w14:textId="76545AF1" w:rsidR="00CD67AE" w:rsidRDefault="00E371B6" w:rsidP="00D83D81">
      <w:r>
        <w:t>Matching Networks M</w:t>
      </w:r>
      <w:r w:rsidR="00880227">
        <w:t>icrostrip TL</w:t>
      </w:r>
      <w:r>
        <w:t xml:space="preserve"> </w:t>
      </w:r>
      <w:r w:rsidR="00880227" w:rsidRPr="00880227">
        <w:t>— </w:t>
      </w:r>
      <w:r w:rsidR="00CD67AE" w:rsidRPr="00CD67AE">
        <w:t xml:space="preserve">radial stub and </w:t>
      </w:r>
      <m:oMath>
        <m:r>
          <w:rPr>
            <w:rFonts w:ascii="Cambria Math" w:hAnsi="Cambria Math"/>
          </w:rPr>
          <m:t>λ/4</m:t>
        </m:r>
      </m:oMath>
      <w:r w:rsidR="00CD67AE" w:rsidRPr="00CD67AE">
        <w:t xml:space="preserve"> transmission line</w:t>
      </w:r>
      <w:r w:rsidR="00CD67AE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  <m: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</m:num>
              <m:den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eff</m:t>
                        </m:r>
                      </m:sub>
                    </m:sSub>
                  </m:e>
                </m:rad>
              </m:den>
            </m:f>
          </m:e>
        </m:d>
      </m:oMath>
    </w:p>
    <w:p w14:paraId="74DCAF54" w14:textId="707CD3B3" w:rsidR="000A4EC3" w:rsidRDefault="006A024C" w:rsidP="008D1D2A">
      <w:pPr>
        <w:pStyle w:val="Heading1"/>
      </w:pPr>
      <w:r>
        <w:t>Specs</w:t>
      </w:r>
    </w:p>
    <w:p w14:paraId="235E89AA" w14:textId="6687B2C0" w:rsidR="002742C6" w:rsidRPr="002742C6" w:rsidRDefault="002742C6" w:rsidP="002742C6">
      <w:pPr>
        <w:pStyle w:val="ListParagraph"/>
        <w:numPr>
          <w:ilvl w:val="0"/>
          <w:numId w:val="1"/>
        </w:numPr>
        <w:ind w:left="0" w:hanging="270"/>
      </w:pPr>
      <w:r w:rsidRPr="006A024C">
        <w:t>Stability: stable over the entire useful bandwidth of the device</w:t>
      </w:r>
    </w:p>
    <w:p w14:paraId="2B71FAFA" w14:textId="23A59C01" w:rsidR="006A024C" w:rsidRDefault="00880227" w:rsidP="002742C6">
      <w:pPr>
        <w:pStyle w:val="ListParagraph"/>
        <w:numPr>
          <w:ilvl w:val="0"/>
          <w:numId w:val="1"/>
        </w:numPr>
        <w:ind w:left="0" w:hanging="270"/>
      </w:pP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T,max</m:t>
            </m:r>
          </m:sub>
        </m:sSub>
      </m:oMath>
      <w:r w:rsidR="006A024C" w:rsidRPr="006A024C">
        <w:t xml:space="preserve"> at the design frequency</w:t>
      </w:r>
    </w:p>
    <w:p w14:paraId="22A208E8" w14:textId="421F8059" w:rsidR="006A024C" w:rsidRDefault="00000000" w:rsidP="002742C6">
      <w:pPr>
        <w:pStyle w:val="ListParagraph"/>
        <w:numPr>
          <w:ilvl w:val="0"/>
          <w:numId w:val="1"/>
        </w:numPr>
        <w:ind w:left="0" w:hanging="27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S11</m:t>
                </m:r>
              </m:e>
            </m:d>
          </m:e>
          <m:sub>
            <m:r>
              <w:rPr>
                <w:rFonts w:ascii="Cambria Math" w:hAnsi="Cambria Math"/>
              </w:rPr>
              <m:t>amp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S22</m:t>
                </m:r>
              </m:e>
            </m:d>
          </m:e>
          <m:sub>
            <m:r>
              <w:rPr>
                <w:rFonts w:ascii="Cambria Math" w:hAnsi="Cambria Math"/>
              </w:rPr>
              <m:t>amp</m:t>
            </m:r>
          </m:sub>
        </m:sSub>
      </m:oMath>
      <w:r w:rsidR="006A024C" w:rsidRPr="006A024C">
        <w:t>: minimize</w:t>
      </w:r>
    </w:p>
    <w:p w14:paraId="351472FA" w14:textId="47698160" w:rsidR="00880227" w:rsidRPr="00880227" w:rsidRDefault="00880227" w:rsidP="002742C6">
      <w:pPr>
        <w:pStyle w:val="ListParagraph"/>
        <w:numPr>
          <w:ilvl w:val="0"/>
          <w:numId w:val="1"/>
        </w:numPr>
        <w:ind w:left="0" w:hanging="270"/>
      </w:pPr>
      <w:r w:rsidRPr="00880227">
        <w:t>Only open-circuited shunt stubs should be used</w:t>
      </w:r>
    </w:p>
    <w:p w14:paraId="141E3419" w14:textId="06F9B7FF" w:rsidR="006A024C" w:rsidRDefault="00880227" w:rsidP="002742C6">
      <w:pPr>
        <w:pStyle w:val="ListParagraph"/>
        <w:numPr>
          <w:ilvl w:val="0"/>
          <w:numId w:val="1"/>
        </w:numPr>
        <w:ind w:left="0" w:hanging="270"/>
      </w:pPr>
      <m:oMath>
        <m:r>
          <w:rPr>
            <w:rFonts w:ascii="Cambria Math" w:hAnsi="Cambria Math"/>
          </w:rPr>
          <m:t>BW</m:t>
        </m:r>
      </m:oMath>
      <w:r w:rsidR="006A024C" w:rsidRPr="006A024C">
        <w:t>: maximize, based on a narrowband design</w:t>
      </w:r>
      <w:r>
        <w:t xml:space="preserve"> (</w:t>
      </w:r>
      <w:r w:rsidRPr="00880227">
        <w:t>The pair of networks that are to be used in the end should be selected such that the bandwidth of the amplifier is maximized</w:t>
      </w:r>
      <w:r>
        <w:t>)</w:t>
      </w:r>
    </w:p>
    <w:p w14:paraId="16D02FAF" w14:textId="36ABBDD9" w:rsidR="006A024C" w:rsidRDefault="002742C6" w:rsidP="002742C6">
      <w:pPr>
        <w:pStyle w:val="ListParagraph"/>
        <w:numPr>
          <w:ilvl w:val="0"/>
          <w:numId w:val="1"/>
        </w:numPr>
        <w:ind w:left="0" w:hanging="270"/>
      </w:pPr>
      <w:r>
        <w:t>A</w:t>
      </w:r>
      <w:r w:rsidR="006A024C" w:rsidRPr="00CD67AE">
        <w:t xml:space="preserve">mplifier must be </w:t>
      </w:r>
      <w:r w:rsidR="006A024C">
        <w:t>DC-i</w:t>
      </w:r>
      <w:r w:rsidR="006A024C" w:rsidRPr="00CD67AE">
        <w:t>solated by blocking capacitor</w:t>
      </w:r>
      <w:r>
        <w:t>s</w:t>
      </w:r>
    </w:p>
    <w:p w14:paraId="3871D24F" w14:textId="56140654" w:rsidR="00880227" w:rsidRDefault="00880227" w:rsidP="002742C6">
      <w:pPr>
        <w:pStyle w:val="ListParagraph"/>
        <w:numPr>
          <w:ilvl w:val="0"/>
          <w:numId w:val="1"/>
        </w:numPr>
        <w:ind w:left="0" w:hanging="270"/>
      </w:pPr>
      <w:r>
        <w:t xml:space="preserve">Layout has </w:t>
      </w:r>
      <w:r w:rsidRPr="00880227">
        <w:t>space between the launcher microstrip lines and the surface mount capacitors</w:t>
      </w:r>
    </w:p>
    <w:p w14:paraId="18B18B3F" w14:textId="19025674" w:rsidR="00D83D81" w:rsidRDefault="002742C6" w:rsidP="00D83D81">
      <w:pPr>
        <w:pStyle w:val="ListParagraph"/>
        <w:numPr>
          <w:ilvl w:val="0"/>
          <w:numId w:val="1"/>
        </w:numPr>
        <w:ind w:left="0" w:hanging="270"/>
      </w:pPr>
      <w:r>
        <w:t>L</w:t>
      </w:r>
      <w:r w:rsidRPr="002742C6">
        <w:t>ayout must take into consideration the physical dimensions of the transistor, capacitors, and resistors. The capacitors and resistors are surface-mounted ones. You can use the dimensions of the 0603 package for the capacitors and resistors.</w:t>
      </w:r>
    </w:p>
    <w:p w14:paraId="4EEF0D47" w14:textId="77777777" w:rsidR="00844A26" w:rsidRPr="00DB6D56" w:rsidRDefault="00844A26" w:rsidP="002742C6">
      <w:pPr>
        <w:rPr>
          <w:rFonts w:eastAsiaTheme="minorEastAsia"/>
        </w:rPr>
      </w:pPr>
    </w:p>
    <w:sectPr w:rsidR="00844A26" w:rsidRPr="00DB6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857FC"/>
    <w:multiLevelType w:val="hybridMultilevel"/>
    <w:tmpl w:val="B0BEF21E"/>
    <w:lvl w:ilvl="0" w:tplc="21B8EC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1828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147"/>
    <w:rsid w:val="000A4EC3"/>
    <w:rsid w:val="000B7F7D"/>
    <w:rsid w:val="001253FB"/>
    <w:rsid w:val="00185F4B"/>
    <w:rsid w:val="001E4FBB"/>
    <w:rsid w:val="002742C6"/>
    <w:rsid w:val="00294A46"/>
    <w:rsid w:val="003F71BF"/>
    <w:rsid w:val="00420B85"/>
    <w:rsid w:val="006A024C"/>
    <w:rsid w:val="00844A26"/>
    <w:rsid w:val="008666D1"/>
    <w:rsid w:val="00880227"/>
    <w:rsid w:val="008D1D2A"/>
    <w:rsid w:val="00A70A67"/>
    <w:rsid w:val="00AB0048"/>
    <w:rsid w:val="00AC2147"/>
    <w:rsid w:val="00C071E9"/>
    <w:rsid w:val="00CD67AE"/>
    <w:rsid w:val="00CF2776"/>
    <w:rsid w:val="00D22430"/>
    <w:rsid w:val="00D83D81"/>
    <w:rsid w:val="00DB6D56"/>
    <w:rsid w:val="00E371B6"/>
    <w:rsid w:val="00EA0A3C"/>
    <w:rsid w:val="00ED28BC"/>
    <w:rsid w:val="00EE7D04"/>
    <w:rsid w:val="00F82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43A75"/>
  <w15:chartTrackingRefBased/>
  <w15:docId w15:val="{90D1CF3D-5373-45AA-8F11-1B6D08776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7F7D"/>
  </w:style>
  <w:style w:type="paragraph" w:styleId="Heading1">
    <w:name w:val="heading 1"/>
    <w:basedOn w:val="Normal"/>
    <w:next w:val="Normal"/>
    <w:link w:val="Heading1Char"/>
    <w:uiPriority w:val="9"/>
    <w:qFormat/>
    <w:rsid w:val="00AC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214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224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8294A7-24FD-449B-A131-F4E824BFBE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Moustafa yasser abd elmonem mohamed 1900092</dc:creator>
  <cp:keywords/>
  <dc:description/>
  <cp:lastModifiedBy>Moustafa yasser abd elmonem mohamed 1900092</cp:lastModifiedBy>
  <cp:revision>8</cp:revision>
  <dcterms:created xsi:type="dcterms:W3CDTF">2026-05-01T06:02:00Z</dcterms:created>
  <dcterms:modified xsi:type="dcterms:W3CDTF">2026-05-01T09:09:00Z</dcterms:modified>
</cp:coreProperties>
</file>