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C1170" w:rsidRPr="00C23EE0" w:rsidRDefault="00FC1170" w:rsidP="00FC672C">
      <w:pPr>
        <w:jc w:val="lowKashida"/>
        <w:rPr>
          <w:rFonts w:asciiTheme="majorHAnsi" w:eastAsiaTheme="majorEastAsia" w:hAnsiTheme="majorHAnsi" w:cstheme="majorBidi"/>
          <w:color w:val="2F5496" w:themeColor="accent1" w:themeShade="BF"/>
          <w:sz w:val="32"/>
          <w:szCs w:val="32"/>
        </w:rPr>
      </w:pPr>
      <w:bookmarkStart w:id="0" w:name="_Toc101765736"/>
      <w:r w:rsidRPr="00C23EE0">
        <w:br w:type="page"/>
      </w:r>
    </w:p>
    <w:p w:rsidR="00FC1170" w:rsidRPr="00FC76FA" w:rsidRDefault="00FC1170" w:rsidP="00F915D3">
      <w:pPr>
        <w:pStyle w:val="Heading1"/>
        <w:spacing w:line="360" w:lineRule="auto"/>
        <w:ind w:left="450"/>
        <w:jc w:val="center"/>
      </w:pPr>
      <w:bookmarkStart w:id="1" w:name="_Toc101814652"/>
      <w:bookmarkStart w:id="2" w:name="_Toc101814778"/>
      <w:bookmarkStart w:id="3" w:name="_Toc107274881"/>
      <w:bookmarkStart w:id="4" w:name="_Toc107366577"/>
      <w:bookmarkEnd w:id="0"/>
      <w:r w:rsidRPr="00FC76FA">
        <w:t>Problem Formulation</w:t>
      </w:r>
      <w:bookmarkEnd w:id="1"/>
      <w:bookmarkEnd w:id="2"/>
      <w:bookmarkEnd w:id="3"/>
      <w:bookmarkEnd w:id="4"/>
    </w:p>
    <w:p w:rsidR="00FC1170" w:rsidRPr="00FC76FA" w:rsidRDefault="00FC1170" w:rsidP="00F915D3">
      <w:pPr>
        <w:pStyle w:val="Heading2"/>
        <w:spacing w:line="360" w:lineRule="auto"/>
        <w:jc w:val="lowKashida"/>
        <w:rPr>
          <w:rFonts w:eastAsia="Times New Roman"/>
        </w:rPr>
      </w:pPr>
      <w:bookmarkStart w:id="5" w:name="_Toc107274882"/>
      <w:bookmarkStart w:id="6" w:name="_Toc107366578"/>
      <w:r w:rsidRPr="00FC76FA">
        <w:rPr>
          <w:rFonts w:eastAsia="Times New Roman"/>
        </w:rPr>
        <w:t>Introduction</w:t>
      </w:r>
      <w:bookmarkEnd w:id="5"/>
      <w:bookmarkEnd w:id="6"/>
    </w:p>
    <w:p w:rsidR="00FC1170" w:rsidRPr="00FC76FA" w:rsidRDefault="00FC1170" w:rsidP="00FC672C">
      <w:pPr>
        <w:spacing w:after="0" w:line="360" w:lineRule="auto"/>
        <w:ind w:right="6" w:firstLine="539"/>
        <w:jc w:val="lowKashida"/>
        <w:rPr>
          <w:rFonts w:ascii="Times New Roman" w:eastAsia="Times New Roman" w:hAnsi="Times New Roman" w:cs="Times New Roman"/>
          <w:lang w:bidi="ar-EG"/>
        </w:rPr>
      </w:pPr>
      <w:r w:rsidRPr="00FC76FA">
        <w:rPr>
          <w:rFonts w:ascii="Times New Roman" w:eastAsia="Times New Roman" w:hAnsi="Times New Roman" w:cs="Times New Roman"/>
        </w:rPr>
        <w:t xml:space="preserve">Many optimization techniques were applied to solve the optimal DGs and </w:t>
      </w:r>
      <w:r w:rsidRPr="00FC76FA">
        <w:rPr>
          <w:rFonts w:ascii="Times New Roman" w:eastAsia="SimSun" w:hAnsi="Times New Roman" w:cs="Angsana New"/>
          <w:lang w:val="en-AU" w:eastAsia="zh-CN"/>
        </w:rPr>
        <w:t xml:space="preserve">capacitors </w:t>
      </w:r>
      <w:r w:rsidRPr="00FC76FA">
        <w:rPr>
          <w:rFonts w:ascii="Times New Roman" w:eastAsia="Times New Roman" w:hAnsi="Times New Roman" w:cs="Times New Roman"/>
        </w:rPr>
        <w:t xml:space="preserve">placement problem. Esmaili </w:t>
      </w:r>
      <w:r w:rsidRPr="00FC76FA">
        <w:rPr>
          <w:rFonts w:ascii="Times New Roman" w:eastAsia="Times New Roman" w:hAnsi="Times New Roman" w:cs="Times New Roman"/>
          <w:i/>
          <w:iCs/>
        </w:rPr>
        <w:t>et al.</w:t>
      </w:r>
      <w:r w:rsidRPr="00FC76FA">
        <w:rPr>
          <w:rFonts w:ascii="Times New Roman" w:eastAsia="Times New Roman" w:hAnsi="Times New Roman" w:cs="Times New Roman"/>
        </w:rPr>
        <w:t xml:space="preserve"> [10] presented the optimal locations and sizes of DGs to enhance voltage stability and to reduce </w:t>
      </w:r>
      <w:r w:rsidRPr="00FC76FA">
        <w:rPr>
          <w:rFonts w:ascii="Times New Roman" w:eastAsia="SimSun" w:hAnsi="Times New Roman" w:cs="Angsana New"/>
          <w:lang w:val="en-AU" w:eastAsia="zh-CN"/>
        </w:rPr>
        <w:t xml:space="preserve">system </w:t>
      </w:r>
      <w:r w:rsidRPr="00FC76FA">
        <w:rPr>
          <w:rFonts w:ascii="Times New Roman" w:eastAsia="Times New Roman" w:hAnsi="Times New Roman" w:cs="Times New Roman"/>
        </w:rPr>
        <w:t xml:space="preserve">losses simultaneously. The optimal locations of DGs were determined based on vulnerable buses from voltage stability point of view using bifurcation analysis. Then, the dynamic programming search (DPS) method was used to find the optimal sizes of DGs. Gözel and Hocaoglu [11] introduced the optimal locations and sizes of DGs so as to minimize total power losses by an analytical method using a loss sensitivity factor based on the equivalent current injection in the distribution systems. Devi and Geethanjali [12] used the modified bacterial foraging optimization (MBFO) algorithm to find the optimal locations and sizes of DGs to reduce the total power loss and to improve the voltage proﬁle in radial distribution systems. However, only DGs at unity power factor were considered. Biswas </w:t>
      </w:r>
      <w:r w:rsidRPr="00FC76FA">
        <w:rPr>
          <w:rFonts w:ascii="Times New Roman" w:eastAsia="Times New Roman" w:hAnsi="Times New Roman" w:cs="Times New Roman"/>
          <w:i/>
          <w:iCs/>
        </w:rPr>
        <w:t>et al.</w:t>
      </w:r>
      <w:r w:rsidRPr="00FC76FA">
        <w:rPr>
          <w:rFonts w:ascii="Times New Roman" w:eastAsia="Times New Roman" w:hAnsi="Times New Roman" w:cs="Times New Roman"/>
        </w:rPr>
        <w:t xml:space="preserve"> [13] used the GA to find the optimal locations and sizes of DGs to reduce the line loss, the voltage sag and the total cost of DGs as a multi-objective function. However, only DGs at unity power factor were considered.</w:t>
      </w:r>
    </w:p>
    <w:p w:rsidR="00FC1170" w:rsidRPr="00FC76FA" w:rsidRDefault="00FC1170" w:rsidP="00FC672C">
      <w:pPr>
        <w:spacing w:after="0" w:line="360" w:lineRule="auto"/>
        <w:ind w:right="6" w:firstLine="539"/>
        <w:jc w:val="lowKashida"/>
        <w:rPr>
          <w:rFonts w:ascii="Times New Roman" w:eastAsia="SimSun" w:hAnsi="Times New Roman" w:cs="Angsana New"/>
          <w:lang w:val="en-AU" w:eastAsia="zh-CN"/>
        </w:rPr>
      </w:pPr>
      <w:r w:rsidRPr="00FC76FA">
        <w:rPr>
          <w:rFonts w:ascii="Times New Roman" w:eastAsia="SimSun" w:hAnsi="Times New Roman" w:cs="Angsana New"/>
          <w:lang w:val="en-AU" w:eastAsia="zh-CN"/>
        </w:rPr>
        <w:t xml:space="preserve">In </w:t>
      </w:r>
      <w:r w:rsidRPr="00FC76FA">
        <w:rPr>
          <w:rFonts w:ascii="Times New Roman" w:eastAsia="Times New Roman" w:hAnsi="Times New Roman" w:cs="Times New Roman"/>
        </w:rPr>
        <w:t>[14],</w:t>
      </w:r>
      <w:r w:rsidRPr="00FC76FA">
        <w:rPr>
          <w:rFonts w:ascii="Times New Roman" w:eastAsia="SimSun" w:hAnsi="Times New Roman" w:cs="Angsana New"/>
          <w:lang w:val="en-AU" w:eastAsia="zh-CN"/>
        </w:rPr>
        <w:t xml:space="preserve"> two-stage method was used to solve the optimal capacitors placement problem based on the loss sensitivity factors to determine the optimal locations and the plant growth simulation algorithm (PGSA) to estimate the optimal sizes of capacitors. However, the optimal solution may be not obtained because the optimization technique is restricted only to find the sizes of capacitors. In </w:t>
      </w:r>
      <w:r w:rsidRPr="00FC76FA">
        <w:rPr>
          <w:rFonts w:ascii="Times New Roman" w:eastAsia="Times New Roman" w:hAnsi="Times New Roman" w:cs="Times New Roman"/>
        </w:rPr>
        <w:t>[15,16],</w:t>
      </w:r>
      <w:r w:rsidRPr="00FC76FA">
        <w:rPr>
          <w:rFonts w:ascii="Times New Roman" w:eastAsia="SimSun" w:hAnsi="Times New Roman" w:cs="Angsana New"/>
          <w:lang w:val="en-AU" w:eastAsia="zh-CN"/>
        </w:rPr>
        <w:t xml:space="preserve"> the fuzzy approach was used to find the optimal locations of capacitors. Then, the bacteria foraging algorithm (BFA) was utilized to find optimal sizes of capacitors in </w:t>
      </w:r>
      <w:r w:rsidRPr="00FC76FA">
        <w:rPr>
          <w:rFonts w:ascii="Times New Roman" w:eastAsia="Times New Roman" w:hAnsi="Times New Roman" w:cs="Times New Roman"/>
        </w:rPr>
        <w:t>[15],</w:t>
      </w:r>
      <w:r w:rsidRPr="00FC76FA">
        <w:rPr>
          <w:rFonts w:ascii="Times New Roman" w:eastAsia="SimSun" w:hAnsi="Times New Roman" w:cs="Angsana New"/>
          <w:lang w:val="en-AU" w:eastAsia="zh-CN"/>
        </w:rPr>
        <w:t xml:space="preserve"> while the genetic algorithm (GA) was employed to find the optimal sizes of the capacitors in </w:t>
      </w:r>
      <w:r w:rsidRPr="00FC76FA">
        <w:rPr>
          <w:rFonts w:ascii="Times New Roman" w:eastAsia="Times New Roman" w:hAnsi="Times New Roman" w:cs="Times New Roman"/>
        </w:rPr>
        <w:t>[16].</w:t>
      </w:r>
      <w:r w:rsidRPr="00FC76FA">
        <w:rPr>
          <w:rFonts w:ascii="Times New Roman" w:eastAsia="SimSun" w:hAnsi="Times New Roman" w:cs="Angsana New"/>
          <w:lang w:val="en-AU" w:eastAsia="zh-CN"/>
        </w:rPr>
        <w:t xml:space="preserve"> In </w:t>
      </w:r>
      <w:r w:rsidRPr="00FC76FA">
        <w:rPr>
          <w:rFonts w:ascii="Times New Roman" w:eastAsia="Times New Roman" w:hAnsi="Times New Roman" w:cs="Times New Roman"/>
        </w:rPr>
        <w:t>[17],</w:t>
      </w:r>
      <w:r w:rsidRPr="00FC76FA">
        <w:rPr>
          <w:rFonts w:ascii="Times New Roman" w:eastAsia="SimSun" w:hAnsi="Times New Roman" w:cs="Angsana New"/>
          <w:lang w:val="en-AU" w:eastAsia="zh-CN"/>
        </w:rPr>
        <w:t xml:space="preserve"> the authors presented power loss index (PLI) to determine the high potential buses for capacitors placement. Then, the optimal sizing and placement of capacitors were obtained using accelerated particle swarm optimization (APSO) technique.</w:t>
      </w:r>
    </w:p>
    <w:p w:rsidR="00FC1170" w:rsidRPr="00FC76FA" w:rsidRDefault="00FC1170" w:rsidP="00FC672C">
      <w:pPr>
        <w:spacing w:after="0" w:line="360" w:lineRule="auto"/>
        <w:ind w:right="6" w:firstLine="539"/>
        <w:jc w:val="lowKashida"/>
        <w:rPr>
          <w:rFonts w:ascii="Times New Roman" w:eastAsia="SimSun" w:hAnsi="Times New Roman" w:cs="Angsana New"/>
          <w:lang w:val="en-AU" w:eastAsia="zh-CN"/>
        </w:rPr>
      </w:pPr>
      <w:r w:rsidRPr="00FC76FA">
        <w:rPr>
          <w:rFonts w:ascii="Times New Roman" w:eastAsia="SimSun" w:hAnsi="Times New Roman" w:cs="Angsana New"/>
          <w:lang w:val="en-AU" w:eastAsia="zh-CN"/>
        </w:rPr>
        <w:t xml:space="preserve">Devi and Geethanjali </w:t>
      </w:r>
      <w:r w:rsidRPr="00FC76FA">
        <w:rPr>
          <w:rFonts w:ascii="Times New Roman" w:eastAsia="Times New Roman" w:hAnsi="Times New Roman" w:cs="Times New Roman"/>
        </w:rPr>
        <w:t>[22]</w:t>
      </w:r>
      <w:r w:rsidRPr="00FC76FA">
        <w:rPr>
          <w:rFonts w:ascii="Times New Roman" w:eastAsia="SimSun" w:hAnsi="Times New Roman" w:cs="Angsana New"/>
          <w:lang w:val="en-AU" w:eastAsia="zh-CN"/>
        </w:rPr>
        <w:t xml:space="preserve"> used the PSO to find the optimal locations and sizes of DGs and distribution static compensator (DSTATCOM) for power loss reduction in radial distribution systems. However, a single objective function and DGs at unity power factor were considered. Selvi </w:t>
      </w:r>
      <w:r w:rsidRPr="00FC76FA">
        <w:rPr>
          <w:rFonts w:ascii="Times New Roman" w:eastAsia="Times New Roman" w:hAnsi="Times New Roman" w:cs="Times New Roman"/>
        </w:rPr>
        <w:t>[23]</w:t>
      </w:r>
      <w:r w:rsidRPr="00FC76FA">
        <w:rPr>
          <w:rFonts w:ascii="Times New Roman" w:eastAsia="SimSun" w:hAnsi="Times New Roman" w:cs="Angsana New"/>
          <w:lang w:val="en-AU" w:eastAsia="zh-CN"/>
        </w:rPr>
        <w:t xml:space="preserve"> presented the optimal locations and sizes of DGs and capacitors to reduce the system losses. First, the suitable locations for placing DGs and capacitors were identified through loss and voltage sensitivity factors. Then, the fuzzy adaptation of evolutionary programming (Fuzzy-EP) was used to find the optimal sizes of DGs and capacitors. However, DGs at unity power factor was considered. </w:t>
      </w:r>
    </w:p>
    <w:p w:rsidR="00FC1170" w:rsidRPr="00FC76FA" w:rsidRDefault="00FC1170" w:rsidP="00F915D3">
      <w:pPr>
        <w:pStyle w:val="Heading2"/>
        <w:spacing w:line="360" w:lineRule="auto"/>
        <w:jc w:val="lowKashida"/>
        <w:rPr>
          <w:rFonts w:eastAsia="SimSun"/>
          <w:lang w:eastAsia="zh-CN"/>
        </w:rPr>
      </w:pPr>
      <w:r w:rsidRPr="00FC76FA">
        <w:rPr>
          <w:rFonts w:eastAsia="SimSun"/>
          <w:lang w:eastAsia="zh-CN"/>
        </w:rPr>
        <w:t xml:space="preserve"> </w:t>
      </w:r>
      <w:bookmarkStart w:id="7" w:name="_Toc107274883"/>
      <w:bookmarkStart w:id="8" w:name="_Toc107366579"/>
      <w:r w:rsidRPr="00FC76FA">
        <w:rPr>
          <w:rFonts w:eastAsia="SimSun"/>
          <w:lang w:eastAsia="zh-CN"/>
        </w:rPr>
        <w:t>Problem Formulation</w:t>
      </w:r>
      <w:bookmarkEnd w:id="7"/>
      <w:bookmarkEnd w:id="8"/>
    </w:p>
    <w:p w:rsidR="00FC1170" w:rsidRPr="00FC76FA" w:rsidRDefault="00FC1170" w:rsidP="00FC1170">
      <w:pPr>
        <w:pStyle w:val="Heading3"/>
        <w:spacing w:line="360" w:lineRule="auto"/>
        <w:jc w:val="lowKashida"/>
        <w:rPr>
          <w:rFonts w:eastAsia="Times New Roman"/>
        </w:rPr>
      </w:pPr>
      <w:r w:rsidRPr="00FC76FA">
        <w:rPr>
          <w:rFonts w:eastAsia="Times New Roman"/>
        </w:rPr>
        <w:t xml:space="preserve"> </w:t>
      </w:r>
      <w:bookmarkStart w:id="9" w:name="_Toc107274884"/>
      <w:bookmarkStart w:id="10" w:name="_Toc107366580"/>
      <w:r w:rsidRPr="00FC76FA">
        <w:rPr>
          <w:rFonts w:eastAsia="Times New Roman"/>
        </w:rPr>
        <w:t>Objective function</w:t>
      </w:r>
      <w:bookmarkEnd w:id="9"/>
      <w:bookmarkEnd w:id="10"/>
    </w:p>
    <w:p w:rsidR="00FC1170" w:rsidRPr="00FC76FA" w:rsidRDefault="00FC1170" w:rsidP="00FC672C">
      <w:pPr>
        <w:spacing w:after="0" w:line="360" w:lineRule="auto"/>
        <w:ind w:firstLine="539"/>
        <w:jc w:val="lowKashida"/>
        <w:rPr>
          <w:rFonts w:ascii="Times New Roman" w:eastAsia="Times New Roman" w:hAnsi="Times New Roman" w:cs="Times New Roman"/>
          <w:lang w:bidi="ar-EG"/>
        </w:rPr>
      </w:pPr>
      <w:r w:rsidRPr="00FC76FA">
        <w:rPr>
          <w:rFonts w:ascii="Times New Roman" w:eastAsia="Times New Roman" w:hAnsi="Times New Roman" w:cs="Times New Roman"/>
        </w:rPr>
        <w:t>One of the main benefits of optimal DGs and capacitors placement in distribution systems is to minimize the real power loss. Mathematically, the real power loss can be expressed as [23]:</w:t>
      </w:r>
    </w:p>
    <w:p w:rsidR="00FC1170" w:rsidRPr="00FC76FA" w:rsidRDefault="00FC1170" w:rsidP="00FC672C">
      <w:pPr>
        <w:tabs>
          <w:tab w:val="num" w:pos="720"/>
        </w:tabs>
        <w:spacing w:after="0" w:line="240" w:lineRule="auto"/>
        <w:ind w:firstLine="539"/>
        <w:jc w:val="lowKashida"/>
        <w:rPr>
          <w:rFonts w:ascii="Times New Roman" w:eastAsia="Times New Roman" w:hAnsi="Times New Roman" w:cs="Times New Roman"/>
          <w:sz w:val="24"/>
          <w:szCs w:val="24"/>
        </w:rPr>
      </w:pPr>
      <w:r w:rsidRPr="00FC76FA">
        <w:rPr>
          <w:rFonts w:ascii="Times New Roman" w:eastAsia="Times New Roman" w:hAnsi="Times New Roman" w:cs="Times New Roman"/>
          <w:sz w:val="24"/>
          <w:szCs w:val="24"/>
        </w:rPr>
        <w:t xml:space="preserve"> </w:t>
      </w:r>
      <w:r w:rsidRPr="00FC76FA">
        <w:rPr>
          <w:rFonts w:ascii="Times New Roman" w:eastAsia="Times New Roman" w:hAnsi="Times New Roman" w:cs="Times New Roman"/>
          <w:position w:val="-46"/>
          <w:sz w:val="24"/>
          <w:szCs w:val="24"/>
          <w:lang w:bidi="ar-EG"/>
        </w:rPr>
        <w:object w:dxaOrig="5700" w:dyaOrig="11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4in;height:54pt" o:ole="">
            <v:imagedata r:id="rId5" o:title=""/>
          </v:shape>
          <o:OLEObject Type="Embed" ProgID="Equation.DSMT4" ShapeID="_x0000_i1040" DrawAspect="Content" ObjectID="_1717979898" r:id="rId6"/>
        </w:object>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t xml:space="preserve">    (3.1)</w:t>
      </w:r>
    </w:p>
    <w:p w:rsidR="00FC1170" w:rsidRPr="00FC76FA" w:rsidRDefault="00FC1170" w:rsidP="00FC672C">
      <w:pPr>
        <w:spacing w:after="0" w:line="240" w:lineRule="auto"/>
        <w:jc w:val="lowKashida"/>
        <w:rPr>
          <w:rFonts w:ascii="Times New Roman" w:eastAsia="Times New Roman" w:hAnsi="Times New Roman" w:cs="Times New Roman"/>
        </w:rPr>
      </w:pPr>
      <w:r w:rsidRPr="00FC76FA">
        <w:rPr>
          <w:rFonts w:ascii="Times New Roman" w:eastAsia="Times New Roman" w:hAnsi="Times New Roman" w:cs="Times New Roman"/>
        </w:rPr>
        <w:t>where,</w:t>
      </w:r>
    </w:p>
    <w:p w:rsidR="00FC1170" w:rsidRPr="00FC76FA" w:rsidRDefault="00FC1170" w:rsidP="00FC672C">
      <w:pPr>
        <w:spacing w:after="0" w:line="240" w:lineRule="auto"/>
        <w:ind w:firstLine="539"/>
        <w:jc w:val="lowKashida"/>
        <w:rPr>
          <w:rFonts w:ascii="Times New Roman" w:eastAsia="Times New Roman" w:hAnsi="Times New Roman" w:cs="Times New Roman"/>
          <w:sz w:val="24"/>
          <w:szCs w:val="24"/>
        </w:rPr>
      </w:pPr>
      <w:r w:rsidRPr="00FC76FA">
        <w:rPr>
          <w:rFonts w:ascii="Times New Roman" w:eastAsia="Times New Roman" w:hAnsi="Times New Roman" w:cs="Times New Roman"/>
          <w:position w:val="-30"/>
          <w:sz w:val="24"/>
          <w:szCs w:val="24"/>
          <w:lang w:bidi="ar-EG"/>
        </w:rPr>
        <w:object w:dxaOrig="4836" w:dyaOrig="648">
          <v:shape id="_x0000_i1041" type="#_x0000_t75" style="width:240pt;height:30pt" o:ole="">
            <v:imagedata r:id="rId7" o:title=""/>
          </v:shape>
          <o:OLEObject Type="Embed" ProgID="Equation.DSMT4" ShapeID="_x0000_i1041" DrawAspect="Content" ObjectID="_1717979899" r:id="rId8"/>
        </w:object>
      </w:r>
    </w:p>
    <w:p w:rsidR="00FC1170" w:rsidRPr="00FC76FA" w:rsidRDefault="00FC1170" w:rsidP="00FC672C">
      <w:pPr>
        <w:spacing w:before="120" w:after="0" w:line="360" w:lineRule="auto"/>
        <w:jc w:val="lowKashida"/>
        <w:rPr>
          <w:rFonts w:ascii="Times New Roman" w:eastAsia="Times New Roman" w:hAnsi="Times New Roman" w:cs="Times New Roman"/>
        </w:rPr>
      </w:pPr>
      <w:r w:rsidRPr="00FC76FA">
        <w:rPr>
          <w:rFonts w:ascii="Times New Roman" w:eastAsia="Times New Roman" w:hAnsi="Times New Roman" w:cs="Times New Roman"/>
        </w:rPr>
        <w:t xml:space="preserve">where, </w:t>
      </w:r>
      <w:r w:rsidRPr="00FC76FA">
        <w:rPr>
          <w:rFonts w:ascii="Times New Roman" w:eastAsia="Times New Roman" w:hAnsi="Times New Roman" w:cs="Times New Roman"/>
          <w:i/>
          <w:iCs/>
        </w:rPr>
        <w:t>P</w:t>
      </w:r>
      <w:r w:rsidRPr="00FC76FA">
        <w:rPr>
          <w:rFonts w:ascii="Times New Roman" w:eastAsia="Times New Roman" w:hAnsi="Times New Roman" w:cs="Times New Roman"/>
          <w:i/>
          <w:iCs/>
          <w:vertAlign w:val="subscript"/>
        </w:rPr>
        <w:t>Loss</w:t>
      </w:r>
      <w:r w:rsidRPr="00FC76FA">
        <w:rPr>
          <w:rFonts w:ascii="Times New Roman" w:eastAsia="Times New Roman" w:hAnsi="Times New Roman" w:cs="Times New Roman"/>
          <w:i/>
          <w:iCs/>
        </w:rPr>
        <w:t xml:space="preserve"> </w:t>
      </w:r>
      <w:r w:rsidRPr="00FC76FA">
        <w:rPr>
          <w:rFonts w:ascii="Times New Roman" w:eastAsia="Times New Roman" w:hAnsi="Times New Roman" w:cs="Times New Roman"/>
        </w:rPr>
        <w:t xml:space="preserve">is the total real power loss to be minimized, </w:t>
      </w:r>
      <w:r w:rsidRPr="00FC76FA">
        <w:rPr>
          <w:rFonts w:ascii="Times New Roman" w:eastAsia="Times New Roman" w:hAnsi="Times New Roman" w:cs="Times New Roman"/>
          <w:i/>
          <w:iCs/>
        </w:rPr>
        <w:t>P</w:t>
      </w:r>
      <w:r w:rsidRPr="00FC76FA">
        <w:rPr>
          <w:rFonts w:ascii="Times New Roman" w:eastAsia="Times New Roman" w:hAnsi="Times New Roman" w:cs="Times New Roman"/>
          <w:i/>
          <w:iCs/>
          <w:vertAlign w:val="subscript"/>
        </w:rPr>
        <w:t>i</w:t>
      </w:r>
      <w:r w:rsidRPr="00FC76FA">
        <w:rPr>
          <w:rFonts w:ascii="Times New Roman" w:eastAsia="Times New Roman" w:hAnsi="Times New Roman" w:cs="Times New Roman"/>
        </w:rPr>
        <w:t xml:space="preserve"> and </w:t>
      </w:r>
      <w:r w:rsidRPr="00FC76FA">
        <w:rPr>
          <w:rFonts w:ascii="Times New Roman" w:eastAsia="Times New Roman" w:hAnsi="Times New Roman" w:cs="Times New Roman"/>
          <w:i/>
          <w:iCs/>
        </w:rPr>
        <w:t>Q</w:t>
      </w:r>
      <w:r w:rsidRPr="00FC76FA">
        <w:rPr>
          <w:rFonts w:ascii="Times New Roman" w:eastAsia="Times New Roman" w:hAnsi="Times New Roman" w:cs="Times New Roman"/>
          <w:i/>
          <w:iCs/>
          <w:vertAlign w:val="subscript"/>
        </w:rPr>
        <w:t>i</w:t>
      </w:r>
      <w:r w:rsidRPr="00FC76FA">
        <w:rPr>
          <w:rFonts w:ascii="Times New Roman" w:eastAsia="Times New Roman" w:hAnsi="Times New Roman" w:cs="Times New Roman"/>
        </w:rPr>
        <w:t xml:space="preserve"> are the net active and reactive power at bus </w:t>
      </w:r>
      <w:r w:rsidRPr="00FC76FA">
        <w:rPr>
          <w:rFonts w:ascii="Times New Roman" w:eastAsia="Times New Roman" w:hAnsi="Times New Roman" w:cs="Times New Roman"/>
          <w:i/>
          <w:iCs/>
        </w:rPr>
        <w:t>i</w:t>
      </w:r>
      <w:r w:rsidRPr="00FC76FA">
        <w:rPr>
          <w:rFonts w:ascii="Times New Roman" w:eastAsia="Times New Roman" w:hAnsi="Times New Roman" w:cs="Times New Roman"/>
        </w:rPr>
        <w:t xml:space="preserve">, respectively. </w:t>
      </w:r>
      <w:r w:rsidRPr="00FC76FA">
        <w:rPr>
          <w:rFonts w:ascii="Times New Roman" w:eastAsia="Times New Roman" w:hAnsi="Times New Roman" w:cs="Times New Roman"/>
          <w:i/>
          <w:iCs/>
        </w:rPr>
        <w:t>V</w:t>
      </w:r>
      <w:r w:rsidRPr="00FC76FA">
        <w:rPr>
          <w:rFonts w:ascii="Times New Roman" w:eastAsia="Times New Roman" w:hAnsi="Times New Roman" w:cs="Times New Roman"/>
          <w:i/>
          <w:iCs/>
          <w:vertAlign w:val="subscript"/>
        </w:rPr>
        <w:t>i</w:t>
      </w:r>
      <w:r w:rsidRPr="00FC76FA">
        <w:rPr>
          <w:rFonts w:ascii="Times New Roman" w:eastAsia="Times New Roman" w:hAnsi="Times New Roman" w:cs="Times New Roman"/>
        </w:rPr>
        <w:t xml:space="preserve"> and </w:t>
      </w:r>
      <w:r w:rsidRPr="00FC76FA">
        <w:rPr>
          <w:rFonts w:ascii="Times New Roman" w:eastAsia="Times New Roman" w:hAnsi="Times New Roman" w:cs="Times New Roman"/>
          <w:i/>
          <w:iCs/>
        </w:rPr>
        <w:t>V</w:t>
      </w:r>
      <w:r w:rsidRPr="00FC76FA">
        <w:rPr>
          <w:rFonts w:ascii="Times New Roman" w:eastAsia="Times New Roman" w:hAnsi="Times New Roman" w:cs="Times New Roman"/>
          <w:i/>
          <w:iCs/>
          <w:vertAlign w:val="subscript"/>
        </w:rPr>
        <w:t>j</w:t>
      </w:r>
      <w:r w:rsidRPr="00FC76FA">
        <w:rPr>
          <w:rFonts w:ascii="Times New Roman" w:eastAsia="Times New Roman" w:hAnsi="Times New Roman" w:cs="Times New Roman"/>
        </w:rPr>
        <w:t xml:space="preserve"> are the voltage magnitudes at buses </w:t>
      </w:r>
      <w:r w:rsidRPr="00FC76FA">
        <w:rPr>
          <w:rFonts w:ascii="Times New Roman" w:eastAsia="Times New Roman" w:hAnsi="Times New Roman" w:cs="Times New Roman"/>
          <w:i/>
          <w:iCs/>
        </w:rPr>
        <w:t>i</w:t>
      </w:r>
      <w:r w:rsidRPr="00FC76FA">
        <w:rPr>
          <w:rFonts w:ascii="Times New Roman" w:eastAsia="Times New Roman" w:hAnsi="Times New Roman" w:cs="Times New Roman"/>
        </w:rPr>
        <w:t xml:space="preserve"> and </w:t>
      </w:r>
      <w:r w:rsidRPr="00FC76FA">
        <w:rPr>
          <w:rFonts w:ascii="Times New Roman" w:eastAsia="Times New Roman" w:hAnsi="Times New Roman" w:cs="Times New Roman"/>
          <w:i/>
          <w:iCs/>
        </w:rPr>
        <w:t>j</w:t>
      </w:r>
      <w:r w:rsidRPr="00FC76FA">
        <w:rPr>
          <w:rFonts w:ascii="Times New Roman" w:eastAsia="Times New Roman" w:hAnsi="Times New Roman" w:cs="Times New Roman"/>
        </w:rPr>
        <w:t xml:space="preserve">, respectively. </w:t>
      </w:r>
      <w:r w:rsidRPr="00FC76FA">
        <w:rPr>
          <w:rFonts w:ascii="Times New Roman" w:eastAsia="Times New Roman" w:hAnsi="Times New Roman" w:cs="Times New Roman"/>
          <w:i/>
          <w:iCs/>
        </w:rPr>
        <w:t>δ</w:t>
      </w:r>
      <w:r w:rsidRPr="00FC76FA">
        <w:rPr>
          <w:rFonts w:ascii="Times New Roman" w:eastAsia="Times New Roman" w:hAnsi="Times New Roman" w:cs="Times New Roman"/>
          <w:i/>
          <w:iCs/>
          <w:vertAlign w:val="subscript"/>
        </w:rPr>
        <w:t>i</w:t>
      </w:r>
      <w:r w:rsidRPr="00FC76FA">
        <w:rPr>
          <w:rFonts w:ascii="Times New Roman" w:eastAsia="Times New Roman" w:hAnsi="Times New Roman" w:cs="Times New Roman"/>
          <w:i/>
          <w:iCs/>
        </w:rPr>
        <w:t xml:space="preserve"> </w:t>
      </w:r>
      <w:r w:rsidRPr="00FC76FA">
        <w:rPr>
          <w:rFonts w:ascii="Times New Roman" w:eastAsia="Times New Roman" w:hAnsi="Times New Roman" w:cs="Times New Roman"/>
        </w:rPr>
        <w:t>and</w:t>
      </w:r>
      <w:r w:rsidRPr="00FC76FA">
        <w:rPr>
          <w:rFonts w:ascii="Times New Roman" w:eastAsia="Times New Roman" w:hAnsi="Times New Roman" w:cs="Times New Roman"/>
          <w:i/>
          <w:iCs/>
        </w:rPr>
        <w:t xml:space="preserve"> δ</w:t>
      </w:r>
      <w:r w:rsidRPr="00FC76FA">
        <w:rPr>
          <w:rFonts w:ascii="Times New Roman" w:eastAsia="Times New Roman" w:hAnsi="Times New Roman" w:cs="Times New Roman"/>
          <w:vertAlign w:val="subscript"/>
        </w:rPr>
        <w:t>j</w:t>
      </w:r>
      <w:r w:rsidRPr="00FC76FA">
        <w:rPr>
          <w:rFonts w:ascii="Times New Roman" w:eastAsia="Times New Roman" w:hAnsi="Times New Roman" w:cs="Times New Roman"/>
        </w:rPr>
        <w:t xml:space="preserve"> are the phase angle of the voltages at buses </w:t>
      </w:r>
      <w:r w:rsidRPr="00FC76FA">
        <w:rPr>
          <w:rFonts w:ascii="Times New Roman" w:eastAsia="Times New Roman" w:hAnsi="Times New Roman" w:cs="Times New Roman"/>
          <w:i/>
          <w:iCs/>
        </w:rPr>
        <w:t>i</w:t>
      </w:r>
      <w:r w:rsidRPr="00FC76FA">
        <w:rPr>
          <w:rFonts w:ascii="Times New Roman" w:eastAsia="Times New Roman" w:hAnsi="Times New Roman" w:cs="Times New Roman"/>
        </w:rPr>
        <w:t xml:space="preserve"> and </w:t>
      </w:r>
      <w:r w:rsidRPr="00FC76FA">
        <w:rPr>
          <w:rFonts w:ascii="Times New Roman" w:eastAsia="Times New Roman" w:hAnsi="Times New Roman" w:cs="Times New Roman"/>
          <w:i/>
          <w:iCs/>
        </w:rPr>
        <w:t>j</w:t>
      </w:r>
      <w:r w:rsidRPr="00FC76FA">
        <w:rPr>
          <w:rFonts w:ascii="Times New Roman" w:eastAsia="Times New Roman" w:hAnsi="Times New Roman" w:cs="Times New Roman"/>
        </w:rPr>
        <w:t xml:space="preserve">, respectively. </w:t>
      </w:r>
      <w:r w:rsidRPr="00FC76FA">
        <w:rPr>
          <w:rFonts w:ascii="Times New Roman" w:eastAsia="Times New Roman" w:hAnsi="Times New Roman" w:cs="Times New Roman"/>
          <w:i/>
          <w:iCs/>
        </w:rPr>
        <w:t>R</w:t>
      </w:r>
      <w:r w:rsidRPr="00FC76FA">
        <w:rPr>
          <w:rFonts w:ascii="Times New Roman" w:eastAsia="Times New Roman" w:hAnsi="Times New Roman" w:cs="Times New Roman"/>
          <w:i/>
          <w:iCs/>
          <w:vertAlign w:val="subscript"/>
        </w:rPr>
        <w:t>ij</w:t>
      </w:r>
      <w:r w:rsidRPr="00FC76FA">
        <w:rPr>
          <w:rFonts w:ascii="Times New Roman" w:eastAsia="Times New Roman" w:hAnsi="Times New Roman" w:cs="Times New Roman"/>
        </w:rPr>
        <w:t xml:space="preserve"> is the line resistance between buses </w:t>
      </w:r>
      <w:r w:rsidRPr="00FC76FA">
        <w:rPr>
          <w:rFonts w:ascii="Times New Roman" w:eastAsia="Times New Roman" w:hAnsi="Times New Roman" w:cs="Times New Roman"/>
          <w:i/>
          <w:iCs/>
        </w:rPr>
        <w:t>i</w:t>
      </w:r>
      <w:r w:rsidRPr="00FC76FA">
        <w:rPr>
          <w:rFonts w:ascii="Times New Roman" w:eastAsia="Times New Roman" w:hAnsi="Times New Roman" w:cs="Times New Roman"/>
        </w:rPr>
        <w:t xml:space="preserve"> and </w:t>
      </w:r>
      <w:r w:rsidRPr="00FC76FA">
        <w:rPr>
          <w:rFonts w:ascii="Times New Roman" w:eastAsia="Times New Roman" w:hAnsi="Times New Roman" w:cs="Times New Roman"/>
          <w:i/>
          <w:iCs/>
        </w:rPr>
        <w:t>j</w:t>
      </w:r>
      <w:r w:rsidRPr="00FC76FA">
        <w:rPr>
          <w:rFonts w:ascii="Times New Roman" w:eastAsia="Times New Roman" w:hAnsi="Times New Roman" w:cs="Times New Roman"/>
        </w:rPr>
        <w:t xml:space="preserve">. </w:t>
      </w:r>
      <w:r w:rsidRPr="00FC76FA">
        <w:rPr>
          <w:rFonts w:ascii="Times New Roman" w:eastAsia="Times New Roman" w:hAnsi="Times New Roman" w:cs="Times New Roman"/>
          <w:i/>
          <w:iCs/>
        </w:rPr>
        <w:t>N</w:t>
      </w:r>
      <w:r w:rsidRPr="00FC76FA">
        <w:rPr>
          <w:rFonts w:ascii="Times New Roman" w:eastAsia="Times New Roman" w:hAnsi="Times New Roman" w:cs="Times New Roman"/>
          <w:i/>
          <w:iCs/>
          <w:vertAlign w:val="subscript"/>
        </w:rPr>
        <w:t>b</w:t>
      </w:r>
      <w:r w:rsidRPr="00FC76FA">
        <w:rPr>
          <w:rFonts w:ascii="Times New Roman" w:eastAsia="Times New Roman" w:hAnsi="Times New Roman" w:cs="Times New Roman"/>
        </w:rPr>
        <w:t xml:space="preserve"> is the number of system buses. </w:t>
      </w:r>
    </w:p>
    <w:p w:rsidR="00FC1170" w:rsidRPr="00FC76FA" w:rsidRDefault="00FC1170" w:rsidP="00FC1170">
      <w:pPr>
        <w:pStyle w:val="Heading3"/>
        <w:spacing w:line="360" w:lineRule="auto"/>
        <w:jc w:val="lowKashida"/>
        <w:rPr>
          <w:rFonts w:eastAsia="Times New Roman"/>
        </w:rPr>
      </w:pPr>
      <w:r w:rsidRPr="00FC76FA">
        <w:rPr>
          <w:rFonts w:eastAsia="Times New Roman"/>
        </w:rPr>
        <w:t xml:space="preserve"> </w:t>
      </w:r>
      <w:bookmarkStart w:id="11" w:name="_Toc107274885"/>
      <w:bookmarkStart w:id="12" w:name="_Toc107366581"/>
      <w:r w:rsidRPr="00FC76FA">
        <w:rPr>
          <w:rFonts w:eastAsia="Times New Roman"/>
        </w:rPr>
        <w:t>System constraints</w:t>
      </w:r>
      <w:bookmarkEnd w:id="11"/>
      <w:bookmarkEnd w:id="12"/>
    </w:p>
    <w:p w:rsidR="00FC1170" w:rsidRPr="00FC76FA" w:rsidRDefault="00FC1170" w:rsidP="00FC672C">
      <w:pPr>
        <w:spacing w:after="0" w:line="360" w:lineRule="auto"/>
        <w:ind w:firstLine="227"/>
        <w:jc w:val="lowKashida"/>
        <w:rPr>
          <w:rFonts w:ascii="Times New Roman" w:eastAsia="Times New Roman" w:hAnsi="Times New Roman" w:cs="Times New Roman"/>
          <w:lang w:bidi="ar-EG"/>
        </w:rPr>
      </w:pPr>
      <w:r w:rsidRPr="00FC76FA">
        <w:rPr>
          <w:rFonts w:ascii="Times New Roman" w:eastAsia="Times New Roman" w:hAnsi="Times New Roman" w:cs="Times New Roman"/>
        </w:rPr>
        <w:t>The above mentioned single objective function in Equation (3.1) is subjected to the following constraints:</w:t>
      </w:r>
    </w:p>
    <w:p w:rsidR="00FC1170" w:rsidRPr="00FC76FA" w:rsidRDefault="00FC1170" w:rsidP="00FC1170">
      <w:pPr>
        <w:pStyle w:val="Heading4"/>
        <w:spacing w:line="360" w:lineRule="auto"/>
        <w:jc w:val="lowKashida"/>
        <w:rPr>
          <w:rFonts w:eastAsia="Times New Roman"/>
        </w:rPr>
      </w:pPr>
      <w:bookmarkStart w:id="13" w:name="_Toc107274886"/>
      <w:bookmarkStart w:id="14" w:name="_Toc107366582"/>
      <w:r w:rsidRPr="00FC76FA">
        <w:rPr>
          <w:rFonts w:eastAsia="Times New Roman"/>
        </w:rPr>
        <w:t>Equality constraint</w:t>
      </w:r>
      <w:bookmarkEnd w:id="13"/>
      <w:bookmarkEnd w:id="14"/>
    </w:p>
    <w:p w:rsidR="00FC1170" w:rsidRPr="00FC76FA" w:rsidRDefault="00FC1170" w:rsidP="00FC1170">
      <w:pPr>
        <w:numPr>
          <w:ilvl w:val="0"/>
          <w:numId w:val="2"/>
        </w:numPr>
        <w:spacing w:before="120" w:after="0" w:line="360" w:lineRule="auto"/>
        <w:ind w:left="142" w:hanging="142"/>
        <w:contextualSpacing/>
        <w:jc w:val="lowKashida"/>
        <w:rPr>
          <w:rFonts w:ascii="Times New Roman" w:eastAsia="Times New Roman" w:hAnsi="Times New Roman" w:cs="Times New Roman"/>
          <w:b/>
          <w:bCs/>
          <w:i/>
          <w:iCs/>
          <w:sz w:val="24"/>
          <w:szCs w:val="24"/>
        </w:rPr>
      </w:pPr>
      <w:r w:rsidRPr="00FC76FA">
        <w:rPr>
          <w:rFonts w:ascii="Times New Roman" w:eastAsia="Times New Roman" w:hAnsi="Times New Roman" w:cs="Times New Roman"/>
          <w:i/>
          <w:iCs/>
          <w:sz w:val="24"/>
          <w:szCs w:val="24"/>
        </w:rPr>
        <w:t xml:space="preserve"> </w:t>
      </w:r>
      <w:r w:rsidRPr="00FC76FA">
        <w:rPr>
          <w:rFonts w:ascii="Times New Roman" w:eastAsia="Times New Roman" w:hAnsi="Times New Roman" w:cs="Times New Roman"/>
          <w:b/>
          <w:bCs/>
          <w:i/>
          <w:iCs/>
          <w:sz w:val="24"/>
          <w:szCs w:val="24"/>
        </w:rPr>
        <w:t>Load balancing constraint</w:t>
      </w:r>
    </w:p>
    <w:p w:rsidR="00FC1170" w:rsidRPr="00FC76FA" w:rsidRDefault="00FC1170" w:rsidP="00FC672C">
      <w:pPr>
        <w:spacing w:after="0" w:line="360" w:lineRule="auto"/>
        <w:ind w:firstLine="227"/>
        <w:jc w:val="lowKashida"/>
        <w:rPr>
          <w:rFonts w:ascii="Times New Roman" w:eastAsia="Times New Roman" w:hAnsi="Times New Roman" w:cs="Times New Roman"/>
        </w:rPr>
      </w:pPr>
      <w:r w:rsidRPr="00FC76FA">
        <w:rPr>
          <w:rFonts w:ascii="Times New Roman" w:eastAsia="Times New Roman" w:hAnsi="Times New Roman" w:cs="Times New Roman"/>
        </w:rPr>
        <w:t>For each bus, the following load balancing equations must be satisfied:</w:t>
      </w:r>
    </w:p>
    <w:p w:rsidR="00FC1170" w:rsidRPr="00FC76FA" w:rsidRDefault="00FC1170" w:rsidP="00FC672C">
      <w:pPr>
        <w:spacing w:before="120" w:after="120" w:line="360" w:lineRule="auto"/>
        <w:ind w:firstLine="539"/>
        <w:jc w:val="lowKashida"/>
        <w:rPr>
          <w:rFonts w:ascii="Times New Roman" w:eastAsia="Times New Roman" w:hAnsi="Times New Roman" w:cs="Times New Roman"/>
          <w:sz w:val="24"/>
          <w:szCs w:val="24"/>
        </w:rPr>
      </w:pPr>
      <w:r w:rsidRPr="00FC76FA">
        <w:rPr>
          <w:rFonts w:ascii="Times New Roman" w:eastAsia="Times New Roman" w:hAnsi="Times New Roman" w:cs="Times New Roman"/>
          <w:sz w:val="24"/>
          <w:szCs w:val="24"/>
        </w:rPr>
        <w:t xml:space="preserve"> </w:t>
      </w:r>
      <w:r w:rsidRPr="00FC76FA">
        <w:rPr>
          <w:rFonts w:ascii="Times New Roman" w:eastAsia="Times New Roman" w:hAnsi="Times New Roman" w:cs="Times New Roman"/>
          <w:position w:val="-28"/>
          <w:sz w:val="24"/>
          <w:szCs w:val="24"/>
          <w:lang w:bidi="ar-EG"/>
        </w:rPr>
        <w:object w:dxaOrig="4200" w:dyaOrig="684">
          <v:shape id="_x0000_i1042" type="#_x0000_t75" style="width:210pt;height:36pt" o:ole="">
            <v:imagedata r:id="rId9" o:title=""/>
          </v:shape>
          <o:OLEObject Type="Embed" ProgID="Equation.DSMT4" ShapeID="_x0000_i1042" DrawAspect="Content" ObjectID="_1717979900" r:id="rId10"/>
        </w:object>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t xml:space="preserve">    (3.2)</w:t>
      </w:r>
    </w:p>
    <w:p w:rsidR="00FC1170" w:rsidRPr="00FC76FA" w:rsidRDefault="00FC1170" w:rsidP="00FC672C">
      <w:pPr>
        <w:spacing w:after="120" w:line="360" w:lineRule="auto"/>
        <w:ind w:firstLine="539"/>
        <w:jc w:val="lowKashida"/>
        <w:rPr>
          <w:rFonts w:ascii="Times New Roman" w:eastAsia="Times New Roman" w:hAnsi="Times New Roman" w:cs="Times New Roman"/>
        </w:rPr>
      </w:pPr>
      <w:r w:rsidRPr="00FC76FA">
        <w:rPr>
          <w:rFonts w:ascii="Times New Roman" w:eastAsia="Times New Roman" w:hAnsi="Times New Roman" w:cs="Times New Roman"/>
          <w:position w:val="-28"/>
          <w:sz w:val="24"/>
          <w:szCs w:val="24"/>
          <w:lang w:bidi="ar-EG"/>
        </w:rPr>
        <w:object w:dxaOrig="4284" w:dyaOrig="684">
          <v:shape id="_x0000_i1043" type="#_x0000_t75" style="width:3in;height:36pt" o:ole="">
            <v:imagedata r:id="rId11" o:title=""/>
          </v:shape>
          <o:OLEObject Type="Embed" ProgID="Equation.DSMT4" ShapeID="_x0000_i1043" DrawAspect="Content" ObjectID="_1717979901" r:id="rId12"/>
        </w:object>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t xml:space="preserve">    (3.3)</w:t>
      </w:r>
    </w:p>
    <w:p w:rsidR="00FC1170" w:rsidRPr="00FC76FA" w:rsidRDefault="00FC1170" w:rsidP="00FC672C">
      <w:pPr>
        <w:spacing w:after="0" w:line="360" w:lineRule="auto"/>
        <w:jc w:val="lowKashida"/>
        <w:rPr>
          <w:rFonts w:ascii="Times New Roman" w:eastAsia="Times New Roman" w:hAnsi="Times New Roman" w:cs="Times New Roman"/>
        </w:rPr>
      </w:pPr>
      <w:r w:rsidRPr="00FC76FA">
        <w:rPr>
          <w:rFonts w:ascii="Times New Roman" w:eastAsia="Times New Roman" w:hAnsi="Times New Roman" w:cs="Times New Roman"/>
        </w:rPr>
        <w:t xml:space="preserve">where, </w:t>
      </w:r>
      <w:r w:rsidRPr="00FC76FA">
        <w:rPr>
          <w:rFonts w:ascii="Times New Roman" w:eastAsia="Times New Roman" w:hAnsi="Times New Roman" w:cs="Times New Roman"/>
          <w:i/>
          <w:iCs/>
        </w:rPr>
        <w:t>P</w:t>
      </w:r>
      <w:r w:rsidRPr="00FC76FA">
        <w:rPr>
          <w:rFonts w:ascii="Times New Roman" w:eastAsia="Times New Roman" w:hAnsi="Times New Roman" w:cs="Times New Roman"/>
          <w:i/>
          <w:iCs/>
          <w:vertAlign w:val="subscript"/>
        </w:rPr>
        <w:t>gj</w:t>
      </w:r>
      <w:r w:rsidRPr="00FC76FA">
        <w:rPr>
          <w:rFonts w:ascii="Times New Roman" w:eastAsia="Times New Roman" w:hAnsi="Times New Roman" w:cs="Times New Roman"/>
        </w:rPr>
        <w:t xml:space="preserve"> and </w:t>
      </w:r>
      <w:r w:rsidRPr="00FC76FA">
        <w:rPr>
          <w:rFonts w:ascii="Times New Roman" w:eastAsia="Times New Roman" w:hAnsi="Times New Roman" w:cs="Times New Roman"/>
          <w:i/>
          <w:iCs/>
        </w:rPr>
        <w:t>Q</w:t>
      </w:r>
      <w:r w:rsidRPr="00FC76FA">
        <w:rPr>
          <w:rFonts w:ascii="Times New Roman" w:eastAsia="Times New Roman" w:hAnsi="Times New Roman" w:cs="Times New Roman"/>
          <w:i/>
          <w:iCs/>
          <w:vertAlign w:val="subscript"/>
        </w:rPr>
        <w:t>gj</w:t>
      </w:r>
      <w:r w:rsidRPr="00FC76FA">
        <w:rPr>
          <w:rFonts w:ascii="Times New Roman" w:eastAsia="Times New Roman" w:hAnsi="Times New Roman" w:cs="Times New Roman"/>
        </w:rPr>
        <w:t xml:space="preserve"> are the active and reactive power output from the generator at bus </w:t>
      </w:r>
      <w:r w:rsidRPr="00FC76FA">
        <w:rPr>
          <w:rFonts w:ascii="Times New Roman" w:eastAsia="Times New Roman" w:hAnsi="Times New Roman" w:cs="Times New Roman"/>
          <w:i/>
          <w:iCs/>
        </w:rPr>
        <w:t>j</w:t>
      </w:r>
      <w:r w:rsidRPr="00FC76FA">
        <w:rPr>
          <w:rFonts w:ascii="Times New Roman" w:eastAsia="Times New Roman" w:hAnsi="Times New Roman" w:cs="Times New Roman"/>
        </w:rPr>
        <w:t xml:space="preserve">, respectively. </w:t>
      </w:r>
      <w:r w:rsidRPr="00FC76FA">
        <w:rPr>
          <w:rFonts w:ascii="Times New Roman" w:eastAsia="Times New Roman" w:hAnsi="Times New Roman" w:cs="Times New Roman"/>
          <w:i/>
          <w:iCs/>
        </w:rPr>
        <w:t>P</w:t>
      </w:r>
      <w:r w:rsidRPr="00FC76FA">
        <w:rPr>
          <w:rFonts w:ascii="Times New Roman" w:eastAsia="Times New Roman" w:hAnsi="Times New Roman" w:cs="Times New Roman"/>
          <w:i/>
          <w:iCs/>
          <w:vertAlign w:val="subscript"/>
        </w:rPr>
        <w:t>dj</w:t>
      </w:r>
      <w:r w:rsidRPr="00FC76FA">
        <w:rPr>
          <w:rFonts w:ascii="Times New Roman" w:eastAsia="Times New Roman" w:hAnsi="Times New Roman" w:cs="Times New Roman"/>
        </w:rPr>
        <w:t xml:space="preserve"> and </w:t>
      </w:r>
      <w:r w:rsidRPr="00FC76FA">
        <w:rPr>
          <w:rFonts w:ascii="Times New Roman" w:eastAsia="Times New Roman" w:hAnsi="Times New Roman" w:cs="Times New Roman"/>
          <w:i/>
          <w:iCs/>
        </w:rPr>
        <w:t>Q</w:t>
      </w:r>
      <w:r w:rsidRPr="00FC76FA">
        <w:rPr>
          <w:rFonts w:ascii="Times New Roman" w:eastAsia="Times New Roman" w:hAnsi="Times New Roman" w:cs="Times New Roman"/>
          <w:i/>
          <w:iCs/>
          <w:vertAlign w:val="subscript"/>
        </w:rPr>
        <w:t>dj</w:t>
      </w:r>
      <w:r w:rsidRPr="00FC76FA">
        <w:rPr>
          <w:rFonts w:ascii="Times New Roman" w:eastAsia="Times New Roman" w:hAnsi="Times New Roman" w:cs="Times New Roman"/>
        </w:rPr>
        <w:t xml:space="preserve"> are the active and reactive power demand at bus </w:t>
      </w:r>
      <w:r w:rsidRPr="00FC76FA">
        <w:rPr>
          <w:rFonts w:ascii="Times New Roman" w:eastAsia="Times New Roman" w:hAnsi="Times New Roman" w:cs="Times New Roman"/>
          <w:i/>
          <w:iCs/>
        </w:rPr>
        <w:t>j</w:t>
      </w:r>
      <w:r w:rsidRPr="00FC76FA">
        <w:rPr>
          <w:rFonts w:ascii="Times New Roman" w:eastAsia="Times New Roman" w:hAnsi="Times New Roman" w:cs="Times New Roman"/>
        </w:rPr>
        <w:t xml:space="preserve">, respectively. </w:t>
      </w:r>
      <w:r w:rsidRPr="00FC76FA">
        <w:rPr>
          <w:rFonts w:ascii="Times New Roman" w:eastAsia="Times New Roman" w:hAnsi="Times New Roman" w:cs="Times New Roman"/>
          <w:i/>
          <w:iCs/>
        </w:rPr>
        <w:t>V</w:t>
      </w:r>
      <w:r w:rsidRPr="00FC76FA">
        <w:rPr>
          <w:rFonts w:ascii="Times New Roman" w:eastAsia="Times New Roman" w:hAnsi="Times New Roman" w:cs="Times New Roman"/>
          <w:i/>
          <w:iCs/>
          <w:vertAlign w:val="subscript"/>
        </w:rPr>
        <w:t>i</w:t>
      </w:r>
      <w:r w:rsidRPr="00FC76FA">
        <w:rPr>
          <w:rFonts w:ascii="Times New Roman" w:eastAsia="Times New Roman" w:hAnsi="Times New Roman" w:cs="Times New Roman"/>
        </w:rPr>
        <w:t xml:space="preserve"> and </w:t>
      </w:r>
      <w:r w:rsidRPr="00FC76FA">
        <w:rPr>
          <w:rFonts w:ascii="Times New Roman" w:eastAsia="Times New Roman" w:hAnsi="Times New Roman" w:cs="Times New Roman"/>
          <w:i/>
          <w:iCs/>
        </w:rPr>
        <w:t>V</w:t>
      </w:r>
      <w:r w:rsidRPr="00FC76FA">
        <w:rPr>
          <w:rFonts w:ascii="Times New Roman" w:eastAsia="Times New Roman" w:hAnsi="Times New Roman" w:cs="Times New Roman"/>
          <w:i/>
          <w:iCs/>
          <w:vertAlign w:val="subscript"/>
        </w:rPr>
        <w:t>j</w:t>
      </w:r>
      <w:r w:rsidRPr="00FC76FA">
        <w:rPr>
          <w:rFonts w:ascii="Times New Roman" w:eastAsia="Times New Roman" w:hAnsi="Times New Roman" w:cs="Times New Roman"/>
        </w:rPr>
        <w:t xml:space="preserve"> are the voltages at sending end </w:t>
      </w:r>
      <w:r w:rsidRPr="00FC76FA">
        <w:rPr>
          <w:rFonts w:ascii="Times New Roman" w:eastAsia="Times New Roman" w:hAnsi="Times New Roman" w:cs="Times New Roman"/>
          <w:i/>
          <w:iCs/>
        </w:rPr>
        <w:t>i</w:t>
      </w:r>
      <w:r w:rsidRPr="00FC76FA">
        <w:rPr>
          <w:rFonts w:ascii="Times New Roman" w:eastAsia="Times New Roman" w:hAnsi="Times New Roman" w:cs="Times New Roman"/>
        </w:rPr>
        <w:t xml:space="preserve"> and receiving end </w:t>
      </w:r>
      <w:r w:rsidRPr="00FC76FA">
        <w:rPr>
          <w:rFonts w:ascii="Times New Roman" w:eastAsia="Times New Roman" w:hAnsi="Times New Roman" w:cs="Times New Roman"/>
          <w:i/>
          <w:iCs/>
        </w:rPr>
        <w:t>j</w:t>
      </w:r>
      <w:r w:rsidRPr="00FC76FA">
        <w:rPr>
          <w:rFonts w:ascii="Times New Roman" w:eastAsia="Times New Roman" w:hAnsi="Times New Roman" w:cs="Times New Roman"/>
        </w:rPr>
        <w:t xml:space="preserve">, respectively. </w:t>
      </w:r>
      <w:r w:rsidRPr="00FC76FA">
        <w:rPr>
          <w:rFonts w:ascii="Times New Roman" w:eastAsia="Times New Roman" w:hAnsi="Times New Roman" w:cs="Times New Roman"/>
          <w:i/>
          <w:iCs/>
        </w:rPr>
        <w:t>Y</w:t>
      </w:r>
      <w:r w:rsidRPr="00FC76FA">
        <w:rPr>
          <w:rFonts w:ascii="Times New Roman" w:eastAsia="Times New Roman" w:hAnsi="Times New Roman" w:cs="Times New Roman"/>
          <w:i/>
          <w:iCs/>
          <w:vertAlign w:val="subscript"/>
        </w:rPr>
        <w:t>ij</w:t>
      </w:r>
      <w:r w:rsidRPr="00FC76FA">
        <w:rPr>
          <w:rFonts w:ascii="Times New Roman" w:eastAsia="Times New Roman" w:hAnsi="Times New Roman" w:cs="Times New Roman"/>
        </w:rPr>
        <w:t xml:space="preserve"> and </w:t>
      </w:r>
      <w:r w:rsidRPr="00FC76FA">
        <w:rPr>
          <w:rFonts w:ascii="Times New Roman" w:eastAsia="Times New Roman" w:hAnsi="Times New Roman" w:cs="Times New Roman"/>
          <w:i/>
          <w:iCs/>
        </w:rPr>
        <w:t>θ</w:t>
      </w:r>
      <w:r w:rsidRPr="00FC76FA">
        <w:rPr>
          <w:rFonts w:ascii="Times New Roman" w:eastAsia="Times New Roman" w:hAnsi="Times New Roman" w:cs="Times New Roman"/>
          <w:i/>
          <w:iCs/>
          <w:vertAlign w:val="subscript"/>
        </w:rPr>
        <w:t>ij</w:t>
      </w:r>
      <w:r w:rsidRPr="00FC76FA">
        <w:rPr>
          <w:rFonts w:ascii="Times New Roman" w:eastAsia="Times New Roman" w:hAnsi="Times New Roman" w:cs="Times New Roman"/>
        </w:rPr>
        <w:t xml:space="preserve"> are the admittance magnitude and angle between buses </w:t>
      </w:r>
      <w:r w:rsidRPr="00FC76FA">
        <w:rPr>
          <w:rFonts w:ascii="Times New Roman" w:eastAsia="Times New Roman" w:hAnsi="Times New Roman" w:cs="Times New Roman"/>
          <w:i/>
          <w:iCs/>
        </w:rPr>
        <w:t>i</w:t>
      </w:r>
      <w:r w:rsidRPr="00FC76FA">
        <w:rPr>
          <w:rFonts w:ascii="Times New Roman" w:eastAsia="Times New Roman" w:hAnsi="Times New Roman" w:cs="Times New Roman"/>
        </w:rPr>
        <w:t xml:space="preserve"> and </w:t>
      </w:r>
      <w:r w:rsidRPr="00FC76FA">
        <w:rPr>
          <w:rFonts w:ascii="Times New Roman" w:eastAsia="Times New Roman" w:hAnsi="Times New Roman" w:cs="Times New Roman"/>
          <w:i/>
          <w:iCs/>
        </w:rPr>
        <w:t>j</w:t>
      </w:r>
      <w:r w:rsidRPr="00FC76FA">
        <w:rPr>
          <w:rFonts w:ascii="Times New Roman" w:eastAsia="Times New Roman" w:hAnsi="Times New Roman" w:cs="Times New Roman"/>
        </w:rPr>
        <w:t xml:space="preserve">, respectively. </w:t>
      </w:r>
      <w:r w:rsidRPr="00FC76FA">
        <w:rPr>
          <w:rFonts w:ascii="Times New Roman" w:eastAsia="Times New Roman" w:hAnsi="Times New Roman" w:cs="Times New Roman"/>
          <w:i/>
          <w:iCs/>
        </w:rPr>
        <w:t>δ</w:t>
      </w:r>
      <w:r w:rsidRPr="00FC76FA">
        <w:rPr>
          <w:rFonts w:ascii="Times New Roman" w:eastAsia="Times New Roman" w:hAnsi="Times New Roman" w:cs="Times New Roman"/>
          <w:i/>
          <w:iCs/>
          <w:vertAlign w:val="subscript"/>
        </w:rPr>
        <w:t>i</w:t>
      </w:r>
      <w:r w:rsidRPr="00FC76FA">
        <w:rPr>
          <w:rFonts w:ascii="Times New Roman" w:eastAsia="Times New Roman" w:hAnsi="Times New Roman" w:cs="Times New Roman"/>
        </w:rPr>
        <w:t xml:space="preserve"> and </w:t>
      </w:r>
      <w:r w:rsidRPr="00FC76FA">
        <w:rPr>
          <w:rFonts w:ascii="Times New Roman" w:eastAsia="Times New Roman" w:hAnsi="Times New Roman" w:cs="Times New Roman"/>
          <w:i/>
          <w:iCs/>
        </w:rPr>
        <w:t>δ</w:t>
      </w:r>
      <w:r w:rsidRPr="00FC76FA">
        <w:rPr>
          <w:rFonts w:ascii="Times New Roman" w:eastAsia="Times New Roman" w:hAnsi="Times New Roman" w:cs="Times New Roman"/>
          <w:i/>
          <w:iCs/>
          <w:vertAlign w:val="subscript"/>
        </w:rPr>
        <w:t>j</w:t>
      </w:r>
      <w:r w:rsidRPr="00FC76FA">
        <w:rPr>
          <w:rFonts w:ascii="Times New Roman" w:eastAsia="Times New Roman" w:hAnsi="Times New Roman" w:cs="Times New Roman"/>
        </w:rPr>
        <w:t xml:space="preserve"> are the phase angles of voltages at buses </w:t>
      </w:r>
      <w:r w:rsidRPr="00FC76FA">
        <w:rPr>
          <w:rFonts w:ascii="Times New Roman" w:eastAsia="Times New Roman" w:hAnsi="Times New Roman" w:cs="Times New Roman"/>
          <w:i/>
          <w:iCs/>
        </w:rPr>
        <w:t>i</w:t>
      </w:r>
      <w:r w:rsidRPr="00FC76FA">
        <w:rPr>
          <w:rFonts w:ascii="Times New Roman" w:eastAsia="Times New Roman" w:hAnsi="Times New Roman" w:cs="Times New Roman"/>
        </w:rPr>
        <w:t xml:space="preserve"> and </w:t>
      </w:r>
      <w:r w:rsidRPr="00FC76FA">
        <w:rPr>
          <w:rFonts w:ascii="Times New Roman" w:eastAsia="Times New Roman" w:hAnsi="Times New Roman" w:cs="Times New Roman"/>
          <w:i/>
          <w:iCs/>
        </w:rPr>
        <w:t>j</w:t>
      </w:r>
      <w:r w:rsidRPr="00FC76FA">
        <w:rPr>
          <w:rFonts w:ascii="Times New Roman" w:eastAsia="Times New Roman" w:hAnsi="Times New Roman" w:cs="Times New Roman"/>
        </w:rPr>
        <w:t>, respectively.</w:t>
      </w:r>
    </w:p>
    <w:p w:rsidR="00FC1170" w:rsidRPr="00FC76FA" w:rsidRDefault="00FC1170" w:rsidP="00FC1170">
      <w:pPr>
        <w:pStyle w:val="Heading4"/>
        <w:spacing w:line="360" w:lineRule="auto"/>
        <w:jc w:val="lowKashida"/>
        <w:rPr>
          <w:rFonts w:eastAsia="Times New Roman"/>
        </w:rPr>
      </w:pPr>
      <w:r w:rsidRPr="00FC76FA">
        <w:rPr>
          <w:rFonts w:eastAsia="Times New Roman"/>
        </w:rPr>
        <w:t xml:space="preserve"> </w:t>
      </w:r>
      <w:bookmarkStart w:id="15" w:name="_Toc107274887"/>
      <w:bookmarkStart w:id="16" w:name="_Toc107366583"/>
      <w:r w:rsidRPr="00FC76FA">
        <w:rPr>
          <w:rFonts w:eastAsia="Times New Roman"/>
        </w:rPr>
        <w:t>Inequality constraints</w:t>
      </w:r>
      <w:bookmarkEnd w:id="15"/>
      <w:bookmarkEnd w:id="16"/>
    </w:p>
    <w:p w:rsidR="00FC1170" w:rsidRPr="00FC76FA" w:rsidRDefault="00FC1170" w:rsidP="00FC1170">
      <w:pPr>
        <w:numPr>
          <w:ilvl w:val="0"/>
          <w:numId w:val="3"/>
        </w:numPr>
        <w:spacing w:after="0" w:line="360" w:lineRule="auto"/>
        <w:ind w:left="142" w:hanging="142"/>
        <w:contextualSpacing/>
        <w:jc w:val="lowKashida"/>
        <w:rPr>
          <w:rFonts w:ascii="Times New Roman" w:eastAsia="Times New Roman" w:hAnsi="Times New Roman" w:cs="Times New Roman"/>
          <w:b/>
          <w:bCs/>
          <w:i/>
          <w:iCs/>
        </w:rPr>
      </w:pPr>
      <w:r w:rsidRPr="00FC76FA">
        <w:rPr>
          <w:rFonts w:ascii="Times New Roman" w:eastAsia="Times New Roman" w:hAnsi="Times New Roman" w:cs="Times New Roman"/>
          <w:b/>
          <w:bCs/>
          <w:i/>
          <w:iCs/>
        </w:rPr>
        <w:t xml:space="preserve"> Bus voltage constraint</w:t>
      </w:r>
    </w:p>
    <w:p w:rsidR="00FC1170" w:rsidRPr="00FC76FA" w:rsidRDefault="00FC1170" w:rsidP="00FC672C">
      <w:pPr>
        <w:spacing w:after="120" w:line="360" w:lineRule="auto"/>
        <w:ind w:firstLine="227"/>
        <w:jc w:val="lowKashida"/>
        <w:rPr>
          <w:rFonts w:ascii="Times New Roman" w:eastAsia="Times New Roman" w:hAnsi="Times New Roman" w:cs="Times New Roman"/>
        </w:rPr>
      </w:pPr>
      <w:r w:rsidRPr="00FC76FA">
        <w:rPr>
          <w:rFonts w:ascii="Times New Roman" w:eastAsia="Times New Roman" w:hAnsi="Times New Roman" w:cs="Times New Roman"/>
        </w:rPr>
        <w:t>The voltage at each bus (</w:t>
      </w:r>
      <w:r w:rsidRPr="00FC76FA">
        <w:rPr>
          <w:rFonts w:ascii="Times New Roman" w:eastAsia="Times New Roman" w:hAnsi="Times New Roman" w:cs="Times New Roman"/>
          <w:i/>
          <w:iCs/>
        </w:rPr>
        <w:t>V</w:t>
      </w:r>
      <w:r w:rsidRPr="00FC76FA">
        <w:rPr>
          <w:rFonts w:ascii="Times New Roman" w:eastAsia="Times New Roman" w:hAnsi="Times New Roman" w:cs="Times New Roman"/>
          <w:i/>
          <w:iCs/>
          <w:vertAlign w:val="subscript"/>
        </w:rPr>
        <w:t>i</w:t>
      </w:r>
      <w:r w:rsidRPr="00FC76FA">
        <w:rPr>
          <w:rFonts w:ascii="Times New Roman" w:eastAsia="Times New Roman" w:hAnsi="Times New Roman" w:cs="Times New Roman"/>
        </w:rPr>
        <w:t>) must be within its permissible minimum and maximum limits as:</w:t>
      </w:r>
    </w:p>
    <w:p w:rsidR="00FC1170" w:rsidRPr="00FC76FA" w:rsidRDefault="00FC1170" w:rsidP="00FC672C">
      <w:pPr>
        <w:tabs>
          <w:tab w:val="num" w:pos="720"/>
        </w:tabs>
        <w:spacing w:after="0" w:line="360" w:lineRule="auto"/>
        <w:ind w:firstLine="539"/>
        <w:jc w:val="lowKashida"/>
        <w:rPr>
          <w:rFonts w:ascii="Times New Roman" w:eastAsia="Times New Roman" w:hAnsi="Times New Roman" w:cs="Times New Roman"/>
        </w:rPr>
      </w:pPr>
      <w:r w:rsidRPr="00FC76FA">
        <w:rPr>
          <w:rFonts w:ascii="Times New Roman" w:eastAsia="Times New Roman" w:hAnsi="Times New Roman" w:cs="Times New Roman"/>
          <w:position w:val="-10"/>
          <w:sz w:val="24"/>
          <w:szCs w:val="24"/>
          <w:lang w:bidi="ar-EG"/>
        </w:rPr>
        <w:object w:dxaOrig="2544" w:dyaOrig="384">
          <v:shape id="_x0000_i1044" type="#_x0000_t75" style="width:126pt;height:18pt" o:ole="">
            <v:imagedata r:id="rId13" o:title=""/>
          </v:shape>
          <o:OLEObject Type="Embed" ProgID="Equation.DSMT4" ShapeID="_x0000_i1044" DrawAspect="Content" ObjectID="_1717979902" r:id="rId14"/>
        </w:object>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t xml:space="preserve">    (3.4)</w:t>
      </w:r>
    </w:p>
    <w:p w:rsidR="00FC1170" w:rsidRPr="00FC76FA" w:rsidRDefault="00FC1170" w:rsidP="00FC1170">
      <w:pPr>
        <w:numPr>
          <w:ilvl w:val="0"/>
          <w:numId w:val="3"/>
        </w:numPr>
        <w:spacing w:before="120" w:after="0" w:line="360" w:lineRule="auto"/>
        <w:ind w:left="142" w:hanging="142"/>
        <w:contextualSpacing/>
        <w:jc w:val="lowKashida"/>
        <w:rPr>
          <w:rFonts w:ascii="Times New Roman" w:eastAsia="Times New Roman" w:hAnsi="Times New Roman" w:cs="Times New Roman"/>
          <w:b/>
          <w:bCs/>
          <w:i/>
          <w:iCs/>
        </w:rPr>
      </w:pPr>
      <w:r w:rsidRPr="00FC76FA">
        <w:rPr>
          <w:rFonts w:ascii="Times New Roman" w:eastAsia="Times New Roman" w:hAnsi="Times New Roman" w:cs="Times New Roman"/>
          <w:b/>
          <w:bCs/>
          <w:i/>
          <w:iCs/>
        </w:rPr>
        <w:t xml:space="preserve"> Overall Power factor constraint</w:t>
      </w:r>
    </w:p>
    <w:p w:rsidR="00FC1170" w:rsidRPr="00FC76FA" w:rsidRDefault="00FC1170" w:rsidP="00FC672C">
      <w:pPr>
        <w:spacing w:after="120" w:line="360" w:lineRule="auto"/>
        <w:ind w:firstLine="227"/>
        <w:jc w:val="lowKashida"/>
        <w:rPr>
          <w:rFonts w:ascii="Times New Roman" w:eastAsia="Times New Roman" w:hAnsi="Times New Roman" w:cs="Times New Roman"/>
        </w:rPr>
      </w:pPr>
      <w:r w:rsidRPr="00FC76FA">
        <w:rPr>
          <w:rFonts w:ascii="Times New Roman" w:eastAsia="Times New Roman" w:hAnsi="Times New Roman" w:cs="Times New Roman"/>
        </w:rPr>
        <w:t>The overall system power factor (</w:t>
      </w:r>
      <w:r w:rsidRPr="00FC76FA">
        <w:rPr>
          <w:rFonts w:ascii="Times New Roman" w:eastAsia="Times New Roman" w:hAnsi="Times New Roman" w:cs="Times New Roman"/>
          <w:i/>
          <w:iCs/>
        </w:rPr>
        <w:t>pf</w:t>
      </w:r>
      <w:r w:rsidRPr="00FC76FA">
        <w:rPr>
          <w:rFonts w:ascii="Times New Roman" w:eastAsia="Times New Roman" w:hAnsi="Times New Roman" w:cs="Times New Roman"/>
          <w:i/>
          <w:iCs/>
          <w:vertAlign w:val="subscript"/>
        </w:rPr>
        <w:t>overall</w:t>
      </w:r>
      <w:r w:rsidRPr="00FC76FA">
        <w:rPr>
          <w:rFonts w:ascii="Times New Roman" w:eastAsia="Times New Roman" w:hAnsi="Times New Roman" w:cs="Times New Roman"/>
        </w:rPr>
        <w:t>) must be greater than or equal to the minimum limit of overall power factor (</w:t>
      </w:r>
      <w:r w:rsidRPr="00FC76FA">
        <w:rPr>
          <w:rFonts w:ascii="Times New Roman" w:eastAsia="Times New Roman" w:hAnsi="Times New Roman" w:cs="Times New Roman"/>
          <w:i/>
          <w:iCs/>
        </w:rPr>
        <w:t>pf</w:t>
      </w:r>
      <w:r w:rsidRPr="00FC76FA">
        <w:rPr>
          <w:rFonts w:ascii="Times New Roman" w:eastAsia="Times New Roman" w:hAnsi="Times New Roman" w:cs="Times New Roman"/>
          <w:i/>
          <w:iCs/>
          <w:vertAlign w:val="superscript"/>
        </w:rPr>
        <w:t xml:space="preserve"> min</w:t>
      </w:r>
      <w:r w:rsidRPr="00FC76FA">
        <w:rPr>
          <w:rFonts w:ascii="Times New Roman" w:eastAsia="Times New Roman" w:hAnsi="Times New Roman" w:cs="Times New Roman"/>
        </w:rPr>
        <w:t>) as:</w:t>
      </w:r>
    </w:p>
    <w:p w:rsidR="00FC1170" w:rsidRPr="00FC76FA" w:rsidRDefault="00FC1170" w:rsidP="00FC672C">
      <w:pPr>
        <w:spacing w:after="0" w:line="360" w:lineRule="auto"/>
        <w:ind w:right="6" w:firstLine="539"/>
        <w:jc w:val="lowKashida"/>
        <w:rPr>
          <w:rFonts w:ascii="Times New Roman" w:eastAsia="Times New Roman" w:hAnsi="Times New Roman" w:cs="Times New Roman"/>
        </w:rPr>
      </w:pPr>
      <w:r w:rsidRPr="00FC76FA">
        <w:rPr>
          <w:rFonts w:ascii="Times New Roman" w:eastAsia="Times New Roman" w:hAnsi="Times New Roman" w:cs="Times New Roman"/>
          <w:position w:val="-14"/>
          <w:sz w:val="24"/>
          <w:szCs w:val="24"/>
          <w:lang w:bidi="ar-EG"/>
        </w:rPr>
        <w:object w:dxaOrig="1992" w:dyaOrig="468">
          <v:shape id="_x0000_i1045" type="#_x0000_t75" style="width:102pt;height:24pt" o:ole="">
            <v:imagedata r:id="rId15" o:title=""/>
          </v:shape>
          <o:OLEObject Type="Embed" ProgID="Equation.DSMT4" ShapeID="_x0000_i1045" DrawAspect="Content" ObjectID="_1717979903" r:id="rId16"/>
        </w:object>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t xml:space="preserve">   (3.5)</w:t>
      </w:r>
    </w:p>
    <w:p w:rsidR="00FC1170" w:rsidRPr="00FC76FA" w:rsidRDefault="00FC1170" w:rsidP="00FC1170">
      <w:pPr>
        <w:numPr>
          <w:ilvl w:val="0"/>
          <w:numId w:val="3"/>
        </w:numPr>
        <w:spacing w:before="120" w:after="0" w:line="360" w:lineRule="auto"/>
        <w:ind w:left="142" w:hanging="142"/>
        <w:contextualSpacing/>
        <w:jc w:val="lowKashida"/>
        <w:rPr>
          <w:rFonts w:ascii="Times New Roman" w:eastAsia="Times New Roman" w:hAnsi="Times New Roman" w:cs="Times New Roman"/>
          <w:b/>
          <w:bCs/>
          <w:i/>
          <w:iCs/>
        </w:rPr>
      </w:pPr>
      <w:r w:rsidRPr="00FC76FA">
        <w:rPr>
          <w:rFonts w:ascii="Times New Roman" w:eastAsia="Times New Roman" w:hAnsi="Times New Roman" w:cs="Times New Roman"/>
          <w:b/>
          <w:bCs/>
          <w:i/>
          <w:iCs/>
        </w:rPr>
        <w:t xml:space="preserve"> Number of DGs constraint</w:t>
      </w:r>
    </w:p>
    <w:p w:rsidR="00FC1170" w:rsidRPr="00FC76FA" w:rsidRDefault="00FC1170" w:rsidP="00FC672C">
      <w:pPr>
        <w:spacing w:after="120" w:line="360" w:lineRule="auto"/>
        <w:ind w:firstLine="227"/>
        <w:jc w:val="lowKashida"/>
        <w:rPr>
          <w:rFonts w:ascii="Times New Roman" w:eastAsia="Times New Roman" w:hAnsi="Times New Roman" w:cs="Times New Roman"/>
        </w:rPr>
      </w:pPr>
      <w:r w:rsidRPr="00FC76FA">
        <w:rPr>
          <w:rFonts w:ascii="Times New Roman" w:eastAsia="Times New Roman" w:hAnsi="Times New Roman" w:cs="Times New Roman"/>
        </w:rPr>
        <w:t>This constraint aims to reduce the number of DGs placement. Therefore, the optimal number of DGs (</w:t>
      </w:r>
      <w:r w:rsidRPr="00FC76FA">
        <w:rPr>
          <w:rFonts w:ascii="Times New Roman" w:eastAsia="Times New Roman" w:hAnsi="Times New Roman" w:cs="Times New Roman"/>
          <w:i/>
          <w:iCs/>
        </w:rPr>
        <w:t>N</w:t>
      </w:r>
      <w:r w:rsidRPr="00FC76FA">
        <w:rPr>
          <w:rFonts w:ascii="Times New Roman" w:eastAsia="Times New Roman" w:hAnsi="Times New Roman" w:cs="Times New Roman"/>
          <w:i/>
          <w:iCs/>
          <w:vertAlign w:val="subscript"/>
        </w:rPr>
        <w:t>DG</w:t>
      </w:r>
      <w:r w:rsidRPr="00FC76FA">
        <w:rPr>
          <w:rFonts w:ascii="Times New Roman" w:eastAsia="Times New Roman" w:hAnsi="Times New Roman" w:cs="Times New Roman"/>
        </w:rPr>
        <w:t>) must be less than or equal to the maximum number of possible locations (</w:t>
      </w:r>
      <w:r w:rsidRPr="00FC76FA">
        <w:rPr>
          <w:rFonts w:ascii="Times New Roman" w:eastAsia="Times New Roman" w:hAnsi="Times New Roman" w:cs="Times New Roman"/>
          <w:position w:val="-10"/>
          <w:sz w:val="24"/>
          <w:szCs w:val="24"/>
          <w:lang w:bidi="ar-EG"/>
        </w:rPr>
        <w:object w:dxaOrig="540" w:dyaOrig="396">
          <v:shape id="_x0000_i1046" type="#_x0000_t75" style="width:30pt;height:18pt" o:ole="">
            <v:imagedata r:id="rId17" o:title=""/>
          </v:shape>
          <o:OLEObject Type="Embed" ProgID="Equation.DSMT4" ShapeID="_x0000_i1046" DrawAspect="Content" ObjectID="_1717979904" r:id="rId18"/>
        </w:object>
      </w:r>
      <w:r w:rsidRPr="00FC76FA">
        <w:rPr>
          <w:rFonts w:ascii="Times New Roman" w:eastAsia="Times New Roman" w:hAnsi="Times New Roman" w:cs="Times New Roman"/>
        </w:rPr>
        <w:t xml:space="preserve">) as: </w:t>
      </w:r>
    </w:p>
    <w:p w:rsidR="00FC1170" w:rsidRPr="00FC76FA" w:rsidRDefault="00FC1170" w:rsidP="00FC672C">
      <w:pPr>
        <w:spacing w:after="0" w:line="360" w:lineRule="auto"/>
        <w:ind w:firstLine="539"/>
        <w:jc w:val="lowKashida"/>
        <w:rPr>
          <w:rFonts w:ascii="Times New Roman" w:eastAsia="Times New Roman" w:hAnsi="Times New Roman" w:cs="Times New Roman"/>
        </w:rPr>
      </w:pPr>
      <w:r w:rsidRPr="00FC76FA">
        <w:rPr>
          <w:rFonts w:ascii="Times New Roman" w:eastAsia="Times New Roman" w:hAnsi="Times New Roman" w:cs="Times New Roman"/>
          <w:position w:val="-10"/>
          <w:sz w:val="24"/>
          <w:szCs w:val="24"/>
          <w:lang w:bidi="ar-EG"/>
        </w:rPr>
        <w:object w:dxaOrig="1212" w:dyaOrig="396">
          <v:shape id="_x0000_i1047" type="#_x0000_t75" style="width:60pt;height:18pt" o:ole="">
            <v:imagedata r:id="rId19" o:title=""/>
          </v:shape>
          <o:OLEObject Type="Embed" ProgID="Equation.DSMT4" ShapeID="_x0000_i1047" DrawAspect="Content" ObjectID="_1717979905" r:id="rId20"/>
        </w:object>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t xml:space="preserve">   (3.6)</w:t>
      </w:r>
    </w:p>
    <w:p w:rsidR="00FC1170" w:rsidRPr="00FC76FA" w:rsidRDefault="00FC1170" w:rsidP="00FC672C">
      <w:pPr>
        <w:spacing w:after="0" w:line="360" w:lineRule="auto"/>
        <w:jc w:val="lowKashida"/>
        <w:rPr>
          <w:rFonts w:ascii="Times New Roman" w:eastAsia="Times New Roman" w:hAnsi="Times New Roman" w:cs="Times New Roman"/>
        </w:rPr>
      </w:pPr>
    </w:p>
    <w:p w:rsidR="00FC1170" w:rsidRPr="00FC76FA" w:rsidRDefault="00FC1170" w:rsidP="00FC1170">
      <w:pPr>
        <w:numPr>
          <w:ilvl w:val="0"/>
          <w:numId w:val="3"/>
        </w:numPr>
        <w:spacing w:before="120" w:after="0" w:line="360" w:lineRule="auto"/>
        <w:ind w:left="142" w:hanging="142"/>
        <w:contextualSpacing/>
        <w:jc w:val="lowKashida"/>
        <w:rPr>
          <w:rFonts w:ascii="Times New Roman" w:eastAsia="Times New Roman" w:hAnsi="Times New Roman" w:cs="Times New Roman"/>
          <w:b/>
          <w:bCs/>
          <w:i/>
          <w:iCs/>
        </w:rPr>
      </w:pPr>
      <w:r w:rsidRPr="00FC76FA">
        <w:rPr>
          <w:rFonts w:ascii="Times New Roman" w:eastAsia="Times New Roman" w:hAnsi="Times New Roman" w:cs="Times New Roman"/>
          <w:b/>
          <w:bCs/>
          <w:i/>
          <w:iCs/>
        </w:rPr>
        <w:t xml:space="preserve"> Number of capacitors constraint</w:t>
      </w:r>
    </w:p>
    <w:p w:rsidR="00FC1170" w:rsidRPr="00FC76FA" w:rsidRDefault="00FC1170" w:rsidP="00FC672C">
      <w:pPr>
        <w:spacing w:after="0" w:line="360" w:lineRule="auto"/>
        <w:ind w:firstLine="227"/>
        <w:jc w:val="lowKashida"/>
        <w:rPr>
          <w:rFonts w:ascii="Times New Roman" w:eastAsia="Times New Roman" w:hAnsi="Times New Roman" w:cs="Times New Roman"/>
        </w:rPr>
      </w:pPr>
      <w:r w:rsidRPr="00FC76FA">
        <w:rPr>
          <w:rFonts w:ascii="Times New Roman" w:eastAsia="Times New Roman" w:hAnsi="Times New Roman" w:cs="Times New Roman"/>
        </w:rPr>
        <w:t>This constraint aims to reduce the number of capacitors placement. Therefore, the optimal number of capacitors (</w:t>
      </w:r>
      <w:r w:rsidRPr="00FC76FA">
        <w:rPr>
          <w:rFonts w:ascii="Times New Roman" w:eastAsia="Times New Roman" w:hAnsi="Times New Roman" w:cs="Times New Roman"/>
          <w:i/>
          <w:iCs/>
        </w:rPr>
        <w:t>N</w:t>
      </w:r>
      <w:r w:rsidRPr="00FC76FA">
        <w:rPr>
          <w:rFonts w:ascii="Times New Roman" w:eastAsia="Times New Roman" w:hAnsi="Times New Roman" w:cs="Times New Roman"/>
          <w:i/>
          <w:iCs/>
          <w:vertAlign w:val="subscript"/>
        </w:rPr>
        <w:t>C</w:t>
      </w:r>
      <w:r w:rsidRPr="00FC76FA">
        <w:rPr>
          <w:rFonts w:ascii="Times New Roman" w:eastAsia="Times New Roman" w:hAnsi="Times New Roman" w:cs="Times New Roman"/>
        </w:rPr>
        <w:t>) must be less than or equal to the maximum number of possible locations (</w:t>
      </w:r>
      <w:r w:rsidRPr="00FC76FA">
        <w:rPr>
          <w:rFonts w:ascii="Times New Roman" w:eastAsia="Times New Roman" w:hAnsi="Times New Roman" w:cs="Times New Roman"/>
          <w:position w:val="-10"/>
          <w:sz w:val="24"/>
          <w:szCs w:val="24"/>
          <w:lang w:bidi="ar-EG"/>
        </w:rPr>
        <w:object w:dxaOrig="432" w:dyaOrig="372">
          <v:shape id="_x0000_i1048" type="#_x0000_t75" style="width:24pt;height:18pt" o:ole="">
            <v:imagedata r:id="rId21" o:title=""/>
          </v:shape>
          <o:OLEObject Type="Embed" ProgID="Equation.DSMT4" ShapeID="_x0000_i1048" DrawAspect="Content" ObjectID="_1717979906" r:id="rId22"/>
        </w:object>
      </w:r>
      <w:r w:rsidRPr="00FC76FA">
        <w:rPr>
          <w:rFonts w:ascii="Times New Roman" w:eastAsia="Times New Roman" w:hAnsi="Times New Roman" w:cs="Times New Roman"/>
        </w:rPr>
        <w:t xml:space="preserve">) as: </w:t>
      </w:r>
    </w:p>
    <w:p w:rsidR="00FC1170" w:rsidRPr="00FC76FA" w:rsidRDefault="00FC1170" w:rsidP="00FC672C">
      <w:pPr>
        <w:spacing w:before="120" w:after="0" w:line="360" w:lineRule="auto"/>
        <w:ind w:firstLine="539"/>
        <w:jc w:val="lowKashida"/>
        <w:rPr>
          <w:rFonts w:ascii="Times New Roman" w:eastAsia="Times New Roman" w:hAnsi="Times New Roman" w:cs="Times New Roman"/>
        </w:rPr>
      </w:pPr>
      <w:r w:rsidRPr="00FC76FA">
        <w:rPr>
          <w:rFonts w:ascii="Times New Roman" w:eastAsia="Times New Roman" w:hAnsi="Times New Roman" w:cs="Times New Roman"/>
          <w:position w:val="-10"/>
          <w:sz w:val="24"/>
          <w:szCs w:val="24"/>
          <w:lang w:bidi="ar-EG"/>
        </w:rPr>
        <w:object w:dxaOrig="1296" w:dyaOrig="384">
          <v:shape id="_x0000_i1049" type="#_x0000_t75" style="width:66pt;height:18pt" o:ole="">
            <v:imagedata r:id="rId23" o:title=""/>
          </v:shape>
          <o:OLEObject Type="Embed" ProgID="Equation.DSMT4" ShapeID="_x0000_i1049" DrawAspect="Content" ObjectID="_1717979907" r:id="rId24"/>
        </w:object>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t xml:space="preserve">   (3.7)</w:t>
      </w:r>
    </w:p>
    <w:p w:rsidR="00FC1170" w:rsidRPr="00FC76FA" w:rsidRDefault="00FC1170" w:rsidP="00FC1170">
      <w:pPr>
        <w:numPr>
          <w:ilvl w:val="0"/>
          <w:numId w:val="3"/>
        </w:numPr>
        <w:spacing w:before="120" w:after="0" w:line="360" w:lineRule="auto"/>
        <w:ind w:left="142" w:hanging="142"/>
        <w:contextualSpacing/>
        <w:jc w:val="lowKashida"/>
        <w:rPr>
          <w:rFonts w:ascii="Times New Roman" w:eastAsia="Times New Roman" w:hAnsi="Times New Roman" w:cs="Times New Roman"/>
          <w:b/>
          <w:bCs/>
          <w:i/>
          <w:iCs/>
        </w:rPr>
      </w:pPr>
      <w:r w:rsidRPr="00FC76FA">
        <w:rPr>
          <w:rFonts w:ascii="Times New Roman" w:eastAsia="Times New Roman" w:hAnsi="Times New Roman" w:cs="Times New Roman"/>
          <w:b/>
          <w:bCs/>
          <w:i/>
          <w:iCs/>
        </w:rPr>
        <w:t xml:space="preserve"> DG size constraint</w:t>
      </w:r>
    </w:p>
    <w:p w:rsidR="00FC1170" w:rsidRPr="00FC76FA" w:rsidRDefault="00FC1170" w:rsidP="00FC672C">
      <w:pPr>
        <w:spacing w:after="0" w:line="360" w:lineRule="auto"/>
        <w:ind w:firstLine="227"/>
        <w:jc w:val="lowKashida"/>
        <w:rPr>
          <w:rFonts w:ascii="Times New Roman" w:eastAsia="Times New Roman" w:hAnsi="Times New Roman" w:cs="Times New Roman"/>
        </w:rPr>
      </w:pPr>
      <w:r w:rsidRPr="00FC76FA">
        <w:rPr>
          <w:rFonts w:ascii="Times New Roman" w:eastAsia="Times New Roman" w:hAnsi="Times New Roman" w:cs="Times New Roman"/>
        </w:rPr>
        <w:t xml:space="preserve">The active and reactive power injections by DGs must be within their permissible minimum and maximum limits as: </w:t>
      </w:r>
    </w:p>
    <w:p w:rsidR="00FC1170" w:rsidRPr="00FC76FA" w:rsidRDefault="00FC1170" w:rsidP="00FC672C">
      <w:pPr>
        <w:tabs>
          <w:tab w:val="num" w:pos="720"/>
        </w:tabs>
        <w:spacing w:before="120" w:after="120" w:line="360" w:lineRule="auto"/>
        <w:ind w:firstLine="539"/>
        <w:jc w:val="lowKashida"/>
        <w:rPr>
          <w:rFonts w:ascii="Times New Roman" w:eastAsia="Times New Roman" w:hAnsi="Times New Roman" w:cs="Times New Roman"/>
        </w:rPr>
      </w:pPr>
      <w:r w:rsidRPr="00FC76FA">
        <w:rPr>
          <w:rFonts w:ascii="Times New Roman" w:eastAsia="Times New Roman" w:hAnsi="Times New Roman" w:cs="Times New Roman"/>
          <w:position w:val="-14"/>
          <w:sz w:val="24"/>
          <w:szCs w:val="24"/>
          <w:lang w:bidi="ar-EG"/>
        </w:rPr>
        <w:object w:dxaOrig="2964" w:dyaOrig="444">
          <v:shape id="_x0000_i1050" type="#_x0000_t75" style="width:150pt;height:24pt" o:ole="">
            <v:imagedata r:id="rId25" o:title=""/>
          </v:shape>
          <o:OLEObject Type="Embed" ProgID="Equation.DSMT4" ShapeID="_x0000_i1050" DrawAspect="Content" ObjectID="_1717979908" r:id="rId26"/>
        </w:object>
      </w:r>
      <w:r w:rsidRPr="00FC76FA">
        <w:rPr>
          <w:rFonts w:ascii="Times New Roman" w:eastAsia="Times New Roman" w:hAnsi="Times New Roman" w:cs="Times New Roman"/>
          <w:position w:val="-14"/>
          <w:sz w:val="24"/>
          <w:szCs w:val="24"/>
        </w:rPr>
        <w:tab/>
      </w:r>
      <w:r w:rsidRPr="00FC76FA">
        <w:rPr>
          <w:rFonts w:ascii="Times New Roman" w:eastAsia="Times New Roman" w:hAnsi="Times New Roman" w:cs="Times New Roman"/>
          <w:position w:val="-14"/>
          <w:sz w:val="24"/>
          <w:szCs w:val="24"/>
        </w:rPr>
        <w:tab/>
      </w:r>
      <w:r w:rsidRPr="00FC76FA">
        <w:rPr>
          <w:rFonts w:ascii="Times New Roman" w:eastAsia="Times New Roman" w:hAnsi="Times New Roman" w:cs="Times New Roman"/>
          <w:position w:val="-14"/>
          <w:sz w:val="24"/>
          <w:szCs w:val="24"/>
        </w:rPr>
        <w:tab/>
      </w:r>
      <w:r w:rsidRPr="00FC76FA">
        <w:rPr>
          <w:rFonts w:ascii="Times New Roman" w:eastAsia="Times New Roman" w:hAnsi="Times New Roman" w:cs="Times New Roman"/>
          <w:position w:val="-14"/>
          <w:sz w:val="24"/>
          <w:szCs w:val="24"/>
        </w:rPr>
        <w:tab/>
      </w:r>
      <w:r w:rsidRPr="00FC76FA">
        <w:rPr>
          <w:rFonts w:ascii="Times New Roman" w:eastAsia="Times New Roman" w:hAnsi="Times New Roman" w:cs="Times New Roman"/>
          <w:position w:val="-14"/>
          <w:sz w:val="24"/>
          <w:szCs w:val="24"/>
        </w:rPr>
        <w:tab/>
      </w:r>
      <w:r w:rsidRPr="00FC76FA">
        <w:rPr>
          <w:rFonts w:ascii="Times New Roman" w:eastAsia="Times New Roman" w:hAnsi="Times New Roman" w:cs="Times New Roman"/>
          <w:position w:val="-14"/>
          <w:sz w:val="24"/>
          <w:szCs w:val="24"/>
        </w:rPr>
        <w:tab/>
      </w:r>
      <w:r w:rsidRPr="00FC76FA">
        <w:rPr>
          <w:rFonts w:ascii="Times New Roman" w:eastAsia="Times New Roman" w:hAnsi="Times New Roman" w:cs="Times New Roman"/>
          <w:position w:val="-14"/>
          <w:sz w:val="24"/>
          <w:szCs w:val="24"/>
        </w:rPr>
        <w:tab/>
      </w:r>
      <w:r>
        <w:rPr>
          <w:rFonts w:ascii="Times New Roman" w:eastAsia="Times New Roman" w:hAnsi="Times New Roman" w:cs="Times New Roman"/>
          <w:position w:val="-14"/>
          <w:sz w:val="24"/>
          <w:szCs w:val="24"/>
        </w:rPr>
        <w:t xml:space="preserve">           </w:t>
      </w:r>
      <w:r w:rsidRPr="00FC76FA">
        <w:rPr>
          <w:rFonts w:ascii="Times New Roman" w:eastAsia="Times New Roman" w:hAnsi="Times New Roman" w:cs="Times New Roman"/>
          <w:position w:val="-14"/>
          <w:sz w:val="24"/>
          <w:szCs w:val="24"/>
        </w:rPr>
        <w:t xml:space="preserve">    </w:t>
      </w:r>
      <w:r w:rsidRPr="00FC76FA">
        <w:rPr>
          <w:rFonts w:ascii="Times New Roman" w:eastAsia="Times New Roman" w:hAnsi="Times New Roman" w:cs="Times New Roman"/>
        </w:rPr>
        <w:t>(3.8)</w:t>
      </w:r>
    </w:p>
    <w:p w:rsidR="00FC1170" w:rsidRPr="00FC76FA" w:rsidRDefault="00FC1170" w:rsidP="00FC672C">
      <w:pPr>
        <w:tabs>
          <w:tab w:val="num" w:pos="720"/>
        </w:tabs>
        <w:spacing w:after="120" w:line="360" w:lineRule="auto"/>
        <w:ind w:firstLine="539"/>
        <w:jc w:val="lowKashida"/>
        <w:rPr>
          <w:rFonts w:ascii="Times New Roman" w:eastAsia="Times New Roman" w:hAnsi="Times New Roman" w:cs="Times New Roman"/>
        </w:rPr>
      </w:pPr>
      <w:r w:rsidRPr="00FC76FA">
        <w:rPr>
          <w:rFonts w:ascii="Times New Roman" w:eastAsia="Times New Roman" w:hAnsi="Times New Roman" w:cs="Times New Roman"/>
          <w:position w:val="-14"/>
          <w:sz w:val="24"/>
          <w:szCs w:val="24"/>
          <w:lang w:bidi="ar-EG"/>
        </w:rPr>
        <w:object w:dxaOrig="2856" w:dyaOrig="432">
          <v:shape id="_x0000_i1051" type="#_x0000_t75" style="width:2in;height:24pt" o:ole="">
            <v:imagedata r:id="rId27" o:title=""/>
          </v:shape>
          <o:OLEObject Type="Embed" ProgID="Equation.DSMT4" ShapeID="_x0000_i1051" DrawAspect="Content" ObjectID="_1717979909" r:id="rId28"/>
        </w:object>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t xml:space="preserve">   (3.9)</w:t>
      </w:r>
    </w:p>
    <w:p w:rsidR="00FC1170" w:rsidRPr="00FC76FA" w:rsidRDefault="00FC1170" w:rsidP="00FC672C">
      <w:pPr>
        <w:spacing w:after="0" w:line="360" w:lineRule="auto"/>
        <w:jc w:val="lowKashida"/>
        <w:rPr>
          <w:rFonts w:ascii="Times New Roman" w:eastAsia="Times New Roman" w:hAnsi="Times New Roman" w:cs="Times New Roman"/>
        </w:rPr>
      </w:pPr>
      <w:r w:rsidRPr="00FC76FA">
        <w:rPr>
          <w:rFonts w:ascii="Times New Roman" w:eastAsia="Times New Roman" w:hAnsi="Times New Roman" w:cs="Times New Roman"/>
        </w:rPr>
        <w:t xml:space="preserve">where, </w:t>
      </w:r>
      <w:r w:rsidRPr="00FC76FA">
        <w:rPr>
          <w:rFonts w:ascii="Times New Roman" w:eastAsia="Times New Roman" w:hAnsi="Times New Roman" w:cs="Times New Roman"/>
          <w:i/>
          <w:iCs/>
        </w:rPr>
        <w:t>P</w:t>
      </w:r>
      <w:r w:rsidRPr="00FC76FA">
        <w:rPr>
          <w:rFonts w:ascii="Times New Roman" w:eastAsia="Times New Roman" w:hAnsi="Times New Roman" w:cs="Times New Roman"/>
          <w:i/>
          <w:iCs/>
          <w:vertAlign w:val="subscript"/>
        </w:rPr>
        <w:t>DGj</w:t>
      </w:r>
      <w:r w:rsidRPr="00FC76FA">
        <w:rPr>
          <w:rFonts w:ascii="Times New Roman" w:eastAsia="Times New Roman" w:hAnsi="Times New Roman" w:cs="Times New Roman"/>
          <w:i/>
          <w:iCs/>
        </w:rPr>
        <w:t xml:space="preserve"> </w:t>
      </w:r>
      <w:r w:rsidRPr="00FC76FA">
        <w:rPr>
          <w:rFonts w:ascii="Times New Roman" w:eastAsia="Times New Roman" w:hAnsi="Times New Roman" w:cs="Times New Roman"/>
        </w:rPr>
        <w:t>and</w:t>
      </w:r>
      <w:r w:rsidRPr="00FC76FA">
        <w:rPr>
          <w:rFonts w:ascii="Times New Roman" w:eastAsia="Times New Roman" w:hAnsi="Times New Roman" w:cs="Times New Roman"/>
          <w:i/>
          <w:iCs/>
        </w:rPr>
        <w:t xml:space="preserve"> Q</w:t>
      </w:r>
      <w:r w:rsidRPr="00FC76FA">
        <w:rPr>
          <w:rFonts w:ascii="Times New Roman" w:eastAsia="Times New Roman" w:hAnsi="Times New Roman" w:cs="Times New Roman"/>
          <w:i/>
          <w:iCs/>
          <w:vertAlign w:val="subscript"/>
        </w:rPr>
        <w:t>DGj</w:t>
      </w:r>
      <w:r w:rsidRPr="00FC76FA">
        <w:rPr>
          <w:rFonts w:ascii="Times New Roman" w:eastAsia="Times New Roman" w:hAnsi="Times New Roman" w:cs="Times New Roman"/>
        </w:rPr>
        <w:t xml:space="preserve"> is the active and reactive power injections by DGs at location </w:t>
      </w:r>
      <w:r w:rsidRPr="00FC76FA">
        <w:rPr>
          <w:rFonts w:ascii="Times New Roman" w:eastAsia="Times New Roman" w:hAnsi="Times New Roman" w:cs="Times New Roman"/>
          <w:i/>
          <w:iCs/>
        </w:rPr>
        <w:t>j</w:t>
      </w:r>
      <w:r w:rsidRPr="00FC76FA">
        <w:rPr>
          <w:rFonts w:ascii="Times New Roman" w:eastAsia="Times New Roman" w:hAnsi="Times New Roman" w:cs="Times New Roman"/>
        </w:rPr>
        <w:t>, respectively.</w:t>
      </w:r>
    </w:p>
    <w:p w:rsidR="00FC1170" w:rsidRPr="00FC76FA" w:rsidRDefault="00FC1170" w:rsidP="00FC1170">
      <w:pPr>
        <w:numPr>
          <w:ilvl w:val="0"/>
          <w:numId w:val="3"/>
        </w:numPr>
        <w:spacing w:before="120" w:after="0" w:line="360" w:lineRule="auto"/>
        <w:ind w:left="142" w:hanging="142"/>
        <w:contextualSpacing/>
        <w:jc w:val="lowKashida"/>
        <w:rPr>
          <w:rFonts w:ascii="Times New Roman" w:eastAsia="Times New Roman" w:hAnsi="Times New Roman" w:cs="Times New Roman"/>
          <w:b/>
          <w:bCs/>
          <w:i/>
          <w:iCs/>
        </w:rPr>
      </w:pPr>
      <w:r w:rsidRPr="00FC76FA">
        <w:rPr>
          <w:rFonts w:ascii="Times New Roman" w:eastAsia="Times New Roman" w:hAnsi="Times New Roman" w:cs="Times New Roman"/>
          <w:b/>
          <w:bCs/>
          <w:i/>
          <w:iCs/>
        </w:rPr>
        <w:t xml:space="preserve"> Capacitor size constraint</w:t>
      </w:r>
    </w:p>
    <w:p w:rsidR="00FC1170" w:rsidRPr="00FC76FA" w:rsidRDefault="00FC1170" w:rsidP="00FC672C">
      <w:pPr>
        <w:spacing w:after="0" w:line="360" w:lineRule="auto"/>
        <w:ind w:firstLine="227"/>
        <w:jc w:val="lowKashida"/>
        <w:rPr>
          <w:rFonts w:ascii="Times New Roman" w:eastAsia="Times New Roman" w:hAnsi="Times New Roman" w:cs="Times New Roman"/>
        </w:rPr>
      </w:pPr>
      <w:r w:rsidRPr="00FC76FA">
        <w:rPr>
          <w:rFonts w:ascii="Times New Roman" w:eastAsia="Times New Roman" w:hAnsi="Times New Roman" w:cs="Times New Roman"/>
        </w:rPr>
        <w:t xml:space="preserve">The reactive power injection by capacitors must be within its permissible minimum and maximum limits as: </w:t>
      </w:r>
    </w:p>
    <w:p w:rsidR="00FC1170" w:rsidRPr="00FC76FA" w:rsidRDefault="00FC1170" w:rsidP="00FC672C">
      <w:pPr>
        <w:tabs>
          <w:tab w:val="num" w:pos="720"/>
        </w:tabs>
        <w:spacing w:before="120" w:after="120" w:line="360" w:lineRule="auto"/>
        <w:ind w:firstLine="539"/>
        <w:jc w:val="lowKashida"/>
        <w:rPr>
          <w:rFonts w:ascii="Times New Roman" w:eastAsia="Times New Roman" w:hAnsi="Times New Roman" w:cs="Times New Roman"/>
        </w:rPr>
      </w:pPr>
      <w:r w:rsidRPr="00FC76FA">
        <w:rPr>
          <w:rFonts w:ascii="Times New Roman" w:eastAsia="Times New Roman" w:hAnsi="Times New Roman" w:cs="Times New Roman"/>
          <w:position w:val="-14"/>
          <w:sz w:val="24"/>
          <w:szCs w:val="24"/>
          <w:lang w:bidi="ar-EG"/>
        </w:rPr>
        <w:object w:dxaOrig="2748" w:dyaOrig="432">
          <v:shape id="_x0000_i1052" type="#_x0000_t75" style="width:138pt;height:24pt" o:ole="">
            <v:imagedata r:id="rId29" o:title=""/>
          </v:shape>
          <o:OLEObject Type="Embed" ProgID="Equation.DSMT4" ShapeID="_x0000_i1052" DrawAspect="Content" ObjectID="_1717979910" r:id="rId30"/>
        </w:object>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t xml:space="preserve"> (3.10)</w:t>
      </w:r>
    </w:p>
    <w:p w:rsidR="00FC1170" w:rsidRPr="00FC76FA" w:rsidRDefault="00FC1170" w:rsidP="00FC672C">
      <w:pPr>
        <w:spacing w:after="0" w:line="360" w:lineRule="auto"/>
        <w:jc w:val="lowKashida"/>
        <w:rPr>
          <w:rFonts w:ascii="Times New Roman" w:eastAsia="Times New Roman" w:hAnsi="Times New Roman" w:cs="Times New Roman"/>
        </w:rPr>
      </w:pPr>
      <w:r w:rsidRPr="00FC76FA">
        <w:rPr>
          <w:rFonts w:ascii="Times New Roman" w:eastAsia="Times New Roman" w:hAnsi="Times New Roman" w:cs="Times New Roman"/>
        </w:rPr>
        <w:t xml:space="preserve">where, </w:t>
      </w:r>
      <w:r w:rsidRPr="00FC76FA">
        <w:rPr>
          <w:rFonts w:ascii="Times New Roman" w:eastAsia="Times New Roman" w:hAnsi="Times New Roman" w:cs="Times New Roman"/>
          <w:i/>
          <w:iCs/>
        </w:rPr>
        <w:t>Q</w:t>
      </w:r>
      <w:r w:rsidRPr="00FC76FA">
        <w:rPr>
          <w:rFonts w:ascii="Times New Roman" w:eastAsia="Times New Roman" w:hAnsi="Times New Roman" w:cs="Times New Roman"/>
          <w:i/>
          <w:iCs/>
          <w:vertAlign w:val="subscript"/>
        </w:rPr>
        <w:t>Cj</w:t>
      </w:r>
      <w:r w:rsidRPr="00FC76FA">
        <w:rPr>
          <w:rFonts w:ascii="Times New Roman" w:eastAsia="Times New Roman" w:hAnsi="Times New Roman" w:cs="Times New Roman"/>
        </w:rPr>
        <w:t xml:space="preserve"> is the reactive power injection at location </w:t>
      </w:r>
      <w:r w:rsidRPr="00FC76FA">
        <w:rPr>
          <w:rFonts w:ascii="Times New Roman" w:eastAsia="Times New Roman" w:hAnsi="Times New Roman" w:cs="Times New Roman"/>
          <w:i/>
          <w:iCs/>
        </w:rPr>
        <w:t>j</w:t>
      </w:r>
      <w:r w:rsidRPr="00FC76FA">
        <w:rPr>
          <w:rFonts w:ascii="Times New Roman" w:eastAsia="Times New Roman" w:hAnsi="Times New Roman" w:cs="Times New Roman"/>
        </w:rPr>
        <w:t>.</w:t>
      </w:r>
    </w:p>
    <w:p w:rsidR="00FC1170" w:rsidRPr="00FC76FA" w:rsidRDefault="00FC1170" w:rsidP="00FC1170">
      <w:pPr>
        <w:numPr>
          <w:ilvl w:val="0"/>
          <w:numId w:val="3"/>
        </w:numPr>
        <w:spacing w:before="120" w:after="0" w:line="360" w:lineRule="auto"/>
        <w:ind w:left="142" w:hanging="142"/>
        <w:contextualSpacing/>
        <w:jc w:val="lowKashida"/>
        <w:rPr>
          <w:rFonts w:ascii="Times New Roman" w:eastAsia="Times New Roman" w:hAnsi="Times New Roman" w:cs="Times New Roman"/>
          <w:b/>
          <w:bCs/>
          <w:i/>
          <w:iCs/>
        </w:rPr>
      </w:pPr>
      <w:r w:rsidRPr="00FC76FA">
        <w:rPr>
          <w:rFonts w:ascii="Times New Roman" w:eastAsia="Times New Roman" w:hAnsi="Times New Roman" w:cs="Times New Roman"/>
          <w:b/>
          <w:bCs/>
          <w:i/>
          <w:iCs/>
        </w:rPr>
        <w:t>Total active and reactive power constraints</w:t>
      </w:r>
    </w:p>
    <w:p w:rsidR="00FC1170" w:rsidRPr="00FC76FA" w:rsidRDefault="00FC1170" w:rsidP="00FC672C">
      <w:pPr>
        <w:spacing w:after="0" w:line="360" w:lineRule="auto"/>
        <w:ind w:firstLine="227"/>
        <w:jc w:val="lowKashida"/>
        <w:rPr>
          <w:rFonts w:ascii="Times New Roman" w:eastAsia="Times New Roman" w:hAnsi="Times New Roman" w:cs="Times New Roman"/>
        </w:rPr>
      </w:pPr>
      <w:r w:rsidRPr="00FC76FA">
        <w:rPr>
          <w:rFonts w:ascii="Times New Roman" w:eastAsia="Times New Roman" w:hAnsi="Times New Roman" w:cs="Times New Roman"/>
        </w:rPr>
        <w:t>The total active and reactive power injections by DGs (</w:t>
      </w:r>
      <w:r w:rsidRPr="00FC76FA">
        <w:rPr>
          <w:rFonts w:ascii="Times New Roman" w:eastAsia="Times New Roman" w:hAnsi="Times New Roman" w:cs="Times New Roman"/>
          <w:i/>
          <w:iCs/>
        </w:rPr>
        <w:t>P</w:t>
      </w:r>
      <w:r w:rsidRPr="00FC76FA">
        <w:rPr>
          <w:rFonts w:ascii="Times New Roman" w:eastAsia="Times New Roman" w:hAnsi="Times New Roman" w:cs="Times New Roman"/>
          <w:i/>
          <w:iCs/>
          <w:vertAlign w:val="subscript"/>
        </w:rPr>
        <w:t>DG</w:t>
      </w:r>
      <w:r w:rsidRPr="00FC76FA">
        <w:rPr>
          <w:rFonts w:ascii="Times New Roman" w:eastAsia="Times New Roman" w:hAnsi="Times New Roman" w:cs="Times New Roman"/>
          <w:i/>
          <w:iCs/>
          <w:vertAlign w:val="superscript"/>
        </w:rPr>
        <w:t>Total</w:t>
      </w:r>
      <w:r w:rsidRPr="00FC76FA">
        <w:rPr>
          <w:rFonts w:ascii="Times New Roman" w:eastAsia="Times New Roman" w:hAnsi="Times New Roman" w:cs="Times New Roman"/>
          <w:i/>
          <w:iCs/>
        </w:rPr>
        <w:t>,Q</w:t>
      </w:r>
      <w:r w:rsidRPr="00FC76FA">
        <w:rPr>
          <w:rFonts w:ascii="Times New Roman" w:eastAsia="Times New Roman" w:hAnsi="Times New Roman" w:cs="Times New Roman"/>
          <w:i/>
          <w:iCs/>
          <w:vertAlign w:val="subscript"/>
        </w:rPr>
        <w:t>DG</w:t>
      </w:r>
      <w:r w:rsidRPr="00FC76FA">
        <w:rPr>
          <w:rFonts w:ascii="Times New Roman" w:eastAsia="Times New Roman" w:hAnsi="Times New Roman" w:cs="Times New Roman"/>
          <w:i/>
          <w:iCs/>
          <w:vertAlign w:val="superscript"/>
        </w:rPr>
        <w:t>Total</w:t>
      </w:r>
      <w:r w:rsidRPr="00FC76FA">
        <w:rPr>
          <w:rFonts w:ascii="Times New Roman" w:eastAsia="Times New Roman" w:hAnsi="Times New Roman" w:cs="Times New Roman"/>
        </w:rPr>
        <w:t>) and the total reactive power from capacitors (</w:t>
      </w:r>
      <w:r w:rsidRPr="00FC76FA">
        <w:rPr>
          <w:rFonts w:ascii="Times New Roman" w:eastAsia="Times New Roman" w:hAnsi="Times New Roman" w:cs="Times New Roman"/>
          <w:i/>
          <w:iCs/>
        </w:rPr>
        <w:t>Q</w:t>
      </w:r>
      <w:r w:rsidRPr="00FC76FA">
        <w:rPr>
          <w:rFonts w:ascii="Times New Roman" w:eastAsia="Times New Roman" w:hAnsi="Times New Roman" w:cs="Times New Roman"/>
          <w:i/>
          <w:iCs/>
          <w:vertAlign w:val="subscript"/>
        </w:rPr>
        <w:t>C</w:t>
      </w:r>
      <w:r w:rsidRPr="00FC76FA">
        <w:rPr>
          <w:rFonts w:ascii="Times New Roman" w:eastAsia="Times New Roman" w:hAnsi="Times New Roman" w:cs="Times New Roman"/>
          <w:i/>
          <w:iCs/>
          <w:vertAlign w:val="superscript"/>
        </w:rPr>
        <w:t>Total</w:t>
      </w:r>
      <w:r w:rsidRPr="00FC76FA">
        <w:rPr>
          <w:rFonts w:ascii="Times New Roman" w:eastAsia="Times New Roman" w:hAnsi="Times New Roman" w:cs="Times New Roman"/>
        </w:rPr>
        <w:t>) must be less than or equal to the total load active and reactive power (</w:t>
      </w:r>
      <w:r w:rsidRPr="00FC76FA">
        <w:rPr>
          <w:rFonts w:ascii="Times New Roman" w:eastAsia="Times New Roman" w:hAnsi="Times New Roman" w:cs="Times New Roman"/>
          <w:i/>
          <w:iCs/>
        </w:rPr>
        <w:t>P</w:t>
      </w:r>
      <w:r w:rsidRPr="00FC76FA">
        <w:rPr>
          <w:rFonts w:ascii="Times New Roman" w:eastAsia="Times New Roman" w:hAnsi="Times New Roman" w:cs="Times New Roman"/>
          <w:i/>
          <w:iCs/>
          <w:vertAlign w:val="subscript"/>
        </w:rPr>
        <w:t>L</w:t>
      </w:r>
      <w:r w:rsidRPr="00FC76FA">
        <w:rPr>
          <w:rFonts w:ascii="Times New Roman" w:eastAsia="Times New Roman" w:hAnsi="Times New Roman" w:cs="Times New Roman"/>
          <w:i/>
          <w:iCs/>
          <w:vertAlign w:val="superscript"/>
        </w:rPr>
        <w:t>Total</w:t>
      </w:r>
      <w:r w:rsidRPr="00FC76FA">
        <w:rPr>
          <w:rFonts w:ascii="Times New Roman" w:eastAsia="Times New Roman" w:hAnsi="Times New Roman" w:cs="Times New Roman"/>
          <w:i/>
          <w:iCs/>
        </w:rPr>
        <w:t>, Q</w:t>
      </w:r>
      <w:r w:rsidRPr="00FC76FA">
        <w:rPr>
          <w:rFonts w:ascii="Times New Roman" w:eastAsia="Times New Roman" w:hAnsi="Times New Roman" w:cs="Times New Roman"/>
          <w:i/>
          <w:iCs/>
          <w:vertAlign w:val="subscript"/>
        </w:rPr>
        <w:t>L</w:t>
      </w:r>
      <w:r w:rsidRPr="00FC76FA">
        <w:rPr>
          <w:rFonts w:ascii="Times New Roman" w:eastAsia="Times New Roman" w:hAnsi="Times New Roman" w:cs="Times New Roman"/>
          <w:i/>
          <w:iCs/>
          <w:vertAlign w:val="superscript"/>
        </w:rPr>
        <w:t>Total</w:t>
      </w:r>
      <w:r w:rsidRPr="00FC76FA">
        <w:rPr>
          <w:rFonts w:ascii="Times New Roman" w:eastAsia="Times New Roman" w:hAnsi="Times New Roman" w:cs="Times New Roman"/>
        </w:rPr>
        <w:t xml:space="preserve">) as: </w:t>
      </w:r>
    </w:p>
    <w:p w:rsidR="00FC1170" w:rsidRPr="00FC76FA" w:rsidRDefault="00FC1170" w:rsidP="00FC672C">
      <w:pPr>
        <w:tabs>
          <w:tab w:val="num" w:pos="720"/>
        </w:tabs>
        <w:spacing w:before="120" w:after="120" w:line="360" w:lineRule="auto"/>
        <w:ind w:firstLine="539"/>
        <w:jc w:val="lowKashida"/>
        <w:rPr>
          <w:rFonts w:ascii="Times New Roman" w:eastAsia="Times New Roman" w:hAnsi="Times New Roman" w:cs="Times New Roman"/>
        </w:rPr>
      </w:pPr>
      <w:r w:rsidRPr="00FC76FA">
        <w:rPr>
          <w:rFonts w:ascii="Times New Roman" w:eastAsia="Times New Roman" w:hAnsi="Times New Roman" w:cs="Times New Roman"/>
          <w:position w:val="-10"/>
          <w:sz w:val="24"/>
          <w:szCs w:val="24"/>
          <w:lang w:bidi="ar-EG"/>
        </w:rPr>
        <w:object w:dxaOrig="1968" w:dyaOrig="420">
          <v:shape id="_x0000_i1053" type="#_x0000_t75" style="width:96pt;height:24pt" o:ole="">
            <v:imagedata r:id="rId31" o:title=""/>
          </v:shape>
          <o:OLEObject Type="Embed" ProgID="Equation.DSMT4" ShapeID="_x0000_i1053" DrawAspect="Content" ObjectID="_1717979911" r:id="rId32"/>
        </w:object>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t xml:space="preserve">   (3.11)</w:t>
      </w:r>
    </w:p>
    <w:p w:rsidR="00FC1170" w:rsidRPr="00FC76FA" w:rsidRDefault="00FC1170" w:rsidP="00FC672C">
      <w:pPr>
        <w:tabs>
          <w:tab w:val="num" w:pos="720"/>
        </w:tabs>
        <w:spacing w:after="0" w:line="360" w:lineRule="auto"/>
        <w:ind w:firstLine="539"/>
        <w:jc w:val="lowKashida"/>
        <w:rPr>
          <w:rFonts w:ascii="Times New Roman" w:eastAsia="Times New Roman" w:hAnsi="Times New Roman" w:cs="Times New Roman"/>
        </w:rPr>
      </w:pPr>
      <w:r w:rsidRPr="00FC76FA">
        <w:rPr>
          <w:rFonts w:ascii="Times New Roman" w:eastAsia="Times New Roman" w:hAnsi="Times New Roman" w:cs="Times New Roman"/>
          <w:position w:val="-16"/>
          <w:sz w:val="24"/>
          <w:szCs w:val="24"/>
          <w:lang w:bidi="ar-EG"/>
        </w:rPr>
        <w:object w:dxaOrig="3480" w:dyaOrig="516">
          <v:shape id="_x0000_i1054" type="#_x0000_t75" style="width:174pt;height:24pt" o:ole="">
            <v:imagedata r:id="rId33" o:title=""/>
          </v:shape>
          <o:OLEObject Type="Embed" ProgID="Equation.DSMT4" ShapeID="_x0000_i1054" DrawAspect="Content" ObjectID="_1717979912" r:id="rId34"/>
        </w:object>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t xml:space="preserve"> (3.12)</w:t>
      </w:r>
    </w:p>
    <w:p w:rsidR="00FC1170" w:rsidRPr="00FC76FA" w:rsidRDefault="00FC1170" w:rsidP="00FC672C">
      <w:pPr>
        <w:jc w:val="lowKashida"/>
        <w:sectPr w:rsidR="00FC1170" w:rsidRPr="00FC76FA" w:rsidSect="00422AC4">
          <w:type w:val="continuous"/>
          <w:pgSz w:w="12240" w:h="15840"/>
          <w:pgMar w:top="1440" w:right="1440" w:bottom="1440" w:left="1440" w:header="720" w:footer="720" w:gutter="0"/>
          <w:cols w:space="720"/>
          <w:docGrid w:linePitch="360"/>
        </w:sectPr>
      </w:pPr>
    </w:p>
    <w:p w:rsidR="0049079A" w:rsidRDefault="0049079A"/>
    <w:sectPr w:rsidR="004907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30A95"/>
    <w:multiLevelType w:val="multilevel"/>
    <w:tmpl w:val="BD46C468"/>
    <w:lvl w:ilvl="0">
      <w:start w:val="1"/>
      <w:numFmt w:val="decimal"/>
      <w:pStyle w:val="Heading1"/>
      <w:lvlText w:val="%1."/>
      <w:lvlJc w:val="left"/>
      <w:pPr>
        <w:ind w:left="474" w:hanging="384"/>
      </w:pPr>
      <w:rPr>
        <w:rFonts w:hint="default"/>
        <w:color w:val="FFFFFF" w:themeColor="background1"/>
      </w:rPr>
    </w:lvl>
    <w:lvl w:ilvl="1">
      <w:start w:val="1"/>
      <w:numFmt w:val="decimal"/>
      <w:pStyle w:val="Heading2"/>
      <w:lvlText w:val="%1.%2."/>
      <w:lvlJc w:val="left"/>
      <w:pPr>
        <w:ind w:left="810" w:hanging="720"/>
      </w:pPr>
      <w:rPr>
        <w:rFonts w:hint="default"/>
      </w:rPr>
    </w:lvl>
    <w:lvl w:ilvl="2">
      <w:start w:val="1"/>
      <w:numFmt w:val="decimal"/>
      <w:pStyle w:val="Heading3"/>
      <w:lvlText w:val="%1.%2.%3."/>
      <w:lvlJc w:val="left"/>
      <w:pPr>
        <w:ind w:left="810" w:hanging="720"/>
      </w:pPr>
      <w:rPr>
        <w:rFonts w:hint="default"/>
      </w:rPr>
    </w:lvl>
    <w:lvl w:ilvl="3">
      <w:start w:val="1"/>
      <w:numFmt w:val="decimal"/>
      <w:pStyle w:val="Heading4"/>
      <w:lvlText w:val="%1.%2.%3.%4."/>
      <w:lvlJc w:val="left"/>
      <w:pPr>
        <w:ind w:left="1170" w:hanging="1080"/>
      </w:pPr>
      <w:rPr>
        <w:rFonts w:hint="default"/>
      </w:rPr>
    </w:lvl>
    <w:lvl w:ilvl="4">
      <w:start w:val="1"/>
      <w:numFmt w:val="decimal"/>
      <w:lvlText w:val="%1.%2.%3.%4.%5."/>
      <w:lvlJc w:val="left"/>
      <w:pPr>
        <w:ind w:left="1170" w:hanging="1080"/>
      </w:pPr>
      <w:rPr>
        <w:rFonts w:hint="default"/>
      </w:rPr>
    </w:lvl>
    <w:lvl w:ilvl="5">
      <w:start w:val="1"/>
      <w:numFmt w:val="decimal"/>
      <w:lvlText w:val="%1.%2.%3.%4.%5.%6."/>
      <w:lvlJc w:val="left"/>
      <w:pPr>
        <w:ind w:left="1530" w:hanging="1440"/>
      </w:pPr>
      <w:rPr>
        <w:rFonts w:hint="default"/>
      </w:rPr>
    </w:lvl>
    <w:lvl w:ilvl="6">
      <w:start w:val="1"/>
      <w:numFmt w:val="decimal"/>
      <w:lvlText w:val="%1.%2.%3.%4.%5.%6.%7."/>
      <w:lvlJc w:val="left"/>
      <w:pPr>
        <w:ind w:left="1530" w:hanging="1440"/>
      </w:pPr>
      <w:rPr>
        <w:rFonts w:hint="default"/>
      </w:rPr>
    </w:lvl>
    <w:lvl w:ilvl="7">
      <w:start w:val="1"/>
      <w:numFmt w:val="decimal"/>
      <w:lvlText w:val="%1.%2.%3.%4.%5.%6.%7.%8."/>
      <w:lvlJc w:val="left"/>
      <w:pPr>
        <w:ind w:left="1890" w:hanging="1800"/>
      </w:pPr>
      <w:rPr>
        <w:rFonts w:hint="default"/>
      </w:rPr>
    </w:lvl>
    <w:lvl w:ilvl="8">
      <w:start w:val="1"/>
      <w:numFmt w:val="decimal"/>
      <w:lvlText w:val="%1.%2.%3.%4.%5.%6.%7.%8.%9."/>
      <w:lvlJc w:val="left"/>
      <w:pPr>
        <w:ind w:left="1890" w:hanging="1800"/>
      </w:pPr>
      <w:rPr>
        <w:rFonts w:hint="default"/>
      </w:rPr>
    </w:lvl>
  </w:abstractNum>
  <w:abstractNum w:abstractNumId="1" w15:restartNumberingAfterBreak="0">
    <w:nsid w:val="44984B82"/>
    <w:multiLevelType w:val="hybridMultilevel"/>
    <w:tmpl w:val="DDCEB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5BF5136B"/>
    <w:multiLevelType w:val="hybridMultilevel"/>
    <w:tmpl w:val="5B54FA1C"/>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num w:numId="1" w16cid:durableId="1268922586">
    <w:abstractNumId w:val="0"/>
  </w:num>
  <w:num w:numId="2" w16cid:durableId="197477195">
    <w:abstractNumId w:val="1"/>
  </w:num>
  <w:num w:numId="3" w16cid:durableId="19644567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C34"/>
    <w:rsid w:val="000D45B2"/>
    <w:rsid w:val="000E288C"/>
    <w:rsid w:val="000F280E"/>
    <w:rsid w:val="001126FE"/>
    <w:rsid w:val="00125D74"/>
    <w:rsid w:val="00151EB9"/>
    <w:rsid w:val="001A1777"/>
    <w:rsid w:val="00215CAE"/>
    <w:rsid w:val="002E098D"/>
    <w:rsid w:val="00375E12"/>
    <w:rsid w:val="003A0B96"/>
    <w:rsid w:val="0049079A"/>
    <w:rsid w:val="00524AD7"/>
    <w:rsid w:val="005C3F15"/>
    <w:rsid w:val="006B59B5"/>
    <w:rsid w:val="006C2210"/>
    <w:rsid w:val="0084411A"/>
    <w:rsid w:val="00856A69"/>
    <w:rsid w:val="00877C09"/>
    <w:rsid w:val="00925808"/>
    <w:rsid w:val="00A36C34"/>
    <w:rsid w:val="00A4118C"/>
    <w:rsid w:val="00A57155"/>
    <w:rsid w:val="00A62C7D"/>
    <w:rsid w:val="00A90EC9"/>
    <w:rsid w:val="00B5120E"/>
    <w:rsid w:val="00BD1A34"/>
    <w:rsid w:val="00C75304"/>
    <w:rsid w:val="00D0419B"/>
    <w:rsid w:val="00D92CC9"/>
    <w:rsid w:val="00E12605"/>
    <w:rsid w:val="00EE1618"/>
    <w:rsid w:val="00F52B5C"/>
    <w:rsid w:val="00F704BB"/>
    <w:rsid w:val="00F75135"/>
    <w:rsid w:val="00F77416"/>
    <w:rsid w:val="00F915D3"/>
    <w:rsid w:val="00FC1170"/>
    <w:rsid w:val="00FD5C0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B34F8F-5319-4C64-8CC3-563D5E1C4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6C34"/>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lang w:bidi="ar-EG"/>
    </w:rPr>
  </w:style>
  <w:style w:type="paragraph" w:styleId="Heading2">
    <w:name w:val="heading 2"/>
    <w:basedOn w:val="Normal"/>
    <w:next w:val="Normal"/>
    <w:link w:val="Heading2Char"/>
    <w:uiPriority w:val="9"/>
    <w:unhideWhenUsed/>
    <w:qFormat/>
    <w:rsid w:val="00A36C34"/>
    <w:pPr>
      <w:keepNext/>
      <w:keepLines/>
      <w:numPr>
        <w:ilvl w:val="1"/>
        <w:numId w:val="1"/>
      </w:numPr>
      <w:spacing w:before="40" w:after="0"/>
      <w:outlineLvl w:val="1"/>
    </w:pPr>
    <w:rPr>
      <w:rFonts w:asciiTheme="majorHAnsi" w:eastAsiaTheme="majorEastAsia" w:hAnsiTheme="majorHAnsi" w:cstheme="majorBidi"/>
      <w:b/>
      <w:bCs/>
      <w:color w:val="1F4E79" w:themeColor="accent5" w:themeShade="80"/>
      <w:sz w:val="32"/>
      <w:szCs w:val="32"/>
      <w:lang w:bidi="ar-EG"/>
    </w:rPr>
  </w:style>
  <w:style w:type="paragraph" w:styleId="Heading3">
    <w:name w:val="heading 3"/>
    <w:basedOn w:val="Normal"/>
    <w:next w:val="Normal"/>
    <w:link w:val="Heading3Char"/>
    <w:uiPriority w:val="9"/>
    <w:unhideWhenUsed/>
    <w:qFormat/>
    <w:rsid w:val="00A36C34"/>
    <w:pPr>
      <w:keepNext/>
      <w:keepLines/>
      <w:numPr>
        <w:ilvl w:val="2"/>
        <w:numId w:val="1"/>
      </w:numPr>
      <w:spacing w:before="40" w:after="0"/>
      <w:outlineLvl w:val="2"/>
    </w:pPr>
    <w:rPr>
      <w:rFonts w:asciiTheme="majorHAnsi" w:eastAsiaTheme="majorEastAsia" w:hAnsiTheme="majorHAnsi" w:cstheme="majorBidi"/>
      <w:b/>
      <w:bCs/>
      <w:color w:val="833C0B" w:themeColor="accent2" w:themeShade="80"/>
      <w:sz w:val="24"/>
      <w:szCs w:val="24"/>
      <w:lang w:bidi="ar-EG"/>
    </w:rPr>
  </w:style>
  <w:style w:type="paragraph" w:styleId="Heading4">
    <w:name w:val="heading 4"/>
    <w:basedOn w:val="Heading3"/>
    <w:next w:val="Normal"/>
    <w:link w:val="Heading4Char"/>
    <w:uiPriority w:val="9"/>
    <w:unhideWhenUsed/>
    <w:qFormat/>
    <w:rsid w:val="00A36C34"/>
    <w:pPr>
      <w:numPr>
        <w:ilvl w:val="3"/>
      </w:numPr>
      <w:outlineLvl w:val="3"/>
    </w:pPr>
    <w:rPr>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C34"/>
    <w:rPr>
      <w:rFonts w:asciiTheme="majorHAnsi" w:eastAsiaTheme="majorEastAsia" w:hAnsiTheme="majorHAnsi" w:cstheme="majorBidi"/>
      <w:color w:val="2F5496" w:themeColor="accent1" w:themeShade="BF"/>
      <w:sz w:val="32"/>
      <w:szCs w:val="32"/>
      <w:lang w:bidi="ar-EG"/>
    </w:rPr>
  </w:style>
  <w:style w:type="character" w:customStyle="1" w:styleId="Heading2Char">
    <w:name w:val="Heading 2 Char"/>
    <w:basedOn w:val="DefaultParagraphFont"/>
    <w:link w:val="Heading2"/>
    <w:uiPriority w:val="9"/>
    <w:rsid w:val="00A36C34"/>
    <w:rPr>
      <w:rFonts w:asciiTheme="majorHAnsi" w:eastAsiaTheme="majorEastAsia" w:hAnsiTheme="majorHAnsi" w:cstheme="majorBidi"/>
      <w:b/>
      <w:bCs/>
      <w:color w:val="1F4E79" w:themeColor="accent5" w:themeShade="80"/>
      <w:sz w:val="32"/>
      <w:szCs w:val="32"/>
      <w:lang w:bidi="ar-EG"/>
    </w:rPr>
  </w:style>
  <w:style w:type="character" w:customStyle="1" w:styleId="Heading3Char">
    <w:name w:val="Heading 3 Char"/>
    <w:basedOn w:val="DefaultParagraphFont"/>
    <w:link w:val="Heading3"/>
    <w:uiPriority w:val="9"/>
    <w:rsid w:val="00A36C34"/>
    <w:rPr>
      <w:rFonts w:asciiTheme="majorHAnsi" w:eastAsiaTheme="majorEastAsia" w:hAnsiTheme="majorHAnsi" w:cstheme="majorBidi"/>
      <w:b/>
      <w:bCs/>
      <w:color w:val="833C0B" w:themeColor="accent2" w:themeShade="80"/>
      <w:sz w:val="24"/>
      <w:szCs w:val="24"/>
      <w:lang w:bidi="ar-EG"/>
    </w:rPr>
  </w:style>
  <w:style w:type="character" w:customStyle="1" w:styleId="Heading4Char">
    <w:name w:val="Heading 4 Char"/>
    <w:basedOn w:val="DefaultParagraphFont"/>
    <w:link w:val="Heading4"/>
    <w:uiPriority w:val="9"/>
    <w:rsid w:val="00A36C34"/>
    <w:rPr>
      <w:rFonts w:asciiTheme="majorHAnsi" w:eastAsiaTheme="majorEastAsia" w:hAnsiTheme="majorHAnsi" w:cstheme="majorBidi"/>
      <w:b/>
      <w:bCs/>
      <w:color w:val="385623" w:themeColor="accent6" w:themeShade="80"/>
      <w:sz w:val="24"/>
      <w:szCs w:val="24"/>
      <w:lang w:bidi="ar-EG"/>
    </w:rPr>
  </w:style>
  <w:style w:type="paragraph" w:styleId="ListParagraph">
    <w:name w:val="List Paragraph"/>
    <w:basedOn w:val="Normal"/>
    <w:uiPriority w:val="34"/>
    <w:qFormat/>
    <w:rsid w:val="00925808"/>
    <w:pPr>
      <w:tabs>
        <w:tab w:val="left" w:pos="7773"/>
      </w:tabs>
      <w:spacing w:after="0" w:line="360" w:lineRule="auto"/>
      <w:ind w:left="720" w:hanging="360"/>
      <w:jc w:val="both"/>
    </w:pPr>
    <w:rPr>
      <w:rFonts w:eastAsiaTheme="minorHAnsi"/>
      <w:sz w:val="26"/>
      <w:szCs w:val="26"/>
      <w:lang w:val="en-GB" w:bidi="ar-E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oleObject11.bin"/><Relationship Id="rId3" Type="http://schemas.openxmlformats.org/officeDocument/2006/relationships/settings" Target="settings.xml"/><Relationship Id="rId21" Type="http://schemas.openxmlformats.org/officeDocument/2006/relationships/image" Target="media/image9.wmf"/><Relationship Id="rId34" Type="http://schemas.openxmlformats.org/officeDocument/2006/relationships/oleObject" Target="embeddings/oleObject15.bin"/><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image" Target="media/image13.wmf"/><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oleObject" Target="embeddings/oleObject14.bin"/><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theme" Target="theme/theme1.xml"/><Relationship Id="rId10" Type="http://schemas.openxmlformats.org/officeDocument/2006/relationships/oleObject" Target="embeddings/oleObject3.bin"/><Relationship Id="rId19" Type="http://schemas.openxmlformats.org/officeDocument/2006/relationships/image" Target="media/image8.wmf"/><Relationship Id="rId31" Type="http://schemas.openxmlformats.org/officeDocument/2006/relationships/image" Target="media/image14.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 Id="rId35" Type="http://schemas.openxmlformats.org/officeDocument/2006/relationships/fontTable" Target="fontTable.xml"/><Relationship Id="rId8"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922</Words>
  <Characters>5258</Characters>
  <Application>Microsoft Office Word</Application>
  <DocSecurity>0</DocSecurity>
  <Lines>43</Lines>
  <Paragraphs>12</Paragraphs>
  <ScaleCrop>false</ScaleCrop>
  <Company/>
  <LinksUpToDate>false</LinksUpToDate>
  <CharactersWithSpaces>6168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moustafa shahin</dc:creator>
  <cp:keywords/>
  <dc:description/>
  <cp:lastModifiedBy>moustafa shahin</cp:lastModifiedBy>
  <cp:revision>6</cp:revision>
  <dcterms:created xsi:type="dcterms:W3CDTF">2022-04-25T05:40:00Z</dcterms:created>
  <dcterms:modified xsi:type="dcterms:W3CDTF">2022-04-25T20:26:00Z</dcterms:modified>
</cp:coreProperties>
</file>