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51F1" w14:textId="77777777" w:rsidR="00761F43" w:rsidRPr="004846DD" w:rsidRDefault="00761F43" w:rsidP="004846DD">
      <w:pPr>
        <w:rPr>
          <w:rFonts w:eastAsiaTheme="majorEastAsia"/>
          <w:sz w:val="2"/>
          <w:szCs w:val="2"/>
          <w:highlight w:val="lightGray"/>
          <w:lang w:bidi="ar-EG"/>
        </w:rPr>
        <w:sectPr w:rsidR="00761F43" w:rsidRPr="004846DD" w:rsidSect="00815CE7">
          <w:footerReference w:type="default" r:id="rId7"/>
          <w:type w:val="continuous"/>
          <w:pgSz w:w="12240" w:h="15840"/>
          <w:pgMar w:top="1440" w:right="1440" w:bottom="1440" w:left="1440" w:header="720" w:footer="720" w:gutter="0"/>
          <w:pgNumType w:start="10"/>
          <w:cols w:space="720"/>
          <w:docGrid w:linePitch="360"/>
        </w:sectPr>
      </w:pPr>
      <w:bookmarkStart w:id="0" w:name="_Toc101814652"/>
      <w:bookmarkStart w:id="1" w:name="_Toc101814778"/>
      <w:bookmarkStart w:id="2" w:name="_Toc107274881"/>
      <w:bookmarkStart w:id="3" w:name="_Toc107514270"/>
    </w:p>
    <w:p w14:paraId="4BD64DC3" w14:textId="77777777" w:rsidR="00761F43" w:rsidRPr="00FC76FA" w:rsidRDefault="00761F43" w:rsidP="008E7BCD">
      <w:pPr>
        <w:pStyle w:val="Heading1"/>
        <w:numPr>
          <w:ilvl w:val="0"/>
          <w:numId w:val="1"/>
        </w:numPr>
        <w:spacing w:line="259" w:lineRule="auto"/>
        <w:ind w:left="450"/>
      </w:pPr>
      <w:bookmarkStart w:id="4" w:name="_Toc107998867"/>
      <w:bookmarkStart w:id="5" w:name="_Toc108004608"/>
      <w:r w:rsidRPr="00FC76FA">
        <w:t>Problem Formulation</w:t>
      </w:r>
      <w:bookmarkEnd w:id="0"/>
      <w:bookmarkEnd w:id="1"/>
      <w:bookmarkEnd w:id="2"/>
      <w:bookmarkEnd w:id="3"/>
      <w:bookmarkEnd w:id="4"/>
      <w:bookmarkEnd w:id="5"/>
    </w:p>
    <w:p w14:paraId="7772090E" w14:textId="77777777" w:rsidR="00761F43" w:rsidRPr="00FC76FA" w:rsidRDefault="00761F43" w:rsidP="008E7BCD">
      <w:pPr>
        <w:pStyle w:val="Heading2"/>
        <w:numPr>
          <w:ilvl w:val="1"/>
          <w:numId w:val="1"/>
        </w:numPr>
        <w:spacing w:line="259" w:lineRule="auto"/>
        <w:jc w:val="left"/>
        <w:rPr>
          <w:rFonts w:eastAsia="Times New Roman"/>
        </w:rPr>
      </w:pPr>
      <w:bookmarkStart w:id="6" w:name="_Toc107274882"/>
      <w:bookmarkStart w:id="7" w:name="_Toc107514271"/>
      <w:bookmarkStart w:id="8" w:name="_Toc107998868"/>
      <w:bookmarkStart w:id="9" w:name="_Toc108004609"/>
      <w:r w:rsidRPr="00FC76FA">
        <w:rPr>
          <w:rFonts w:eastAsia="Times New Roman"/>
        </w:rPr>
        <w:t>Introduction</w:t>
      </w:r>
      <w:bookmarkEnd w:id="6"/>
      <w:bookmarkEnd w:id="7"/>
      <w:bookmarkEnd w:id="8"/>
      <w:bookmarkEnd w:id="9"/>
    </w:p>
    <w:p w14:paraId="6CD24868" w14:textId="77777777" w:rsidR="00761F43" w:rsidRPr="00FC76FA" w:rsidRDefault="00761F43"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5A30B464" w14:textId="77777777" w:rsidR="00761F43" w:rsidRPr="00FC76FA" w:rsidRDefault="00761F43"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19854EDA" w14:textId="77777777" w:rsidR="00761F43" w:rsidRPr="00FC76FA" w:rsidRDefault="00761F43"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2A2EB19A" w14:textId="77777777" w:rsidR="00761F43" w:rsidRPr="00FC76FA" w:rsidRDefault="00761F43" w:rsidP="008E7BCD">
      <w:pPr>
        <w:pStyle w:val="Heading2"/>
        <w:numPr>
          <w:ilvl w:val="1"/>
          <w:numId w:val="1"/>
        </w:numPr>
        <w:spacing w:line="259" w:lineRule="auto"/>
        <w:jc w:val="left"/>
        <w:rPr>
          <w:rFonts w:eastAsia="SimSun"/>
          <w:lang w:eastAsia="zh-CN"/>
        </w:rPr>
      </w:pPr>
      <w:r w:rsidRPr="00FC76FA">
        <w:rPr>
          <w:rFonts w:eastAsia="SimSun"/>
          <w:lang w:eastAsia="zh-CN"/>
        </w:rPr>
        <w:t xml:space="preserve"> </w:t>
      </w:r>
      <w:bookmarkStart w:id="10" w:name="_Toc107274883"/>
      <w:bookmarkStart w:id="11" w:name="_Toc107514272"/>
      <w:bookmarkStart w:id="12" w:name="_Toc107998869"/>
      <w:bookmarkStart w:id="13" w:name="_Toc108004610"/>
      <w:r w:rsidRPr="00FC76FA">
        <w:rPr>
          <w:rFonts w:eastAsia="SimSun"/>
          <w:lang w:eastAsia="zh-CN"/>
        </w:rPr>
        <w:t>Problem Formulation</w:t>
      </w:r>
      <w:bookmarkEnd w:id="10"/>
      <w:bookmarkEnd w:id="11"/>
      <w:bookmarkEnd w:id="12"/>
      <w:bookmarkEnd w:id="13"/>
    </w:p>
    <w:p w14:paraId="5C602175" w14:textId="77777777" w:rsidR="00761F43" w:rsidRDefault="00761F43" w:rsidP="00402864">
      <w:pPr>
        <w:pStyle w:val="Heading3"/>
        <w:numPr>
          <w:ilvl w:val="2"/>
          <w:numId w:val="1"/>
        </w:numPr>
        <w:spacing w:line="240" w:lineRule="auto"/>
      </w:pPr>
      <w:r w:rsidRPr="00FC76FA">
        <w:rPr>
          <w:rFonts w:eastAsia="Times New Roman"/>
        </w:rPr>
        <w:t xml:space="preserve"> </w:t>
      </w:r>
      <w:bookmarkStart w:id="14" w:name="_Toc107274884"/>
      <w:bookmarkStart w:id="15" w:name="_Toc107514273"/>
      <w:bookmarkStart w:id="16" w:name="_Toc107998870"/>
      <w:bookmarkStart w:id="17" w:name="_Toc108004611"/>
      <w:r w:rsidRPr="00FC76FA">
        <w:rPr>
          <w:rFonts w:eastAsia="Times New Roman"/>
        </w:rPr>
        <w:t>Objective function</w:t>
      </w:r>
      <w:bookmarkEnd w:id="14"/>
      <w:r>
        <w:t>s</w:t>
      </w:r>
      <w:bookmarkEnd w:id="15"/>
      <w:bookmarkEnd w:id="16"/>
      <w:bookmarkEnd w:id="17"/>
    </w:p>
    <w:p w14:paraId="6EF06E67" w14:textId="77777777" w:rsidR="00761F43" w:rsidRDefault="00761F43" w:rsidP="008E7BCD">
      <w:pPr>
        <w:pStyle w:val="Heading4"/>
        <w:numPr>
          <w:ilvl w:val="3"/>
          <w:numId w:val="1"/>
        </w:numPr>
        <w:spacing w:line="259" w:lineRule="auto"/>
        <w:jc w:val="left"/>
      </w:pPr>
      <w:bookmarkStart w:id="18" w:name="_Toc107514274"/>
      <w:bookmarkStart w:id="19" w:name="_Toc107998871"/>
      <w:bookmarkStart w:id="20" w:name="_Toc108004612"/>
      <w:r>
        <w:t>Total power loss minimization</w:t>
      </w:r>
      <w:bookmarkEnd w:id="18"/>
      <w:bookmarkEnd w:id="19"/>
      <w:bookmarkEnd w:id="20"/>
      <w:r>
        <w:t xml:space="preserve"> </w:t>
      </w:r>
    </w:p>
    <w:p w14:paraId="18C84AA6" w14:textId="77777777" w:rsidR="00761F43" w:rsidRPr="00D36ADB" w:rsidRDefault="00761F43" w:rsidP="00CD37EF">
      <w:pPr>
        <w:spacing w:after="0"/>
        <w:ind w:firstLine="539"/>
        <w:jc w:val="left"/>
        <w:rPr>
          <w:rFonts w:ascii="Times New Roman" w:eastAsia="Times New Roman" w:hAnsi="Times New Roman" w:cs="Times New Roman"/>
          <w:iCs/>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f</m:t>
            </m:r>
          </m:e>
          <m:sub>
            <m:r>
              <m:rPr>
                <m:sty m:val="p"/>
              </m:rPr>
              <w:rPr>
                <w:rFonts w:ascii="Cambria Math" w:eastAsia="Times New Roman" w:hAnsi="Times New Roman" w:cs="Times New Roman"/>
                <w:sz w:val="24"/>
                <w:szCs w:val="24"/>
                <w:lang w:bidi="ar-EG"/>
              </w:rPr>
              <m:t>1</m:t>
            </m:r>
          </m:sub>
        </m:sSub>
        <m:r>
          <m:rPr>
            <m:sty m:val="p"/>
          </m:rPr>
          <w:rPr>
            <w:rFonts w:ascii="Cambria Math" w:eastAsia="Times New Roman" w:hAnsi="Times New Roman" w:cs="Times New Roman"/>
            <w:sz w:val="24"/>
            <w:szCs w:val="24"/>
            <w:lang w:bidi="ar-EG"/>
          </w:rPr>
          <m:t>=Min</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Loss</m:t>
            </m:r>
          </m:sub>
        </m:sSub>
        <m:r>
          <m:rPr>
            <m:sty m:val="p"/>
          </m:rPr>
          <w:rPr>
            <w:rFonts w:ascii="Cambria Math" w:eastAsia="Times New Roman" w:hAnsi="Times New Roman" w:cs="Times New Roman"/>
            <w:sz w:val="24"/>
            <w:szCs w:val="24"/>
            <w:lang w:bidi="ar-EG"/>
          </w:rPr>
          <m:t> </m:t>
        </m:r>
        <m:r>
          <m:rPr>
            <m:sty m:val="p"/>
          </m:rP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nary>
            <m:ctrlPr>
              <w:rPr>
                <w:rFonts w:ascii="Cambria Math" w:eastAsia="Times New Roman" w:hAnsi="Cambria Math" w:cs="Times New Roman"/>
                <w:iCs/>
                <w:sz w:val="24"/>
                <w:szCs w:val="24"/>
                <w:lang w:bidi="ar-EG"/>
              </w:rPr>
            </m:ctrlPr>
          </m:e>
        </m:nary>
      </m:oMath>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w:t>
      </w:r>
    </w:p>
    <w:p w14:paraId="56E48511" w14:textId="77777777" w:rsidR="00761F43" w:rsidRPr="00D36ADB" w:rsidRDefault="00761F43" w:rsidP="00CD37EF">
      <w:pPr>
        <w:spacing w:after="0" w:line="240" w:lineRule="auto"/>
        <w:ind w:firstLine="539"/>
        <w:rPr>
          <w:rFonts w:ascii="Times New Roman" w:eastAsia="Times New Roman" w:hAnsi="Times New Roman" w:cs="Times New Roman"/>
          <w:iCs/>
          <w:sz w:val="24"/>
          <w:szCs w:val="24"/>
        </w:rPr>
      </w:pPr>
      <w:r w:rsidRPr="00D36ADB">
        <w:rPr>
          <w:rFonts w:ascii="Times New Roman" w:eastAsia="Times New Roman" w:hAnsi="Times New Roman" w:cs="Times New Roman"/>
          <w:iCs/>
        </w:rPr>
        <w:t xml:space="preserve">where, </w:t>
      </w:r>
      <m:oMath>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  </m:t>
        </m:r>
      </m:oMath>
    </w:p>
    <w:p w14:paraId="17D1B0F3" w14:textId="77777777" w:rsidR="00761F43" w:rsidRPr="00D36ADB" w:rsidRDefault="00761F43" w:rsidP="0028705F">
      <w:pPr>
        <w:spacing w:before="120"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Loss</w:t>
      </w:r>
      <w:r w:rsidRPr="00D36ADB">
        <w:rPr>
          <w:rFonts w:ascii="Times New Roman" w:eastAsia="Times New Roman" w:hAnsi="Times New Roman" w:cs="Times New Roman"/>
          <w:iCs/>
        </w:rPr>
        <w:t xml:space="preserve"> is the total real power loss to be minimized, P</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are the net active and reactive power at bus i,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 magnitudes at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 of the voltages at buses i and j, respectively. R</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is the line resistance between buses i and j. N</w:t>
      </w:r>
      <w:r w:rsidRPr="00D36ADB">
        <w:rPr>
          <w:rFonts w:ascii="Times New Roman" w:eastAsia="Times New Roman" w:hAnsi="Times New Roman" w:cs="Times New Roman"/>
          <w:iCs/>
          <w:vertAlign w:val="subscript"/>
        </w:rPr>
        <w:t>b</w:t>
      </w:r>
      <w:r w:rsidRPr="00D36ADB">
        <w:rPr>
          <w:rFonts w:ascii="Times New Roman" w:eastAsia="Times New Roman" w:hAnsi="Times New Roman" w:cs="Times New Roman"/>
          <w:iCs/>
        </w:rPr>
        <w:t xml:space="preserve"> is the number of system buses. </w:t>
      </w:r>
    </w:p>
    <w:p w14:paraId="627E1099" w14:textId="77777777" w:rsidR="00761F43" w:rsidRPr="00D36ADB" w:rsidRDefault="00761F43" w:rsidP="008E7BCD">
      <w:pPr>
        <w:pStyle w:val="Heading4"/>
        <w:numPr>
          <w:ilvl w:val="3"/>
          <w:numId w:val="1"/>
        </w:numPr>
        <w:spacing w:line="259" w:lineRule="auto"/>
        <w:jc w:val="left"/>
        <w:rPr>
          <w:iCs/>
        </w:rPr>
      </w:pPr>
      <w:bookmarkStart w:id="21" w:name="_Toc107998872"/>
      <w:bookmarkStart w:id="22" w:name="_Toc108004613"/>
      <w:r w:rsidRPr="00D36ADB">
        <w:rPr>
          <w:iCs/>
        </w:rPr>
        <w:t>TVD minimization</w:t>
      </w:r>
      <w:bookmarkEnd w:id="21"/>
      <w:bookmarkEnd w:id="22"/>
    </w:p>
    <w:p w14:paraId="194FB1E0" w14:textId="77777777" w:rsidR="00761F43" w:rsidRPr="00D36ADB" w:rsidRDefault="00761F43" w:rsidP="0028705F">
      <w:pPr>
        <w:rPr>
          <w:iCs/>
          <w:lang w:bidi="ar-EG"/>
        </w:rPr>
      </w:pPr>
      <w:r w:rsidRPr="00D36ADB">
        <w:rPr>
          <w:iCs/>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761F43" w:rsidRPr="00D36ADB" w14:paraId="37845B20" w14:textId="77777777" w:rsidTr="003F75E5">
        <w:tc>
          <w:tcPr>
            <w:tcW w:w="985" w:type="dxa"/>
            <w:vAlign w:val="center"/>
          </w:tcPr>
          <w:p w14:paraId="21678E42" w14:textId="77777777" w:rsidR="00761F43" w:rsidRPr="00D36ADB" w:rsidRDefault="00761F43" w:rsidP="00CD37EF">
            <w:pPr>
              <w:spacing w:line="240" w:lineRule="auto"/>
              <w:jc w:val="center"/>
              <w:rPr>
                <w:iCs/>
                <w:sz w:val="22"/>
              </w:rPr>
            </w:pPr>
          </w:p>
        </w:tc>
        <w:tc>
          <w:tcPr>
            <w:tcW w:w="7200" w:type="dxa"/>
            <w:vAlign w:val="center"/>
          </w:tcPr>
          <w:p w14:paraId="1CC93014" w14:textId="77777777" w:rsidR="00761F43" w:rsidRPr="00D36ADB" w:rsidRDefault="00761F43" w:rsidP="008F7D91">
            <w:pPr>
              <w:spacing w:line="240" w:lineRule="auto"/>
              <w:jc w:val="center"/>
              <w:rPr>
                <w:rFonts w:eastAsiaTheme="minorEastAsia"/>
                <w:iCs/>
                <w:sz w:val="22"/>
              </w:rPr>
            </w:pPr>
            <m:oMathPara>
              <m:oMath>
                <m:sSub>
                  <m:sSubPr>
                    <m:ctrlPr>
                      <w:rPr>
                        <w:rFonts w:ascii="Cambria Math" w:hAnsi="Cambria Math"/>
                        <w:iCs/>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2</m:t>
                    </m:r>
                  </m:sub>
                </m:sSub>
                <m:r>
                  <m:rPr>
                    <m:sty m:val="p"/>
                  </m:rPr>
                  <w:rPr>
                    <w:rFonts w:ascii="Cambria Math" w:eastAsiaTheme="minorEastAsia" w:hAnsi="Cambria Math"/>
                    <w:sz w:val="22"/>
                  </w:rPr>
                  <m:t>=Min TVD=</m:t>
                </m:r>
                <m:nary>
                  <m:naryPr>
                    <m:chr m:val="∑"/>
                    <m:ctrlPr>
                      <w:rPr>
                        <w:rFonts w:ascii="Cambria Math" w:hAnsi="Cambria Math"/>
                        <w:iCs/>
                        <w:sz w:val="22"/>
                      </w:rPr>
                    </m:ctrlPr>
                  </m:naryPr>
                  <m:sub>
                    <m:r>
                      <m:rPr>
                        <m:sty m:val="p"/>
                      </m:rPr>
                      <w:rPr>
                        <w:rFonts w:ascii="Cambria Math" w:eastAsiaTheme="minorEastAsia" w:hAnsi="Cambria Math"/>
                        <w:sz w:val="22"/>
                      </w:rPr>
                      <m:t>1</m:t>
                    </m:r>
                  </m:sub>
                  <m:sup>
                    <m:r>
                      <m:rPr>
                        <m:sty m:val="p"/>
                      </m:rPr>
                      <w:rPr>
                        <w:rFonts w:ascii="Cambria Math" w:eastAsiaTheme="minorEastAsia" w:hAnsi="Cambria Math"/>
                        <w:sz w:val="22"/>
                      </w:rPr>
                      <m:t>Nb</m:t>
                    </m:r>
                  </m:sup>
                  <m:e>
                    <m:sSup>
                      <m:sSupPr>
                        <m:ctrlPr>
                          <w:rPr>
                            <w:rFonts w:ascii="Cambria Math" w:hAnsi="Cambria Math"/>
                            <w:iCs/>
                            <w:sz w:val="22"/>
                          </w:rPr>
                        </m:ctrlPr>
                      </m:sSupPr>
                      <m:e>
                        <m:d>
                          <m:dPr>
                            <m:ctrlPr>
                              <w:rPr>
                                <w:rFonts w:ascii="Cambria Math" w:hAnsi="Cambria Math"/>
                                <w:iCs/>
                                <w:sz w:val="22"/>
                              </w:rPr>
                            </m:ctrlPr>
                          </m:dPr>
                          <m:e>
                            <m:r>
                              <m:rPr>
                                <m:sty m:val="p"/>
                              </m:rPr>
                              <w:rPr>
                                <w:rFonts w:ascii="Cambria Math" w:hAnsi="Cambria Math"/>
                                <w:sz w:val="22"/>
                              </w:rPr>
                              <m:t>1-</m:t>
                            </m:r>
                            <m:sSub>
                              <m:sSubPr>
                                <m:ctrlPr>
                                  <w:rPr>
                                    <w:rFonts w:ascii="Cambria Math" w:hAnsi="Cambria Math"/>
                                    <w:iCs/>
                                    <w:sz w:val="22"/>
                                  </w:rPr>
                                </m:ctrlPr>
                              </m:sSubPr>
                              <m:e>
                                <m:r>
                                  <m:rPr>
                                    <m:sty m:val="p"/>
                                  </m:rPr>
                                  <w:rPr>
                                    <w:rFonts w:ascii="Cambria Math" w:hAnsi="Cambria Math"/>
                                    <w:sz w:val="22"/>
                                  </w:rPr>
                                  <m:t>V</m:t>
                                </m:r>
                              </m:e>
                              <m:sub>
                                <m:r>
                                  <m:rPr>
                                    <m:sty m:val="p"/>
                                  </m:rPr>
                                  <w:rPr>
                                    <w:rFonts w:ascii="Cambria Math" w:hAnsi="Cambria Math"/>
                                    <w:sz w:val="22"/>
                                  </w:rPr>
                                  <m:t>i</m:t>
                                </m:r>
                              </m:sub>
                            </m:sSub>
                          </m:e>
                        </m:d>
                      </m:e>
                      <m:sup>
                        <m:r>
                          <m:rPr>
                            <m:sty m:val="p"/>
                          </m:rPr>
                          <w:rPr>
                            <w:rFonts w:ascii="Cambria Math" w:hAnsi="Cambria Math"/>
                            <w:sz w:val="22"/>
                          </w:rPr>
                          <m:t>2</m:t>
                        </m:r>
                      </m:sup>
                    </m:sSup>
                  </m:e>
                </m:nary>
              </m:oMath>
            </m:oMathPara>
          </w:p>
        </w:tc>
        <w:tc>
          <w:tcPr>
            <w:tcW w:w="1165" w:type="dxa"/>
            <w:vAlign w:val="center"/>
          </w:tcPr>
          <w:p w14:paraId="6D462849" w14:textId="77777777" w:rsidR="00761F43" w:rsidRPr="00D36ADB" w:rsidRDefault="00761F43" w:rsidP="00CD37EF">
            <w:pPr>
              <w:spacing w:line="240" w:lineRule="auto"/>
              <w:jc w:val="center"/>
              <w:rPr>
                <w:iCs/>
                <w:sz w:val="22"/>
              </w:rPr>
            </w:pPr>
            <w:r w:rsidRPr="00D36ADB">
              <w:rPr>
                <w:iCs/>
                <w:sz w:val="22"/>
              </w:rPr>
              <w:t>(3-2)</w:t>
            </w:r>
          </w:p>
        </w:tc>
      </w:tr>
    </w:tbl>
    <w:p w14:paraId="6BA8B5F6" w14:textId="77777777" w:rsidR="00761F43" w:rsidRPr="00D36ADB" w:rsidRDefault="00761F43" w:rsidP="008F7D91">
      <w:pPr>
        <w:rPr>
          <w:rFonts w:eastAsia="Times New Roman"/>
          <w:iCs/>
        </w:rPr>
      </w:pPr>
      <w:bookmarkStart w:id="23" w:name="OLE_LINK12"/>
      <w:bookmarkStart w:id="24" w:name="_Toc107274885"/>
      <w:bookmarkStart w:id="25" w:name="_Toc107514275"/>
      <w:r w:rsidRPr="00D36ADB">
        <w:rPr>
          <w:rFonts w:eastAsia="Times New Roman"/>
          <w:iCs/>
        </w:rPr>
        <w:t xml:space="preserve">Where </w:t>
      </w:r>
      <m:oMath>
        <m:sSub>
          <m:sSubPr>
            <m:ctrlPr>
              <w:rPr>
                <w:rFonts w:ascii="Cambria Math" w:eastAsia="Times New Roman" w:hAnsi="Cambria Math"/>
                <w:iCs/>
              </w:rPr>
            </m:ctrlPr>
          </m:sSubPr>
          <m:e>
            <m:r>
              <m:rPr>
                <m:sty m:val="p"/>
              </m:rPr>
              <w:rPr>
                <w:rFonts w:ascii="Cambria Math" w:eastAsia="Times New Roman" w:hAnsi="Cambria Math"/>
              </w:rPr>
              <m:t>V</m:t>
            </m:r>
          </m:e>
          <m:sub>
            <m:r>
              <m:rPr>
                <m:sty m:val="p"/>
              </m:rPr>
              <w:rPr>
                <w:rFonts w:ascii="Cambria Math" w:eastAsia="Times New Roman" w:hAnsi="Cambria Math"/>
              </w:rPr>
              <m:t>i</m:t>
            </m:r>
          </m:sub>
        </m:sSub>
      </m:oMath>
      <w:r w:rsidRPr="00D36ADB">
        <w:rPr>
          <w:rFonts w:eastAsia="Times New Roman"/>
          <w:iCs/>
        </w:rPr>
        <w:t xml:space="preserve"> is the voltage at bus </w:t>
      </w:r>
      <m:oMath>
        <m:r>
          <m:rPr>
            <m:sty m:val="p"/>
          </m:rPr>
          <w:rPr>
            <w:rFonts w:ascii="Cambria Math" w:eastAsia="Times New Roman" w:hAnsi="Cambria Math"/>
          </w:rPr>
          <m:t>i</m:t>
        </m:r>
      </m:oMath>
      <w:r w:rsidRPr="00D36ADB">
        <w:rPr>
          <w:rFonts w:eastAsia="Times New Roman"/>
          <w:iCs/>
        </w:rPr>
        <w:t>.</w:t>
      </w:r>
    </w:p>
    <w:p w14:paraId="42598851" w14:textId="77777777" w:rsidR="00761F43" w:rsidRPr="00D36ADB" w:rsidRDefault="00761F43" w:rsidP="008E7BCD">
      <w:pPr>
        <w:pStyle w:val="Heading3"/>
        <w:numPr>
          <w:ilvl w:val="2"/>
          <w:numId w:val="1"/>
        </w:numPr>
        <w:spacing w:line="259" w:lineRule="auto"/>
        <w:jc w:val="left"/>
        <w:rPr>
          <w:rFonts w:eastAsia="Times New Roman"/>
          <w:iCs/>
        </w:rPr>
      </w:pPr>
      <w:bookmarkStart w:id="26" w:name="_Toc107998873"/>
      <w:bookmarkStart w:id="27" w:name="_Toc108004614"/>
      <w:bookmarkEnd w:id="23"/>
      <w:r w:rsidRPr="00D36ADB">
        <w:rPr>
          <w:rFonts w:eastAsia="Times New Roman"/>
          <w:iCs/>
        </w:rPr>
        <w:t>System constraints</w:t>
      </w:r>
      <w:bookmarkEnd w:id="24"/>
      <w:bookmarkEnd w:id="25"/>
      <w:bookmarkEnd w:id="26"/>
      <w:bookmarkEnd w:id="27"/>
    </w:p>
    <w:p w14:paraId="7FCF5F44" w14:textId="77777777" w:rsidR="00761F43" w:rsidRPr="00D36ADB" w:rsidRDefault="00761F43" w:rsidP="00FC672C">
      <w:pPr>
        <w:spacing w:after="0"/>
        <w:ind w:firstLine="227"/>
        <w:rPr>
          <w:rFonts w:ascii="Times New Roman" w:eastAsia="Times New Roman" w:hAnsi="Times New Roman" w:cs="Times New Roman"/>
          <w:iCs/>
          <w:lang w:bidi="ar-EG"/>
        </w:rPr>
      </w:pPr>
      <w:r w:rsidRPr="00D36ADB">
        <w:rPr>
          <w:rFonts w:ascii="Times New Roman" w:eastAsia="Times New Roman" w:hAnsi="Times New Roman" w:cs="Times New Roman"/>
          <w:iCs/>
        </w:rPr>
        <w:t>The above-mentioned single objective function in Equation (3.1) is subjected to the following constraints:</w:t>
      </w:r>
    </w:p>
    <w:p w14:paraId="5186BDB8" w14:textId="77777777" w:rsidR="00761F43" w:rsidRPr="00D36ADB" w:rsidRDefault="00761F43" w:rsidP="008E7BCD">
      <w:pPr>
        <w:pStyle w:val="Heading4"/>
        <w:numPr>
          <w:ilvl w:val="3"/>
          <w:numId w:val="1"/>
        </w:numPr>
        <w:spacing w:line="259" w:lineRule="auto"/>
        <w:jc w:val="left"/>
        <w:rPr>
          <w:rFonts w:eastAsia="Times New Roman"/>
          <w:iCs/>
        </w:rPr>
      </w:pPr>
      <w:bookmarkStart w:id="28" w:name="_Toc107274886"/>
      <w:bookmarkStart w:id="29" w:name="_Toc107514276"/>
      <w:bookmarkStart w:id="30" w:name="_Toc107998874"/>
      <w:bookmarkStart w:id="31" w:name="_Toc108004615"/>
      <w:r w:rsidRPr="00D36ADB">
        <w:rPr>
          <w:rFonts w:eastAsia="Times New Roman"/>
          <w:iCs/>
        </w:rPr>
        <w:t>Equality constraint</w:t>
      </w:r>
      <w:bookmarkEnd w:id="28"/>
      <w:bookmarkEnd w:id="29"/>
      <w:bookmarkEnd w:id="30"/>
      <w:bookmarkEnd w:id="31"/>
    </w:p>
    <w:p w14:paraId="39292C29" w14:textId="77777777" w:rsidR="00761F43" w:rsidRPr="00D36ADB" w:rsidRDefault="00761F43" w:rsidP="00761F43">
      <w:pPr>
        <w:numPr>
          <w:ilvl w:val="0"/>
          <w:numId w:val="2"/>
        </w:numPr>
        <w:spacing w:before="120" w:after="0" w:line="259" w:lineRule="auto"/>
        <w:ind w:left="142" w:hanging="142"/>
        <w:contextualSpacing/>
        <w:jc w:val="left"/>
        <w:rPr>
          <w:rFonts w:ascii="Times New Roman" w:eastAsia="Times New Roman" w:hAnsi="Times New Roman" w:cs="Times New Roman"/>
          <w:b/>
          <w:bCs/>
          <w:iCs/>
          <w:sz w:val="24"/>
          <w:szCs w:val="24"/>
        </w:rPr>
      </w:pPr>
      <w:r w:rsidRPr="00D36ADB">
        <w:rPr>
          <w:rFonts w:ascii="Times New Roman" w:eastAsia="Times New Roman" w:hAnsi="Times New Roman" w:cs="Times New Roman"/>
          <w:iCs/>
          <w:sz w:val="24"/>
          <w:szCs w:val="24"/>
        </w:rPr>
        <w:t xml:space="preserve"> </w:t>
      </w:r>
      <w:r w:rsidRPr="00D36ADB">
        <w:rPr>
          <w:rFonts w:ascii="Times New Roman" w:eastAsia="Times New Roman" w:hAnsi="Times New Roman" w:cs="Times New Roman"/>
          <w:b/>
          <w:bCs/>
          <w:iCs/>
          <w:sz w:val="24"/>
          <w:szCs w:val="24"/>
        </w:rPr>
        <w:t>Load balancing constraint</w:t>
      </w:r>
    </w:p>
    <w:p w14:paraId="7B900572" w14:textId="77777777" w:rsidR="00761F43" w:rsidRPr="00D36ADB" w:rsidRDefault="00761F43"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For each bus, the following load balancing equations must be satisfied:</w:t>
      </w:r>
    </w:p>
    <w:p w14:paraId="5F2DDD79" w14:textId="77777777" w:rsidR="00761F43" w:rsidRPr="00D36ADB" w:rsidRDefault="00761F43" w:rsidP="00CD37EF">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t xml:space="preserve"> </w:t>
      </w:r>
      <w:r w:rsidRPr="00D36ADB">
        <w:rPr>
          <w:rFonts w:ascii="Times New Roman" w:eastAsia="Times New Roman" w:hAnsi="Times New Roman" w:cs="Times New Roman"/>
          <w:iCs/>
          <w:position w:val="-10"/>
          <w:sz w:val="24"/>
          <w:szCs w:val="24"/>
          <w:lang w:bidi="ar-EG"/>
        </w:rPr>
        <w:object w:dxaOrig="4200" w:dyaOrig="684" w14:anchorId="78B22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617475" r:id="rId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(3.3)</w:t>
      </w:r>
    </w:p>
    <w:p w14:paraId="7D965CEB" w14:textId="77777777" w:rsidR="00761F43" w:rsidRPr="00D36ADB" w:rsidRDefault="00761F43"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4284" w:dyaOrig="684" w14:anchorId="66452377">
          <v:shape id="_x0000_i1039" type="#_x0000_t75" style="width:3in;height:36pt" o:ole="">
            <v:imagedata r:id="rId10" o:title=""/>
          </v:shape>
          <o:OLEObject Type="Embed" ProgID="Equation.DSMT4" ShapeID="_x0000_i1039" DrawAspect="Content" ObjectID="_1718617476" r:id="rId11"/>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(3.4)</w:t>
      </w:r>
    </w:p>
    <w:p w14:paraId="0C77AE24" w14:textId="77777777" w:rsidR="00761F43" w:rsidRPr="00D36ADB" w:rsidRDefault="00761F43"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are the active and reactive power output from the generator at bus j, respectively. P</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are the active and reactive power demand at bus j,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voltages at sending end i and receiving end j, respectively. Y</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and θ</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are the admittance magnitude and angle between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angles of voltages at buses i and j, respectively.</w:t>
      </w:r>
    </w:p>
    <w:p w14:paraId="66605DD6" w14:textId="77777777" w:rsidR="00761F43" w:rsidRPr="00D36ADB" w:rsidRDefault="00761F43" w:rsidP="008E7BCD">
      <w:pPr>
        <w:pStyle w:val="Heading4"/>
        <w:numPr>
          <w:ilvl w:val="3"/>
          <w:numId w:val="1"/>
        </w:numPr>
        <w:spacing w:line="259" w:lineRule="auto"/>
        <w:jc w:val="left"/>
        <w:rPr>
          <w:rFonts w:eastAsia="Times New Roman"/>
          <w:iCs/>
        </w:rPr>
      </w:pPr>
      <w:r w:rsidRPr="00D36ADB">
        <w:rPr>
          <w:rFonts w:eastAsia="Times New Roman"/>
          <w:iCs/>
        </w:rPr>
        <w:t xml:space="preserve"> </w:t>
      </w:r>
      <w:bookmarkStart w:id="32" w:name="_Toc107274887"/>
      <w:bookmarkStart w:id="33" w:name="_Toc107514277"/>
      <w:bookmarkStart w:id="34" w:name="_Toc107998875"/>
      <w:bookmarkStart w:id="35" w:name="_Toc108004616"/>
      <w:r w:rsidRPr="00D36ADB">
        <w:rPr>
          <w:rFonts w:eastAsia="Times New Roman"/>
          <w:iCs/>
        </w:rPr>
        <w:t>Inequality constraints</w:t>
      </w:r>
      <w:bookmarkEnd w:id="32"/>
      <w:bookmarkEnd w:id="33"/>
      <w:bookmarkEnd w:id="34"/>
      <w:bookmarkEnd w:id="35"/>
    </w:p>
    <w:p w14:paraId="19FCD4E1" w14:textId="77777777" w:rsidR="00761F43" w:rsidRPr="00D36ADB" w:rsidRDefault="00761F43" w:rsidP="00761F43">
      <w:pPr>
        <w:numPr>
          <w:ilvl w:val="0"/>
          <w:numId w:val="3"/>
        </w:numPr>
        <w:spacing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Bus voltage constraint</w:t>
      </w:r>
    </w:p>
    <w:p w14:paraId="137F7210" w14:textId="77777777" w:rsidR="00761F43" w:rsidRPr="00D36ADB" w:rsidRDefault="00761F43"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voltage at each bus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must be within its permissible minimum and maximum limits as:</w:t>
      </w:r>
    </w:p>
    <w:p w14:paraId="1B479DBE" w14:textId="77777777" w:rsidR="00761F43" w:rsidRPr="00D36ADB" w:rsidRDefault="00761F43" w:rsidP="00FC672C">
      <w:pPr>
        <w:tabs>
          <w:tab w:val="num" w:pos="720"/>
        </w:tabs>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2544" w:dyaOrig="384" w14:anchorId="056E676C">
          <v:shape id="_x0000_i1040" type="#_x0000_t75" style="width:126pt;height:18pt" o:ole="">
            <v:imagedata r:id="rId12" o:title=""/>
          </v:shape>
          <o:OLEObject Type="Embed" ProgID="Equation.DSMT4" ShapeID="_x0000_i1040" DrawAspect="Content" ObjectID="_1718617477" r:id="rId1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(3.5)</w:t>
      </w:r>
    </w:p>
    <w:p w14:paraId="257B31E8"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Overall Power factor constraint</w:t>
      </w:r>
    </w:p>
    <w:p w14:paraId="02364762" w14:textId="77777777" w:rsidR="00761F43" w:rsidRPr="00D36ADB" w:rsidRDefault="00761F43"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overall system power factor (pf</w:t>
      </w:r>
      <w:r w:rsidRPr="00D36ADB">
        <w:rPr>
          <w:rFonts w:ascii="Times New Roman" w:eastAsia="Times New Roman" w:hAnsi="Times New Roman" w:cs="Times New Roman"/>
          <w:iCs/>
          <w:vertAlign w:val="subscript"/>
        </w:rPr>
        <w:t>overall</w:t>
      </w:r>
      <w:r w:rsidRPr="00D36ADB">
        <w:rPr>
          <w:rFonts w:ascii="Times New Roman" w:eastAsia="Times New Roman" w:hAnsi="Times New Roman" w:cs="Times New Roman"/>
          <w:iCs/>
        </w:rPr>
        <w:t>) must be greater than or equal to the minimum limit of overall power factor (pf</w:t>
      </w:r>
      <w:r w:rsidRPr="00D36ADB">
        <w:rPr>
          <w:rFonts w:ascii="Times New Roman" w:eastAsia="Times New Roman" w:hAnsi="Times New Roman" w:cs="Times New Roman"/>
          <w:iCs/>
          <w:vertAlign w:val="superscript"/>
        </w:rPr>
        <w:t xml:space="preserve"> min</w:t>
      </w:r>
      <w:r w:rsidRPr="00D36ADB">
        <w:rPr>
          <w:rFonts w:ascii="Times New Roman" w:eastAsia="Times New Roman" w:hAnsi="Times New Roman" w:cs="Times New Roman"/>
          <w:iCs/>
        </w:rPr>
        <w:t>) as:</w:t>
      </w:r>
    </w:p>
    <w:p w14:paraId="775D339E" w14:textId="77777777" w:rsidR="00761F43" w:rsidRPr="00D36ADB" w:rsidRDefault="00761F43" w:rsidP="00FC672C">
      <w:pPr>
        <w:spacing w:after="0"/>
        <w:ind w:right="6"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1992" w:dyaOrig="468" w14:anchorId="77824FE1">
          <v:shape id="_x0000_i1041" type="#_x0000_t75" style="width:102pt;height:24pt" o:ole="">
            <v:imagedata r:id="rId14" o:title=""/>
          </v:shape>
          <o:OLEObject Type="Embed" ProgID="Equation.DSMT4" ShapeID="_x0000_i1041" DrawAspect="Content" ObjectID="_1718617478" r:id="rId15"/>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(3.6)</w:t>
      </w:r>
    </w:p>
    <w:p w14:paraId="4D923D5F"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DGs constraint</w:t>
      </w:r>
    </w:p>
    <w:p w14:paraId="7E49318F" w14:textId="77777777" w:rsidR="00761F43" w:rsidRPr="00D36ADB" w:rsidRDefault="00761F43"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DGs placement. Therefore, the optimal number of DGs (N</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540" w:dyaOrig="396" w14:anchorId="5D3F6D0A">
          <v:shape id="_x0000_i1042" type="#_x0000_t75" style="width:30pt;height:18pt" o:ole="">
            <v:imagedata r:id="rId16" o:title=""/>
          </v:shape>
          <o:OLEObject Type="Embed" ProgID="Equation.DSMT4" ShapeID="_x0000_i1042" DrawAspect="Content" ObjectID="_1718617479" r:id="rId17"/>
        </w:object>
      </w:r>
      <w:r w:rsidRPr="00D36ADB">
        <w:rPr>
          <w:rFonts w:ascii="Times New Roman" w:eastAsia="Times New Roman" w:hAnsi="Times New Roman" w:cs="Times New Roman"/>
          <w:iCs/>
        </w:rPr>
        <w:t xml:space="preserve">) as: </w:t>
      </w:r>
    </w:p>
    <w:p w14:paraId="58FF4929" w14:textId="77777777" w:rsidR="00761F43" w:rsidRPr="00D36ADB" w:rsidRDefault="00761F43"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1212" w:dyaOrig="396" w14:anchorId="6546EDAD">
          <v:shape id="_x0000_i1043" type="#_x0000_t75" style="width:60pt;height:18pt" o:ole="">
            <v:imagedata r:id="rId18" o:title=""/>
          </v:shape>
          <o:OLEObject Type="Embed" ProgID="Equation.DSMT4" ShapeID="_x0000_i1043" DrawAspect="Content" ObjectID="_1718617480" r:id="rId1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(3.7)</w:t>
      </w:r>
    </w:p>
    <w:p w14:paraId="54A6A0CE"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capacitors constraint</w:t>
      </w:r>
    </w:p>
    <w:p w14:paraId="1773E2CB" w14:textId="77777777" w:rsidR="00761F43" w:rsidRPr="00D36ADB" w:rsidRDefault="00761F43"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capacitors placement. Therefore, the optimal number of capacitors (N</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432" w:dyaOrig="372" w14:anchorId="6D18E5E7">
          <v:shape id="_x0000_i1044" type="#_x0000_t75" style="width:24pt;height:18pt" o:ole="">
            <v:imagedata r:id="rId20" o:title=""/>
          </v:shape>
          <o:OLEObject Type="Embed" ProgID="Equation.DSMT4" ShapeID="_x0000_i1044" DrawAspect="Content" ObjectID="_1718617481" r:id="rId21"/>
        </w:object>
      </w:r>
      <w:r w:rsidRPr="00D36ADB">
        <w:rPr>
          <w:rFonts w:ascii="Times New Roman" w:eastAsia="Times New Roman" w:hAnsi="Times New Roman" w:cs="Times New Roman"/>
          <w:iCs/>
        </w:rPr>
        <w:t xml:space="preserve">) as: </w:t>
      </w:r>
    </w:p>
    <w:p w14:paraId="53D0450F" w14:textId="77777777" w:rsidR="00761F43" w:rsidRPr="00D36ADB" w:rsidRDefault="00761F43" w:rsidP="00822851">
      <w:pPr>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296" w:dyaOrig="384" w14:anchorId="6F38C9DF">
          <v:shape id="_x0000_i1045" type="#_x0000_t75" style="width:66pt;height:18pt" o:ole="">
            <v:imagedata r:id="rId22" o:title=""/>
          </v:shape>
          <o:OLEObject Type="Embed" ProgID="Equation.DSMT4" ShapeID="_x0000_i1045" DrawAspect="Content" ObjectID="_1718617482" r:id="rId2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(3.8)</w:t>
      </w:r>
    </w:p>
    <w:p w14:paraId="77F63CF1"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DG size constraint</w:t>
      </w:r>
    </w:p>
    <w:p w14:paraId="3C8CEA5A" w14:textId="77777777" w:rsidR="00761F43" w:rsidRPr="00D36ADB" w:rsidRDefault="00761F43"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active and reactive power injections by DGs must be within their permissible minimum and maximum limits as: </w:t>
      </w:r>
    </w:p>
    <w:p w14:paraId="050761D4" w14:textId="77777777" w:rsidR="00761F43" w:rsidRPr="00D36ADB" w:rsidRDefault="00761F43" w:rsidP="00822851">
      <w:pPr>
        <w:tabs>
          <w:tab w:val="num" w:pos="720"/>
        </w:tabs>
        <w:spacing w:before="120"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964" w:dyaOrig="444" w14:anchorId="70A5730F">
          <v:shape id="_x0000_i1046" type="#_x0000_t75" style="width:150pt;height:24pt" o:ole="">
            <v:imagedata r:id="rId24" o:title=""/>
          </v:shape>
          <o:OLEObject Type="Embed" ProgID="Equation.DSMT4" ShapeID="_x0000_i1046" DrawAspect="Content" ObjectID="_1718617483" r:id="rId25"/>
        </w:object>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t xml:space="preserve">               </w:t>
      </w:r>
      <w:r w:rsidRPr="00D36ADB">
        <w:rPr>
          <w:rFonts w:ascii="Times New Roman" w:eastAsia="Times New Roman" w:hAnsi="Times New Roman" w:cs="Times New Roman"/>
          <w:iCs/>
        </w:rPr>
        <w:t>(3.9)</w:t>
      </w:r>
    </w:p>
    <w:p w14:paraId="0740C169" w14:textId="77777777" w:rsidR="00761F43" w:rsidRPr="00D36ADB" w:rsidRDefault="00761F43" w:rsidP="00822851">
      <w:pPr>
        <w:tabs>
          <w:tab w:val="num" w:pos="720"/>
        </w:tabs>
        <w:spacing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856" w:dyaOrig="432" w14:anchorId="163BFAD1">
          <v:shape id="_x0000_i1047" type="#_x0000_t75" style="width:2in;height:24pt" o:ole="">
            <v:imagedata r:id="rId26" o:title=""/>
          </v:shape>
          <o:OLEObject Type="Embed" ProgID="Equation.DSMT4" ShapeID="_x0000_i1047" DrawAspect="Content" ObjectID="_1718617484" r:id="rId27"/>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(3.10)</w:t>
      </w:r>
    </w:p>
    <w:p w14:paraId="5A487FE2" w14:textId="77777777" w:rsidR="00761F43" w:rsidRPr="00D36ADB" w:rsidRDefault="00761F43"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is the active and reactive power injections by DGs at location j, respectively.</w:t>
      </w:r>
    </w:p>
    <w:p w14:paraId="2A5ED76C"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Capacitor size constraint</w:t>
      </w:r>
    </w:p>
    <w:p w14:paraId="137B074E" w14:textId="77777777" w:rsidR="00761F43" w:rsidRPr="00D36ADB" w:rsidRDefault="00761F43"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reactive power injection by capacitors must be within its permissible minimum and maximum limits as: </w:t>
      </w:r>
    </w:p>
    <w:p w14:paraId="71D3F03C" w14:textId="77777777" w:rsidR="00761F43" w:rsidRPr="00D36ADB" w:rsidRDefault="00761F43" w:rsidP="00822851">
      <w:pPr>
        <w:tabs>
          <w:tab w:val="num" w:pos="720"/>
        </w:tabs>
        <w:spacing w:before="120"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748" w:dyaOrig="432" w14:anchorId="1611DADA">
          <v:shape id="_x0000_i1048" type="#_x0000_t75" style="width:138pt;height:24pt" o:ole="">
            <v:imagedata r:id="rId28" o:title=""/>
          </v:shape>
          <o:OLEObject Type="Embed" ProgID="Equation.DSMT4" ShapeID="_x0000_i1048" DrawAspect="Content" ObjectID="_1718617485" r:id="rId29"/>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(3.11)</w:t>
      </w:r>
    </w:p>
    <w:p w14:paraId="6AB410C6" w14:textId="77777777" w:rsidR="00761F43" w:rsidRPr="00D36ADB" w:rsidRDefault="00761F43"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Q</w:t>
      </w:r>
      <w:r w:rsidRPr="00D36ADB">
        <w:rPr>
          <w:rFonts w:ascii="Times New Roman" w:eastAsia="Times New Roman" w:hAnsi="Times New Roman" w:cs="Times New Roman"/>
          <w:iCs/>
          <w:vertAlign w:val="subscript"/>
        </w:rPr>
        <w:t>Cj</w:t>
      </w:r>
      <w:r w:rsidRPr="00D36ADB">
        <w:rPr>
          <w:rFonts w:ascii="Times New Roman" w:eastAsia="Times New Roman" w:hAnsi="Times New Roman" w:cs="Times New Roman"/>
          <w:iCs/>
        </w:rPr>
        <w:t xml:space="preserve"> is the reactive power injection at location j.</w:t>
      </w:r>
    </w:p>
    <w:p w14:paraId="18F47A30" w14:textId="77777777" w:rsidR="00761F43" w:rsidRDefault="00761F43">
      <w:pPr>
        <w:spacing w:line="259" w:lineRule="auto"/>
        <w:jc w:val="left"/>
        <w:rPr>
          <w:rFonts w:ascii="Symbol" w:eastAsia="Times New Roman" w:hAnsi="Symbol" w:cs="Times New Roman"/>
          <w:bCs/>
          <w:iCs/>
          <w:highlight w:val="lightGray"/>
        </w:rPr>
      </w:pPr>
      <w:r>
        <w:rPr>
          <w:rFonts w:ascii="Symbol" w:eastAsia="Times New Roman" w:hAnsi="Symbol" w:cs="Times New Roman"/>
          <w:bCs/>
          <w:iCs/>
          <w:highlight w:val="lightGray"/>
        </w:rPr>
        <w:br w:type="page"/>
      </w:r>
    </w:p>
    <w:p w14:paraId="76003962" w14:textId="77777777" w:rsidR="00761F43" w:rsidRPr="00D36ADB" w:rsidRDefault="00761F43" w:rsidP="00761F43">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Total active and reactive power constraints</w:t>
      </w:r>
    </w:p>
    <w:p w14:paraId="01A65C6B" w14:textId="77777777" w:rsidR="00761F43" w:rsidRPr="00D36ADB" w:rsidRDefault="00761F43"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The total active and reactive power injections by DGs (P</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,Q</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and the total reactive power from capacitors (Q</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must be less than or equal to the total load active and reactive power (P</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Q</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xml:space="preserve">) as: </w:t>
      </w:r>
    </w:p>
    <w:p w14:paraId="66341311" w14:textId="77777777" w:rsidR="00761F43" w:rsidRPr="00D36ADB" w:rsidRDefault="00761F43" w:rsidP="00822851">
      <w:pPr>
        <w:tabs>
          <w:tab w:val="num" w:pos="720"/>
        </w:tabs>
        <w:spacing w:before="120" w:after="0" w:line="276"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968" w:dyaOrig="420" w14:anchorId="46059624">
          <v:shape id="_x0000_i1049" type="#_x0000_t75" style="width:96pt;height:24pt" o:ole="">
            <v:imagedata r:id="rId30" o:title=""/>
          </v:shape>
          <o:OLEObject Type="Embed" ProgID="Equation.DSMT4" ShapeID="_x0000_i1049" DrawAspect="Content" ObjectID="_1718617486" r:id="rId31"/>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(3.12)</w:t>
      </w:r>
    </w:p>
    <w:p w14:paraId="76CC54BB" w14:textId="77777777" w:rsidR="00761F43" w:rsidRPr="00D36ADB" w:rsidRDefault="00761F43" w:rsidP="00822851">
      <w:pPr>
        <w:spacing w:after="0" w:line="276" w:lineRule="auto"/>
        <w:ind w:firstLine="539"/>
        <w:rPr>
          <w:rFonts w:ascii="Times New Roman" w:eastAsia="Times New Roman" w:hAnsi="Times New Roman" w:cs="Times New Roman"/>
          <w:iCs/>
        </w:rPr>
        <w:sectPr w:rsidR="00761F43" w:rsidRPr="00D36ADB" w:rsidSect="00422AC4">
          <w:type w:val="continuous"/>
          <w:pgSz w:w="12240" w:h="15840"/>
          <w:pgMar w:top="1440" w:right="1440" w:bottom="1440" w:left="1440" w:header="720" w:footer="720" w:gutter="0"/>
          <w:cols w:space="720"/>
          <w:docGrid w:linePitch="360"/>
        </w:sectPr>
      </w:pPr>
      <w:r w:rsidRPr="00D36ADB">
        <w:rPr>
          <w:rFonts w:ascii="Times New Roman" w:eastAsia="Times New Roman" w:hAnsi="Times New Roman" w:cs="Times New Roman"/>
          <w:iCs/>
          <w:position w:val="-16"/>
          <w:sz w:val="24"/>
          <w:szCs w:val="24"/>
          <w:lang w:bidi="ar-EG"/>
        </w:rPr>
        <w:object w:dxaOrig="3480" w:dyaOrig="516" w14:anchorId="5F5DBEB7">
          <v:shape id="_x0000_i1050" type="#_x0000_t75" style="width:174pt;height:24pt" o:ole="">
            <v:imagedata r:id="rId32" o:title=""/>
          </v:shape>
          <o:OLEObject Type="Embed" ProgID="Equation.DSMT4" ShapeID="_x0000_i1050" DrawAspect="Content" ObjectID="_1718617487" r:id="rId3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(3.13)</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8EB3" w14:textId="77777777" w:rsidR="00B0300E" w:rsidRDefault="00B0300E">
      <w:pPr>
        <w:spacing w:after="0" w:line="240" w:lineRule="auto"/>
      </w:pPr>
      <w:r>
        <w:separator/>
      </w:r>
    </w:p>
  </w:endnote>
  <w:endnote w:type="continuationSeparator" w:id="0">
    <w:p w14:paraId="293C993B" w14:textId="77777777" w:rsidR="00B0300E" w:rsidRDefault="00B0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17DB8245" w14:textId="77777777" w:rsidR="00761F43" w:rsidRDefault="00761F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21601D" w14:textId="77777777" w:rsidR="00761F43" w:rsidRDefault="0076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B03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12D9" w14:textId="77777777" w:rsidR="00B0300E" w:rsidRDefault="00B0300E">
      <w:pPr>
        <w:spacing w:after="0" w:line="240" w:lineRule="auto"/>
      </w:pPr>
      <w:r>
        <w:separator/>
      </w:r>
    </w:p>
  </w:footnote>
  <w:footnote w:type="continuationSeparator" w:id="0">
    <w:p w14:paraId="722AEFAC" w14:textId="77777777" w:rsidR="00B0300E" w:rsidRDefault="00B0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07A2"/>
    <w:rsid w:val="0005459B"/>
    <w:rsid w:val="000B44AA"/>
    <w:rsid w:val="000D45B2"/>
    <w:rsid w:val="000E288C"/>
    <w:rsid w:val="000E7E76"/>
    <w:rsid w:val="000F280E"/>
    <w:rsid w:val="001126FE"/>
    <w:rsid w:val="00112E3A"/>
    <w:rsid w:val="00125D74"/>
    <w:rsid w:val="00151EB9"/>
    <w:rsid w:val="00155140"/>
    <w:rsid w:val="00180944"/>
    <w:rsid w:val="00184AED"/>
    <w:rsid w:val="001A1777"/>
    <w:rsid w:val="00215CAE"/>
    <w:rsid w:val="00261F00"/>
    <w:rsid w:val="00263E7E"/>
    <w:rsid w:val="002B0DCC"/>
    <w:rsid w:val="002E098D"/>
    <w:rsid w:val="002E28E3"/>
    <w:rsid w:val="00311731"/>
    <w:rsid w:val="0032754E"/>
    <w:rsid w:val="00332168"/>
    <w:rsid w:val="0035303A"/>
    <w:rsid w:val="00375E12"/>
    <w:rsid w:val="003A0B96"/>
    <w:rsid w:val="00402864"/>
    <w:rsid w:val="00421A6A"/>
    <w:rsid w:val="00484070"/>
    <w:rsid w:val="0049079A"/>
    <w:rsid w:val="005005F3"/>
    <w:rsid w:val="00524AD7"/>
    <w:rsid w:val="00585780"/>
    <w:rsid w:val="005C3F15"/>
    <w:rsid w:val="00607CB5"/>
    <w:rsid w:val="00672B49"/>
    <w:rsid w:val="006B59B5"/>
    <w:rsid w:val="006C211C"/>
    <w:rsid w:val="006C2210"/>
    <w:rsid w:val="007309C0"/>
    <w:rsid w:val="00761F43"/>
    <w:rsid w:val="00763A7E"/>
    <w:rsid w:val="0078077E"/>
    <w:rsid w:val="00843F38"/>
    <w:rsid w:val="0084411A"/>
    <w:rsid w:val="00856A69"/>
    <w:rsid w:val="00877C09"/>
    <w:rsid w:val="008A0814"/>
    <w:rsid w:val="008B2917"/>
    <w:rsid w:val="008E7BCD"/>
    <w:rsid w:val="00925808"/>
    <w:rsid w:val="009332F1"/>
    <w:rsid w:val="009B15F9"/>
    <w:rsid w:val="00A36C34"/>
    <w:rsid w:val="00A4118C"/>
    <w:rsid w:val="00A57155"/>
    <w:rsid w:val="00A62C7D"/>
    <w:rsid w:val="00A90EC9"/>
    <w:rsid w:val="00AA448D"/>
    <w:rsid w:val="00B0300E"/>
    <w:rsid w:val="00B22052"/>
    <w:rsid w:val="00B44216"/>
    <w:rsid w:val="00B5120E"/>
    <w:rsid w:val="00BB2318"/>
    <w:rsid w:val="00BD1A34"/>
    <w:rsid w:val="00BF523B"/>
    <w:rsid w:val="00C35CB1"/>
    <w:rsid w:val="00C75304"/>
    <w:rsid w:val="00C95402"/>
    <w:rsid w:val="00C97000"/>
    <w:rsid w:val="00D0419B"/>
    <w:rsid w:val="00D92CC9"/>
    <w:rsid w:val="00DA6CCB"/>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