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5EC3" w14:textId="77777777" w:rsidR="005F0BA3" w:rsidRPr="00CD0452" w:rsidRDefault="005F0BA3" w:rsidP="00541DB8">
      <w:pPr>
        <w:pStyle w:val="Heading1"/>
        <w:numPr>
          <w:ilvl w:val="0"/>
          <w:numId w:val="1"/>
        </w:numPr>
        <w:sectPr w:rsidR="005F0BA3" w:rsidRPr="00CD0452" w:rsidSect="00422AC4">
          <w:type w:val="continuous"/>
          <w:pgSz w:w="12240" w:h="15840"/>
          <w:pgMar w:top="1440" w:right="1440" w:bottom="1440" w:left="1440" w:header="720" w:footer="720" w:gutter="0"/>
          <w:cols w:space="720"/>
          <w:docGrid w:linePitch="360"/>
        </w:sectPr>
      </w:pPr>
      <w:bookmarkStart w:id="0" w:name="_Toc107514278"/>
      <w:bookmarkStart w:id="1" w:name="_Toc107518697"/>
      <w:r w:rsidRPr="00CD0452">
        <w:t>Archimedes Optimization Algorithm (AOA)</w:t>
      </w:r>
      <w:bookmarkEnd w:id="0"/>
      <w:bookmarkEnd w:id="1"/>
      <w:r>
        <w:t xml:space="preserve"> </w:t>
      </w:r>
    </w:p>
    <w:p w14:paraId="4AD62BB7" w14:textId="77777777" w:rsidR="005F0BA3" w:rsidRPr="00CD0452" w:rsidRDefault="005F0BA3" w:rsidP="00541DB8">
      <w:pPr>
        <w:pStyle w:val="Heading2"/>
        <w:numPr>
          <w:ilvl w:val="1"/>
          <w:numId w:val="1"/>
        </w:numPr>
        <w:rPr>
          <w:rFonts w:eastAsia="Times New Roman"/>
        </w:rPr>
      </w:pPr>
      <w:r w:rsidRPr="00CD0452">
        <w:rPr>
          <w:rFonts w:eastAsia="Times New Roman"/>
        </w:rPr>
        <w:t xml:space="preserve"> </w:t>
      </w:r>
      <w:bookmarkStart w:id="2" w:name="_Toc107274889"/>
      <w:bookmarkStart w:id="3" w:name="_Toc107514279"/>
      <w:bookmarkStart w:id="4" w:name="_Toc107518698"/>
      <w:r w:rsidRPr="00CD0452">
        <w:t>Modern</w:t>
      </w:r>
      <w:r w:rsidRPr="00CD0452">
        <w:rPr>
          <w:rFonts w:eastAsia="Times New Roman"/>
        </w:rPr>
        <w:t xml:space="preserve"> Optimization Methods</w:t>
      </w:r>
      <w:bookmarkEnd w:id="2"/>
      <w:bookmarkEnd w:id="3"/>
      <w:bookmarkEnd w:id="4"/>
    </w:p>
    <w:p w14:paraId="1557F342" w14:textId="77777777" w:rsidR="005F0BA3" w:rsidRPr="000D5F43" w:rsidRDefault="005F0BA3"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 seeker optimization algorithm (SOA), ant colony optimization (ACO) [5] algorithm, Bat algorithm (BA) [4][6] and Archimedes Optimization Algorithm (AOA).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6A1BF467" w14:textId="77777777" w:rsidR="005F0BA3" w:rsidRPr="00CD0452" w:rsidRDefault="005F0BA3" w:rsidP="00541DB8">
      <w:pPr>
        <w:pStyle w:val="Heading2"/>
        <w:numPr>
          <w:ilvl w:val="1"/>
          <w:numId w:val="1"/>
        </w:numPr>
      </w:pPr>
      <w:bookmarkStart w:id="5" w:name="_Toc107274890"/>
      <w:bookmarkStart w:id="6" w:name="_Toc107514280"/>
      <w:bookmarkStart w:id="7" w:name="_Toc107518699"/>
      <w:r w:rsidRPr="00CD0452">
        <w:t>Archimedes Optimization Algorithm</w:t>
      </w:r>
      <w:bookmarkEnd w:id="5"/>
      <w:bookmarkEnd w:id="6"/>
      <w:bookmarkEnd w:id="7"/>
    </w:p>
    <w:p w14:paraId="4D7C13EB" w14:textId="77777777" w:rsidR="005F0BA3" w:rsidRPr="00CD0452" w:rsidRDefault="005F0BA3" w:rsidP="00541DB8">
      <w:pPr>
        <w:pStyle w:val="Heading3"/>
        <w:numPr>
          <w:ilvl w:val="2"/>
          <w:numId w:val="1"/>
        </w:numPr>
      </w:pPr>
      <w:r w:rsidRPr="00CD0452">
        <w:t xml:space="preserve"> </w:t>
      </w:r>
      <w:bookmarkStart w:id="8" w:name="_Toc107514281"/>
      <w:bookmarkStart w:id="9" w:name="_Toc107274891"/>
      <w:bookmarkStart w:id="10" w:name="_Toc107518700"/>
      <w:r w:rsidRPr="00CD0452">
        <w:t>Introduction</w:t>
      </w:r>
      <w:bookmarkEnd w:id="8"/>
      <w:bookmarkEnd w:id="10"/>
      <w:r w:rsidRPr="00CD0452">
        <w:t xml:space="preserve"> </w:t>
      </w:r>
      <w:bookmarkEnd w:id="9"/>
    </w:p>
    <w:p w14:paraId="2C150BEB" w14:textId="77777777" w:rsidR="005F0BA3" w:rsidRPr="00E77A78" w:rsidRDefault="005F0BA3"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3E76FF47" w14:textId="77777777" w:rsidR="005F0BA3" w:rsidRDefault="005F0BA3" w:rsidP="00541DB8">
      <w:pPr>
        <w:pStyle w:val="Heading3"/>
        <w:numPr>
          <w:ilvl w:val="2"/>
          <w:numId w:val="1"/>
        </w:numPr>
      </w:pPr>
      <w:bookmarkStart w:id="11" w:name="_Toc107514282"/>
      <w:bookmarkStart w:id="12" w:name="_Toc107518701"/>
      <w:r>
        <w:t>AOA Theory</w:t>
      </w:r>
      <w:bookmarkEnd w:id="11"/>
      <w:bookmarkEnd w:id="12"/>
    </w:p>
    <w:p w14:paraId="762C1684" w14:textId="77777777" w:rsidR="005F0BA3" w:rsidRPr="00E77A78" w:rsidRDefault="005F0BA3"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force </w:t>
      </w:r>
      <m:oMath>
        <m:sSub>
          <m:sSubPr>
            <m:ctrlPr>
              <w:rPr>
                <w:rFonts w:ascii="Cambria Math" w:eastAsia="Times New Roman" w:hAnsi="Cambria Math" w:cs="Times New Roman"/>
              </w:rPr>
            </m:ctrlPr>
          </m:sSubPr>
          <m:e>
            <m:r>
              <w:rPr>
                <w:rFonts w:ascii="Cambria Math" w:eastAsia="Times New Roman" w:hAnsi="Cambria Math" w:cs="Times New Roman"/>
              </w:rPr>
              <m:t>F</m:t>
            </m:r>
          </m:e>
          <m:sub>
            <m:r>
              <w:rPr>
                <w:rFonts w:ascii="Cambria Math" w:eastAsia="Times New Roman" w:hAnsi="Cambria Math" w:cs="Times New Roman"/>
              </w:rPr>
              <m:t>b</m:t>
            </m:r>
          </m:sub>
        </m:sSub>
      </m:oMath>
      <w:r w:rsidRPr="00E77A78">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o</m:t>
            </m:r>
          </m:sub>
        </m:sSub>
      </m:oMath>
      <w:r w:rsidRPr="00E77A78">
        <w:rPr>
          <w:rFonts w:ascii="Times New Roman" w:eastAsia="Times New Roman" w:hAnsi="Times New Roman" w:cs="Times New Roman"/>
        </w:rPr>
        <w:t>:</w:t>
      </w:r>
    </w:p>
    <w:p w14:paraId="1468A9FC" w14:textId="77777777" w:rsidR="005F0BA3" w:rsidRDefault="005F0BA3" w:rsidP="00FC672C">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3B7F5A95" w14:textId="77777777" w:rsidTr="00E77A78">
        <w:tc>
          <w:tcPr>
            <w:tcW w:w="985" w:type="dxa"/>
            <w:vAlign w:val="center"/>
          </w:tcPr>
          <w:p w14:paraId="0E4DEEE8" w14:textId="77777777" w:rsidR="005F0BA3" w:rsidRDefault="005F0BA3" w:rsidP="00FC672C"/>
        </w:tc>
        <w:tc>
          <w:tcPr>
            <w:tcW w:w="7560" w:type="dxa"/>
            <w:vAlign w:val="center"/>
          </w:tcPr>
          <w:p w14:paraId="5ED30343" w14:textId="77777777" w:rsidR="005F0BA3" w:rsidRPr="00E77A78" w:rsidRDefault="005F0BA3" w:rsidP="00FC672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6030F808" w14:textId="77777777" w:rsidR="005F0BA3" w:rsidRPr="00E77A78" w:rsidRDefault="005F0BA3"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51A82AD0" w14:textId="77777777" w:rsidR="005F0BA3" w:rsidRDefault="005F0BA3" w:rsidP="00FC672C">
            <w:r>
              <w:t>(4-1)</w:t>
            </w:r>
          </w:p>
        </w:tc>
      </w:tr>
    </w:tbl>
    <w:p w14:paraId="1FC2EAFC" w14:textId="77777777" w:rsidR="005F0BA3" w:rsidRDefault="005F0BA3" w:rsidP="00FC672C">
      <w:pPr>
        <w:rPr>
          <w:rFonts w:ascii="Times New Roman" w:eastAsia="Times New Roman" w:hAnsi="Times New Roman" w:cs="Times New Roman"/>
        </w:rPr>
      </w:pPr>
      <w:r>
        <w:rPr>
          <w:rFonts w:ascii="Times New Roman" w:eastAsia="Times New Roman" w:hAnsi="Times New Roman" w:cs="Times New Roman"/>
        </w:rPr>
        <w:br/>
      </w:r>
      <w:r w:rsidRPr="00E77A78">
        <w:rPr>
          <w:rFonts w:ascii="Times New Roman" w:eastAsia="Times New Roman" w:hAnsi="Times New Roman" w:cs="Times New Roman"/>
        </w:rPr>
        <w:t xml:space="preserve">Where </w:t>
      </w:r>
      <m:oMath>
        <m:r>
          <w:rPr>
            <w:rFonts w:ascii="Cambria Math" w:eastAsia="Times New Roman" w:hAnsi="Cambria Math" w:cs="Times New Roman"/>
          </w:rPr>
          <m:t>p</m:t>
        </m:r>
      </m:oMath>
      <w:r w:rsidRPr="00E77A78">
        <w:rPr>
          <w:rFonts w:ascii="Times New Roman" w:eastAsia="Times New Roman" w:hAnsi="Times New Roman" w:cs="Times New Roman"/>
        </w:rPr>
        <w:t xml:space="preserve"> is the density, </w:t>
      </w:r>
      <m:oMath>
        <m:r>
          <w:rPr>
            <w:rFonts w:ascii="Cambria Math" w:eastAsia="Times New Roman" w:hAnsi="Cambria Math" w:cs="Times New Roman"/>
          </w:rPr>
          <m:t>v</m:t>
        </m:r>
      </m:oMath>
      <w:r w:rsidRPr="00E77A78">
        <w:rPr>
          <w:rFonts w:ascii="Times New Roman" w:eastAsia="Times New Roman" w:hAnsi="Times New Roman" w:cs="Times New Roman"/>
        </w:rPr>
        <w:t xml:space="preserve"> is the volume, and </w:t>
      </w:r>
      <m:oMath>
        <m:r>
          <w:rPr>
            <w:rFonts w:ascii="Cambria Math" w:eastAsia="Times New Roman" w:hAnsi="Cambria Math" w:cs="Times New Roman"/>
          </w:rPr>
          <m:t>a</m:t>
        </m:r>
      </m:oMath>
      <w:r w:rsidRPr="00E77A78">
        <w:rPr>
          <w:rFonts w:ascii="Times New Roman" w:eastAsia="Times New Roman" w:hAnsi="Times New Roman" w:cs="Times New Roman"/>
        </w:rPr>
        <w:t xml:space="preserve"> is the gravity or acceleration, subscripts </w:t>
      </w:r>
      <m:oMath>
        <m:r>
          <w:rPr>
            <w:rFonts w:ascii="Cambria Math" w:eastAsia="Times New Roman" w:hAnsi="Cambria Math" w:cs="Times New Roman"/>
          </w:rPr>
          <m:t>b</m:t>
        </m:r>
      </m:oMath>
      <w:r w:rsidRPr="00E77A78">
        <w:rPr>
          <w:rFonts w:ascii="Times New Roman" w:eastAsia="Times New Roman" w:hAnsi="Times New Roman" w:cs="Times New Roman"/>
        </w:rPr>
        <w:t xml:space="preserve"> and </w:t>
      </w:r>
      <m:oMath>
        <m:r>
          <w:rPr>
            <w:rFonts w:ascii="Cambria Math" w:eastAsia="Times New Roman" w:hAnsi="Cambria Math" w:cs="Times New Roman"/>
          </w:rPr>
          <m:t>o</m:t>
        </m:r>
      </m:oMath>
      <w:r w:rsidRPr="00E77A78">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7FE59B68" w14:textId="77777777" w:rsidTr="00E77A78">
        <w:tc>
          <w:tcPr>
            <w:tcW w:w="985" w:type="dxa"/>
          </w:tcPr>
          <w:p w14:paraId="13BD8BC2" w14:textId="77777777" w:rsidR="005F0BA3" w:rsidRDefault="005F0BA3" w:rsidP="00FC672C"/>
        </w:tc>
        <w:tc>
          <w:tcPr>
            <w:tcW w:w="7560" w:type="dxa"/>
          </w:tcPr>
          <w:p w14:paraId="69A74C85" w14:textId="77777777" w:rsidR="005F0BA3" w:rsidRDefault="005F0BA3" w:rsidP="00FC672C">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m:t>
                        </m:r>
                      </m:sub>
                    </m:sSub>
                    <m:sSub>
                      <m:sSubPr>
                        <m:ctrlPr>
                          <w:rPr>
                            <w:rFonts w:ascii="Cambria Math" w:hAnsi="Cambria Math"/>
                            <w:i/>
                          </w:rPr>
                        </m:ctrlPr>
                      </m:sSubPr>
                      <m:e>
                        <m:r>
                          <w:rPr>
                            <w:rFonts w:ascii="Cambria Math" w:hAnsi="Cambria Math"/>
                          </w:rPr>
                          <m:t>a</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tc>
        <w:tc>
          <w:tcPr>
            <w:tcW w:w="805" w:type="dxa"/>
            <w:vAlign w:val="center"/>
          </w:tcPr>
          <w:p w14:paraId="522F6940" w14:textId="77777777" w:rsidR="005F0BA3" w:rsidRDefault="005F0BA3" w:rsidP="00FC672C">
            <w:r>
              <w:t>(4-2)</w:t>
            </w:r>
          </w:p>
        </w:tc>
      </w:tr>
    </w:tbl>
    <w:p w14:paraId="2687D8D9" w14:textId="77777777" w:rsidR="005F0BA3" w:rsidRDefault="005F0BA3" w:rsidP="00FC672C">
      <w:pPr>
        <w:rPr>
          <w:rFonts w:ascii="Times New Roman" w:eastAsia="Times New Roman" w:hAnsi="Times New Roman" w:cs="Times New Roman"/>
        </w:rPr>
      </w:pPr>
      <w:r w:rsidRPr="00E77A78">
        <w:rPr>
          <w:rFonts w:ascii="Times New Roman" w:eastAsia="Times New Roman" w:hAnsi="Times New Roman" w:cs="Times New Roman"/>
        </w:rPr>
        <w:t>If there is another force influenced on the object</w:t>
      </w:r>
      <w:r>
        <w:rPr>
          <w:rFonts w:ascii="Times New Roman" w:eastAsia="Times New Roman" w:hAnsi="Times New Roman" w:cs="Times New Roman"/>
        </w:rPr>
        <w:t xml:space="preserve"> </w:t>
      </w:r>
      <w:r w:rsidRPr="00E77A78">
        <w:rPr>
          <w:rFonts w:ascii="Times New Roman" w:eastAsia="Times New Roman" w:hAnsi="Times New Roman" w:cs="Times New Roman"/>
        </w:rPr>
        <w:t>like collision with another neighbouring object (</w:t>
      </w:r>
      <m:oMath>
        <m:r>
          <w:rPr>
            <w:rFonts w:ascii="Cambria Math" w:eastAsia="Times New Roman" w:hAnsi="Cambria Math" w:cs="Times New Roman"/>
          </w:rPr>
          <m:t>r</m:t>
        </m:r>
      </m:oMath>
      <w:r w:rsidRPr="00E77A78">
        <w:rPr>
          <w:rFonts w:ascii="Times New Roman" w:eastAsia="Times New Roman" w:hAnsi="Times New Roman" w:cs="Times New Roman"/>
        </w:rPr>
        <w:t>), the</w:t>
      </w:r>
      <w:r>
        <w:rPr>
          <w:rFonts w:ascii="Times New Roman" w:eastAsia="Times New Roman" w:hAnsi="Times New Roman" w:cs="Times New Roman"/>
        </w:rPr>
        <w:t xml:space="preserve"> </w:t>
      </w:r>
      <w:r w:rsidRPr="00E77A78">
        <w:rPr>
          <w:rFonts w:ascii="Times New Roman" w:eastAsia="Times New Roman" w:hAnsi="Times New Roman" w:cs="Times New Roman"/>
        </w:rPr>
        <w:t>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0555CEBE" w14:textId="77777777" w:rsidTr="00E77A78">
        <w:tc>
          <w:tcPr>
            <w:tcW w:w="985" w:type="dxa"/>
            <w:vAlign w:val="center"/>
          </w:tcPr>
          <w:p w14:paraId="4496BE3F" w14:textId="77777777" w:rsidR="005F0BA3" w:rsidRDefault="005F0BA3" w:rsidP="00FC672C"/>
        </w:tc>
        <w:tc>
          <w:tcPr>
            <w:tcW w:w="7560" w:type="dxa"/>
            <w:vAlign w:val="center"/>
          </w:tcPr>
          <w:p w14:paraId="660D4050" w14:textId="77777777" w:rsidR="005F0BA3" w:rsidRPr="00E77A78" w:rsidRDefault="005F0BA3"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25693D91" w14:textId="77777777" w:rsidR="005F0BA3" w:rsidRPr="00E77A78" w:rsidRDefault="005F0BA3"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m:oMathPara>
          </w:p>
          <w:p w14:paraId="516BAADB" w14:textId="77777777" w:rsidR="005F0BA3" w:rsidRPr="00E77A78" w:rsidRDefault="005F0BA3" w:rsidP="00FC67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oMath>
            </m:oMathPara>
          </w:p>
        </w:tc>
        <w:tc>
          <w:tcPr>
            <w:tcW w:w="805" w:type="dxa"/>
            <w:vAlign w:val="center"/>
          </w:tcPr>
          <w:p w14:paraId="2A8682D4" w14:textId="77777777" w:rsidR="005F0BA3" w:rsidRDefault="005F0BA3" w:rsidP="00FC672C">
            <w:r>
              <w:t>(4-3)</w:t>
            </w:r>
          </w:p>
        </w:tc>
      </w:tr>
    </w:tbl>
    <w:p w14:paraId="47E90CB0" w14:textId="77777777" w:rsidR="005F0BA3" w:rsidRPr="00356DCE" w:rsidRDefault="005F0BA3" w:rsidP="00541DB8">
      <w:pPr>
        <w:pStyle w:val="Heading3"/>
        <w:numPr>
          <w:ilvl w:val="2"/>
          <w:numId w:val="1"/>
        </w:numPr>
      </w:pPr>
      <w:bookmarkStart w:id="13" w:name="_Toc107514283"/>
      <w:bookmarkStart w:id="14" w:name="_Toc107518702"/>
      <w:r w:rsidRPr="00356DCE">
        <w:t>Algorithmic steps</w:t>
      </w:r>
      <w:bookmarkEnd w:id="13"/>
      <w:bookmarkEnd w:id="14"/>
    </w:p>
    <w:p w14:paraId="5298A895" w14:textId="77777777" w:rsidR="005F0BA3" w:rsidRPr="00D26B33" w:rsidRDefault="005F0BA3" w:rsidP="00FC672C">
      <w:pPr>
        <w:rPr>
          <w:rFonts w:ascii="Times New Roman" w:eastAsia="Times New Roman" w:hAnsi="Times New Roman" w:cs="Times New Roman"/>
          <w:rtl/>
        </w:rPr>
      </w:pPr>
      <w:r w:rsidRPr="00D26B33">
        <w:rPr>
          <w:rFonts w:ascii="Times New Roman" w:eastAsia="Times New Roman" w:hAnsi="Times New Roman" w:cs="Times New Roman"/>
        </w:rPr>
        <w:t>AOA can be considered as a global optimization algorithm as it encompasses both exploration and exploitation processes.</w:t>
      </w:r>
    </w:p>
    <w:p w14:paraId="45884481" w14:textId="77777777" w:rsidR="005F0BA3" w:rsidRPr="0050213B" w:rsidRDefault="005F0BA3" w:rsidP="005F0BA3">
      <w:pPr>
        <w:pStyle w:val="ListParagraph"/>
        <w:numPr>
          <w:ilvl w:val="0"/>
          <w:numId w:val="6"/>
        </w:numPr>
        <w:rPr>
          <w:rFonts w:ascii="Times New Roman" w:eastAsia="Times New Roman" w:hAnsi="Times New Roman" w:cs="Times New Roman"/>
        </w:rPr>
      </w:pPr>
      <w:r w:rsidRPr="0050213B">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rsidRPr="00D26B33" w14:paraId="33225BC1" w14:textId="77777777" w:rsidTr="00C4417C">
        <w:tc>
          <w:tcPr>
            <w:tcW w:w="985" w:type="dxa"/>
            <w:vAlign w:val="center"/>
          </w:tcPr>
          <w:p w14:paraId="17B8E3AE" w14:textId="77777777" w:rsidR="005F0BA3" w:rsidRPr="00D26B33" w:rsidRDefault="005F0BA3" w:rsidP="00D26B33">
            <w:pPr>
              <w:rPr>
                <w:rFonts w:ascii="Times New Roman" w:eastAsia="Times New Roman" w:hAnsi="Times New Roman" w:cs="Times New Roman"/>
              </w:rPr>
            </w:pPr>
          </w:p>
        </w:tc>
        <w:tc>
          <w:tcPr>
            <w:tcW w:w="7560" w:type="dxa"/>
            <w:vAlign w:val="center"/>
          </w:tcPr>
          <w:p w14:paraId="2B034362" w14:textId="77777777" w:rsidR="005F0BA3" w:rsidRPr="00D26B33" w:rsidRDefault="005F0BA3"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rand</m:t>
                </m:r>
                <m:r>
                  <m:rPr>
                    <m:sty m:val="p"/>
                  </m:rPr>
                  <w:rPr>
                    <w:rFonts w:ascii="Cambria Math" w:eastAsia="Times New Roman" w:hAnsi="Cambria Math" w:cs="Times New Roman"/>
                  </w:rPr>
                  <m:t>×(</m:t>
                </m:r>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373CD0C8" w14:textId="77777777" w:rsidR="005F0BA3" w:rsidRPr="00D26B33" w:rsidRDefault="005F0BA3" w:rsidP="00D26B33">
            <w:pPr>
              <w:rPr>
                <w:rFonts w:ascii="Times New Roman" w:eastAsia="Times New Roman" w:hAnsi="Times New Roman" w:cs="Times New Roman"/>
              </w:rPr>
            </w:pPr>
            <w:r>
              <w:rPr>
                <w:rFonts w:ascii="Times New Roman" w:eastAsia="Times New Roman" w:hAnsi="Times New Roman" w:cs="Times New Roman"/>
              </w:rPr>
              <w:t>(4-4)</w:t>
            </w:r>
          </w:p>
        </w:tc>
      </w:tr>
    </w:tbl>
    <w:p w14:paraId="4826BF73" w14:textId="77777777" w:rsidR="005F0BA3" w:rsidRDefault="005F0BA3" w:rsidP="00D26B33">
      <w:pPr>
        <w:rPr>
          <w:rFonts w:ascii="Times New Roman" w:eastAsia="Times New Roman" w:hAnsi="Times New Roman" w:cs="Times New Roman"/>
        </w:rPr>
      </w:pPr>
      <w:r w:rsidRPr="00D26B33">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w:rPr>
                <w:rFonts w:ascii="Cambria Math" w:eastAsia="Times New Roman" w:hAnsi="Cambria Math" w:cs="Times New Roman"/>
              </w:rPr>
              <m:t>O</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is the </w:t>
      </w:r>
      <m:oMath>
        <m:r>
          <w:rPr>
            <w:rFonts w:ascii="Cambria Math" w:eastAsia="Times New Roman" w:hAnsi="Cambria Math" w:cs="Times New Roman"/>
          </w:rPr>
          <m:t>i</m:t>
        </m:r>
      </m:oMath>
      <w:r w:rsidRPr="00D26B33">
        <w:rPr>
          <w:rFonts w:ascii="Times New Roman" w:eastAsia="Times New Roman" w:hAnsi="Times New Roman" w:cs="Times New Roman"/>
        </w:rPr>
        <w:t xml:space="preserve">th object in a population of </w:t>
      </w:r>
      <m:oMath>
        <m:r>
          <w:rPr>
            <w:rFonts w:ascii="Cambria Math" w:eastAsia="Times New Roman" w:hAnsi="Cambria Math" w:cs="Times New Roman"/>
          </w:rPr>
          <m:t>N</m:t>
        </m:r>
      </m:oMath>
      <w:r w:rsidRPr="00D26B33">
        <w:rPr>
          <w:rFonts w:ascii="Times New Roman" w:eastAsia="Times New Roman" w:hAnsi="Times New Roman" w:cs="Times New Roman"/>
        </w:rPr>
        <w:t xml:space="preserve"> objects. </w:t>
      </w:r>
      <m:oMath>
        <m:r>
          <w:rPr>
            <w:rFonts w:ascii="Cambria Math" w:eastAsia="Times New Roman" w:hAnsi="Cambria Math" w:cs="Times New Roman"/>
          </w:rPr>
          <m:t>l</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and </w:t>
      </w:r>
      <m:oMath>
        <m:r>
          <w:rPr>
            <w:rFonts w:ascii="Cambria Math" w:eastAsia="Times New Roman" w:hAnsi="Cambria Math" w:cs="Times New Roman"/>
          </w:rPr>
          <m:t>u</m:t>
        </m:r>
        <m:sSub>
          <m:sSubPr>
            <m:ctrlPr>
              <w:rPr>
                <w:rFonts w:ascii="Cambria Math" w:eastAsia="Times New Roman" w:hAnsi="Cambria Math" w:cs="Times New Roman"/>
              </w:rPr>
            </m:ctrlPr>
          </m:sSubPr>
          <m:e>
            <m:r>
              <w:rPr>
                <w:rFonts w:ascii="Cambria Math" w:eastAsia="Times New Roman" w:hAnsi="Cambria Math" w:cs="Times New Roman"/>
              </w:rPr>
              <m:t>b</m:t>
            </m:r>
          </m:e>
          <m:sub>
            <m:r>
              <w:rPr>
                <w:rFonts w:ascii="Cambria Math" w:eastAsia="Times New Roman" w:hAnsi="Cambria Math" w:cs="Times New Roman"/>
              </w:rPr>
              <m:t>i</m:t>
            </m:r>
          </m:sub>
        </m:sSub>
      </m:oMath>
      <w:r w:rsidRPr="00D26B33">
        <w:rPr>
          <w:rFonts w:ascii="Times New Roman" w:eastAsia="Times New Roman" w:hAnsi="Times New Roman" w:cs="Times New Roman"/>
        </w:rPr>
        <w:t xml:space="preserve"> are the lower and upper bounds of the search-space, respectively.</w:t>
      </w:r>
    </w:p>
    <w:p w14:paraId="118B6B6F" w14:textId="77777777" w:rsidR="005F0BA3" w:rsidRDefault="005F0BA3" w:rsidP="00D26B33">
      <w:pPr>
        <w:rPr>
          <w:rFonts w:ascii="Times New Roman" w:eastAsia="Times New Roman" w:hAnsi="Times New Roman" w:cs="Times New Roman"/>
        </w:rPr>
      </w:pPr>
      <w:r>
        <w:rPr>
          <w:rFonts w:ascii="Times New Roman" w:eastAsia="Times New Roman" w:hAnsi="Times New Roman" w:cs="Times New Roman"/>
        </w:rPr>
        <w:t>Initialize volume (</w:t>
      </w:r>
      <m:oMath>
        <m:r>
          <w:rPr>
            <w:rFonts w:ascii="Cambria Math" w:eastAsia="Times New Roman" w:hAnsi="Cambria Math" w:cs="Times New Roman"/>
          </w:rPr>
          <m:t>vol)</m:t>
        </m:r>
      </m:oMath>
      <w:r>
        <w:rPr>
          <w:rFonts w:ascii="Times New Roman" w:eastAsia="Times New Roman" w:hAnsi="Times New Roman" w:cs="Times New Roman"/>
        </w:rPr>
        <w:t xml:space="preserve"> and density (</w:t>
      </w:r>
      <m:oMath>
        <m:r>
          <w:rPr>
            <w:rFonts w:ascii="Cambria Math" w:eastAsia="Times New Roman" w:hAnsi="Cambria Math" w:cs="Times New Roman"/>
          </w:rPr>
          <m:t>den</m:t>
        </m:r>
      </m:oMath>
      <w:r>
        <w:rPr>
          <w:rFonts w:ascii="Times New Roman" w:eastAsia="Times New Roman" w:hAnsi="Times New Roman" w:cs="Times New Roman"/>
        </w:rPr>
        <w:t xml:space="preserve">) for each </w:t>
      </w:r>
      <m:oMath>
        <m:r>
          <w:rPr>
            <w:rFonts w:ascii="Cambria Math" w:eastAsia="Times New Roman" w:hAnsi="Cambria Math" w:cs="Times New Roman"/>
          </w:rPr>
          <m:t>i</m:t>
        </m:r>
      </m:oMath>
      <w:r>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5B24A7BE" w14:textId="77777777" w:rsidTr="00C4417C">
        <w:tc>
          <w:tcPr>
            <w:tcW w:w="985" w:type="dxa"/>
            <w:vAlign w:val="center"/>
          </w:tcPr>
          <w:p w14:paraId="2CA52DD5" w14:textId="77777777" w:rsidR="005F0BA3" w:rsidRDefault="005F0BA3" w:rsidP="00E77A78">
            <w:pPr>
              <w:jc w:val="center"/>
            </w:pPr>
          </w:p>
        </w:tc>
        <w:tc>
          <w:tcPr>
            <w:tcW w:w="7560" w:type="dxa"/>
            <w:vAlign w:val="center"/>
          </w:tcPr>
          <w:p w14:paraId="57DC1A2C" w14:textId="77777777" w:rsidR="005F0BA3" w:rsidRPr="00D26B33" w:rsidRDefault="005F0BA3" w:rsidP="00E77A78">
            <w:pPr>
              <w:jc w:val="center"/>
              <w:rPr>
                <w:rFonts w:eastAsiaTheme="minorEastAsia"/>
              </w:rPr>
            </w:pPr>
            <m:oMathPara>
              <m:oMath>
                <m:r>
                  <w:rPr>
                    <w:rFonts w:ascii="Cambria Math" w:eastAsiaTheme="minorEastAsia" w:hAnsi="Cambria Math"/>
                  </w:rPr>
                  <m:t>de</m:t>
                </m:r>
                <m:sSub>
                  <m:sSubPr>
                    <m:ctrlPr>
                      <w:rPr>
                        <w:rFonts w:ascii="Cambria Math"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=rand</m:t>
                </m:r>
              </m:oMath>
            </m:oMathPara>
          </w:p>
          <w:p w14:paraId="31E4E300" w14:textId="77777777" w:rsidR="005F0BA3" w:rsidRPr="00D26B33" w:rsidRDefault="005F0BA3" w:rsidP="00E77A78">
            <w:pPr>
              <w:jc w:val="center"/>
              <w:rPr>
                <w:rFonts w:eastAsiaTheme="minorEastAsia"/>
              </w:rPr>
            </w:pPr>
            <m:oMathPara>
              <m:oMath>
                <m:r>
                  <w:rPr>
                    <w:rFonts w:ascii="Cambria Math" w:eastAsiaTheme="minorEastAsia" w:hAnsi="Cambria Math"/>
                  </w:rPr>
                  <m:t>vo</m:t>
                </m:r>
                <m:sSub>
                  <m:sSubPr>
                    <m:ctrlPr>
                      <w:rPr>
                        <w:rFonts w:ascii="Cambria Math"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hAnsi="Cambria Math"/>
                  </w:rPr>
                  <m:t>=rand</m:t>
                </m:r>
              </m:oMath>
            </m:oMathPara>
          </w:p>
        </w:tc>
        <w:tc>
          <w:tcPr>
            <w:tcW w:w="805" w:type="dxa"/>
            <w:vAlign w:val="center"/>
          </w:tcPr>
          <w:p w14:paraId="34E548BF" w14:textId="77777777" w:rsidR="005F0BA3" w:rsidRDefault="005F0BA3" w:rsidP="00E77A78">
            <w:pPr>
              <w:jc w:val="center"/>
            </w:pPr>
            <w:r>
              <w:t>(4-5)</w:t>
            </w:r>
          </w:p>
        </w:tc>
      </w:tr>
    </w:tbl>
    <w:p w14:paraId="2844147E" w14:textId="77777777" w:rsidR="005F0BA3" w:rsidRDefault="005F0BA3" w:rsidP="00D26B33">
      <w:pPr>
        <w:rPr>
          <w:rFonts w:ascii="Times New Roman" w:eastAsia="Times New Roman" w:hAnsi="Times New Roman" w:cs="Times New Roman"/>
        </w:rPr>
      </w:pPr>
      <w:r>
        <w:rPr>
          <w:rFonts w:ascii="Times New Roman" w:eastAsia="Times New Roman" w:hAnsi="Times New Roman" w:cs="Times New Roman"/>
        </w:rPr>
        <w:t xml:space="preserve">Where rand is a random number between [ 0, 1]. Then, initialize acceleration ( </w:t>
      </w:r>
      <m:oMath>
        <m:r>
          <w:rPr>
            <w:rFonts w:ascii="Cambria Math" w:eastAsia="Times New Roman" w:hAnsi="Cambria Math" w:cs="Times New Roman"/>
          </w:rPr>
          <m:t>acc</m:t>
        </m:r>
      </m:oMath>
      <w:r>
        <w:rPr>
          <w:rFonts w:ascii="Times New Roman" w:eastAsia="Times New Roman" w:hAnsi="Times New Roman" w:cs="Times New Roman"/>
        </w:rPr>
        <w:t xml:space="preserve">) of </w:t>
      </w:r>
      <m:oMath>
        <m:r>
          <w:rPr>
            <w:rFonts w:ascii="Cambria Math" w:eastAsia="Times New Roman" w:hAnsi="Cambria Math" w:cs="Times New Roman"/>
          </w:rPr>
          <m:t>i</m:t>
        </m:r>
      </m:oMath>
      <w:r>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0ED88CB7" w14:textId="77777777" w:rsidTr="00C4417C">
        <w:tc>
          <w:tcPr>
            <w:tcW w:w="985" w:type="dxa"/>
            <w:vAlign w:val="center"/>
          </w:tcPr>
          <w:p w14:paraId="56D2F1E6" w14:textId="77777777" w:rsidR="005F0BA3" w:rsidRDefault="005F0BA3" w:rsidP="00E77A78">
            <w:pPr>
              <w:jc w:val="center"/>
            </w:pPr>
          </w:p>
        </w:tc>
        <w:tc>
          <w:tcPr>
            <w:tcW w:w="7560" w:type="dxa"/>
            <w:vAlign w:val="center"/>
          </w:tcPr>
          <w:p w14:paraId="7596F35F" w14:textId="77777777" w:rsidR="005F0BA3" w:rsidRPr="00E77A78" w:rsidRDefault="005F0BA3" w:rsidP="00E77A78">
            <w:pPr>
              <w:jc w:val="center"/>
              <w:rPr>
                <w:rFonts w:eastAsiaTheme="minorEastAsia"/>
              </w:rPr>
            </w:pPr>
            <m:oMathPara>
              <m:oMath>
                <m:r>
                  <w:rPr>
                    <w:rFonts w:ascii="Cambria Math" w:eastAsiaTheme="minorEastAsia" w:hAnsi="Cambria Math"/>
                  </w:rPr>
                  <m:t>ac</m:t>
                </m:r>
                <m:sSub>
                  <m:sSubPr>
                    <m:ctrlPr>
                      <w:rPr>
                        <w:rFonts w:ascii="Cambria Math"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+rand×(u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805" w:type="dxa"/>
            <w:vAlign w:val="center"/>
          </w:tcPr>
          <w:p w14:paraId="3B037627" w14:textId="77777777" w:rsidR="005F0BA3" w:rsidRDefault="005F0BA3" w:rsidP="00E77A78">
            <w:pPr>
              <w:jc w:val="center"/>
            </w:pPr>
            <w:r>
              <w:t>(4-6)</w:t>
            </w:r>
          </w:p>
        </w:tc>
      </w:tr>
    </w:tbl>
    <w:p w14:paraId="249AF417" w14:textId="77777777" w:rsidR="005F0BA3" w:rsidRDefault="005F0BA3" w:rsidP="00D26B33">
      <w:pPr>
        <w:rPr>
          <w:rFonts w:ascii="Times New Roman" w:eastAsia="Times New Roman" w:hAnsi="Times New Roman" w:cs="Times New Roman"/>
        </w:rPr>
      </w:pPr>
      <w:r>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de</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best</m:t>
            </m:r>
          </m:sub>
        </m:sSub>
      </m:oMath>
      <w:r>
        <w:rPr>
          <w:rFonts w:ascii="Times New Roman" w:eastAsia="Times New Roman" w:hAnsi="Times New Roman" w:cs="Times New Roman"/>
        </w:rPr>
        <w:t xml:space="preserve">, </w:t>
      </w:r>
      <m:oMath>
        <m:r>
          <w:rPr>
            <w:rFonts w:ascii="Cambria Math" w:eastAsia="Times New Roman" w:hAnsi="Cambria Math" w:cs="Times New Roman"/>
          </w:rPr>
          <m:t>vo</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best</m:t>
            </m:r>
          </m:sub>
        </m:sSub>
      </m:oMath>
      <w:r>
        <w:rPr>
          <w:rFonts w:ascii="Times New Roman" w:eastAsia="Times New Roman" w:hAnsi="Times New Roman" w:cs="Times New Roman"/>
        </w:rPr>
        <w:t xml:space="preserve"> and </w:t>
      </w:r>
      <m:oMath>
        <m:r>
          <w:rPr>
            <w:rFonts w:ascii="Cambria Math" w:eastAsia="Times New Roman" w:hAnsi="Cambria Math" w:cs="Times New Roman"/>
          </w:rPr>
          <m:t>ac</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best</m:t>
            </m:r>
          </m:sub>
        </m:sSub>
      </m:oMath>
      <w:r>
        <w:rPr>
          <w:rFonts w:ascii="Times New Roman" w:eastAsia="Times New Roman" w:hAnsi="Times New Roman" w:cs="Times New Roman"/>
        </w:rPr>
        <w:t>.</w:t>
      </w:r>
    </w:p>
    <w:p w14:paraId="6792E541" w14:textId="77777777" w:rsidR="005F0BA3" w:rsidRPr="00356DCE" w:rsidRDefault="005F0BA3" w:rsidP="005F0BA3">
      <w:pPr>
        <w:pStyle w:val="ListParagraph"/>
        <w:numPr>
          <w:ilvl w:val="0"/>
          <w:numId w:val="5"/>
        </w:numPr>
        <w:rPr>
          <w:rFonts w:ascii="Times New Roman" w:eastAsia="Times New Roman" w:hAnsi="Times New Roman" w:cs="Times New Roman"/>
          <w:b/>
          <w:bCs/>
        </w:rPr>
      </w:pPr>
      <w:r w:rsidRPr="00356DCE">
        <w:rPr>
          <w:rFonts w:ascii="Times New Roman" w:eastAsia="Times New Roman" w:hAnsi="Times New Roman" w:cs="Times New Roman"/>
          <w:b/>
          <w:bCs/>
        </w:rPr>
        <w:t>Step 2 : update densities, volumes using (4-7)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5278A2B2" w14:textId="77777777" w:rsidTr="00C4417C">
        <w:tc>
          <w:tcPr>
            <w:tcW w:w="985" w:type="dxa"/>
            <w:vAlign w:val="center"/>
          </w:tcPr>
          <w:p w14:paraId="0971D2B9" w14:textId="77777777" w:rsidR="005F0BA3" w:rsidRDefault="005F0BA3" w:rsidP="00E77A78">
            <w:pPr>
              <w:jc w:val="center"/>
            </w:pPr>
          </w:p>
        </w:tc>
        <w:tc>
          <w:tcPr>
            <w:tcW w:w="7560" w:type="dxa"/>
            <w:vAlign w:val="center"/>
          </w:tcPr>
          <w:p w14:paraId="6EADAA18" w14:textId="77777777" w:rsidR="005F0BA3" w:rsidRPr="0050213B" w:rsidRDefault="005F0BA3" w:rsidP="00E77A78">
            <w:pPr>
              <w:jc w:val="center"/>
              <w:rPr>
                <w:rFonts w:eastAsiaTheme="minorEastAsia"/>
              </w:rPr>
            </w:pPr>
            <m:oMathPara>
              <m:oMath>
                <m:r>
                  <w:rPr>
                    <w:rFonts w:ascii="Cambria Math" w:eastAsiaTheme="minorEastAsia" w:hAnsi="Cambria Math"/>
                  </w:rPr>
                  <m:t>de</m:t>
                </m:r>
                <m:sSubSup>
                  <m:sSubSupPr>
                    <m:ctrlPr>
                      <w:rPr>
                        <w:rFonts w:ascii="Cambria Math"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hAnsi="Cambria Math"/>
                      </w:rPr>
                      <m:t>t+1</m:t>
                    </m:r>
                  </m:sup>
                </m:sSubSup>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r>
                  <w:rPr>
                    <w:rFonts w:ascii="Cambria Math" w:hAnsi="Cambria Math"/>
                  </w:rPr>
                  <m:t>+rand×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m:t>
                        </m:r>
                      </m:sup>
                    </m:sSubSup>
                  </m:e>
                </m:d>
              </m:oMath>
            </m:oMathPara>
          </w:p>
          <w:p w14:paraId="17633EFA" w14:textId="77777777" w:rsidR="005F0BA3" w:rsidRPr="0050213B" w:rsidRDefault="005F0BA3" w:rsidP="00E77A78">
            <w:pPr>
              <w:jc w:val="center"/>
              <w:rPr>
                <w:rFonts w:eastAsiaTheme="minorEastAsia"/>
              </w:rPr>
            </w:pPr>
            <m:oMathPara>
              <m:oMath>
                <m:r>
                  <w:rPr>
                    <w:rFonts w:ascii="Cambria Math" w:eastAsiaTheme="minorEastAsia" w:hAnsi="Cambria Math"/>
                  </w:rPr>
                  <m:t>vo</m:t>
                </m:r>
                <m:sSup>
                  <m:sSupPr>
                    <m:ctrlPr>
                      <w:rPr>
                        <w:rFonts w:ascii="Cambria Math" w:hAnsi="Cambria Math"/>
                        <w:i/>
                      </w:rPr>
                    </m:ctrlPr>
                  </m:sSupPr>
                  <m:e>
                    <m:r>
                      <w:rPr>
                        <w:rFonts w:ascii="Cambria Math" w:eastAsiaTheme="minorEastAsia" w:hAnsi="Cambria Math"/>
                      </w:rPr>
                      <m:t>l</m:t>
                    </m:r>
                  </m:e>
                  <m:sup>
                    <m:r>
                      <w:rPr>
                        <w:rFonts w:ascii="Cambria Math" w:eastAsiaTheme="minorEastAsia" w:hAnsi="Cambria Math"/>
                      </w:rPr>
                      <m:t>t+1</m:t>
                    </m:r>
                  </m:sup>
                </m:s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+rand×(vo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5573B1CB" w14:textId="77777777" w:rsidR="005F0BA3" w:rsidRDefault="005F0BA3" w:rsidP="00E77A78">
            <w:pPr>
              <w:jc w:val="center"/>
            </w:pPr>
            <w:r>
              <w:t>(4-7)</w:t>
            </w:r>
          </w:p>
        </w:tc>
      </w:tr>
    </w:tbl>
    <w:p w14:paraId="79065A5B" w14:textId="77777777" w:rsidR="005F0BA3" w:rsidRPr="0050213B" w:rsidRDefault="005F0BA3" w:rsidP="0050213B">
      <w:pPr>
        <w:pStyle w:val="ListParagraph"/>
        <w:ind w:firstLine="0"/>
        <w:rPr>
          <w:rFonts w:ascii="Times New Roman" w:eastAsia="Times New Roman" w:hAnsi="Times New Roman" w:cs="Times New Roman"/>
        </w:rPr>
      </w:pPr>
    </w:p>
    <w:p w14:paraId="03C55125" w14:textId="77777777" w:rsidR="005F0BA3" w:rsidRPr="00590629" w:rsidRDefault="005F0BA3" w:rsidP="005F0BA3">
      <w:pPr>
        <w:pStyle w:val="ListParagraph"/>
        <w:numPr>
          <w:ilvl w:val="0"/>
          <w:numId w:val="5"/>
        </w:numPr>
        <w:rPr>
          <w:b/>
          <w:bCs/>
        </w:rPr>
      </w:pPr>
      <w:r w:rsidRPr="00356DCE">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3F0E9A1A" w14:textId="77777777" w:rsidTr="00C4417C">
        <w:tc>
          <w:tcPr>
            <w:tcW w:w="985" w:type="dxa"/>
            <w:vAlign w:val="center"/>
          </w:tcPr>
          <w:p w14:paraId="43C6A420" w14:textId="77777777" w:rsidR="005F0BA3" w:rsidRDefault="005F0BA3" w:rsidP="00E77A78">
            <w:pPr>
              <w:jc w:val="center"/>
            </w:pPr>
          </w:p>
        </w:tc>
        <w:tc>
          <w:tcPr>
            <w:tcW w:w="7560" w:type="dxa"/>
            <w:vAlign w:val="center"/>
          </w:tcPr>
          <w:p w14:paraId="3693357E" w14:textId="77777777" w:rsidR="005F0BA3" w:rsidRPr="00E77A78" w:rsidRDefault="005F0BA3" w:rsidP="00E77A78">
            <w:pPr>
              <w:jc w:val="center"/>
              <w:rPr>
                <w:rFonts w:eastAsiaTheme="minorEastAsia"/>
              </w:rPr>
            </w:pPr>
            <m:oMathPara>
              <m:oMath>
                <m:r>
                  <w:rPr>
                    <w:rFonts w:ascii="Cambria Math" w:eastAsiaTheme="minorEastAsia" w:hAnsi="Cambria Math"/>
                  </w:rPr>
                  <m:t>TF=</m:t>
                </m:r>
                <m:sSup>
                  <m:sSupPr>
                    <m:ctrlPr>
                      <w:rPr>
                        <w:rFonts w:ascii="Cambria Math" w:eastAsiaTheme="minorEastAsia"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sup>
                </m:sSup>
              </m:oMath>
            </m:oMathPara>
          </w:p>
        </w:tc>
        <w:tc>
          <w:tcPr>
            <w:tcW w:w="805" w:type="dxa"/>
            <w:vAlign w:val="center"/>
          </w:tcPr>
          <w:p w14:paraId="487802C2" w14:textId="77777777" w:rsidR="005F0BA3" w:rsidRDefault="005F0BA3" w:rsidP="00E77A78">
            <w:pPr>
              <w:jc w:val="center"/>
            </w:pPr>
            <w:r>
              <w:t>(4-8)</w:t>
            </w:r>
          </w:p>
        </w:tc>
      </w:tr>
    </w:tbl>
    <w:p w14:paraId="2E3AB82E" w14:textId="77777777" w:rsidR="005F0BA3" w:rsidRPr="00356DCE" w:rsidRDefault="005F0BA3" w:rsidP="00356DCE">
      <w:pPr>
        <w:tabs>
          <w:tab w:val="left" w:pos="7773"/>
        </w:tabs>
      </w:pPr>
      <w:r w:rsidRPr="00356DCE">
        <w:t xml:space="preserve">where transfer </w:t>
      </w:r>
      <m:oMath>
        <m:r>
          <w:rPr>
            <w:rFonts w:ascii="Cambria Math" w:hAnsi="Cambria Math"/>
          </w:rPr>
          <m:t>TF</m:t>
        </m:r>
      </m:oMath>
      <w:r w:rsidRPr="00356DCE">
        <w:t xml:space="preserve"> increases gradually with time until reaching 1. Here </w:t>
      </w:r>
      <m:oMath>
        <m:r>
          <w:rPr>
            <w:rFonts w:ascii="Cambria Math" w:hAnsi="Cambria Math"/>
          </w:rPr>
          <m:t>t</m:t>
        </m:r>
      </m:oMath>
      <w:r w:rsidRPr="00356DCE">
        <w:t xml:space="preserve"> and </w:t>
      </w:r>
      <w:r>
        <w:t xml:space="preserve"> </w:t>
      </w:r>
      <m:oMath>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oMath>
      <w:r w:rsidRPr="00356DCE">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0300D03F" w14:textId="77777777" w:rsidTr="00312FA3">
        <w:tc>
          <w:tcPr>
            <w:tcW w:w="985" w:type="dxa"/>
            <w:vAlign w:val="center"/>
          </w:tcPr>
          <w:p w14:paraId="1DB8834C" w14:textId="77777777" w:rsidR="005F0BA3" w:rsidRDefault="005F0BA3" w:rsidP="00312FA3">
            <w:pPr>
              <w:jc w:val="center"/>
            </w:pPr>
          </w:p>
        </w:tc>
        <w:tc>
          <w:tcPr>
            <w:tcW w:w="7560" w:type="dxa"/>
            <w:vAlign w:val="center"/>
          </w:tcPr>
          <w:p w14:paraId="4A91B222" w14:textId="77777777" w:rsidR="005F0BA3" w:rsidRPr="00E77A78" w:rsidRDefault="005F0BA3" w:rsidP="00312FA3">
            <w:pPr>
              <w:jc w:val="center"/>
              <w:rPr>
                <w:rFonts w:eastAsiaTheme="minorEastAsia"/>
              </w:rPr>
            </w:pPr>
            <m:oMathPara>
              <m:oMath>
                <m:sSup>
                  <m:sSupPr>
                    <m:ctrlPr>
                      <w:rPr>
                        <w:rFonts w:ascii="Cambria Math" w:hAnsi="Cambria Math"/>
                        <w:i/>
                      </w:rPr>
                    </m:ctrlPr>
                  </m:sSupPr>
                  <m:e>
                    <m:r>
                      <w:rPr>
                        <w:rFonts w:ascii="Cambria Math" w:eastAsiaTheme="minorEastAsia" w:hAnsi="Cambria Math"/>
                      </w:rPr>
                      <m:t>d</m:t>
                    </m:r>
                  </m:e>
                  <m:sup>
                    <m:r>
                      <w:rPr>
                        <w:rFonts w:ascii="Cambria Math" w:eastAsiaTheme="minorEastAsia" w:hAnsi="Cambria Math"/>
                      </w:rPr>
                      <m:t>t+1</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r>
                                  <w:rPr>
                                    <w:rFonts w:ascii="Cambria Math" w:hAnsi="Cambria Math"/>
                                  </w:rPr>
                                  <m:t xml:space="preserve"> </m:t>
                                </m:r>
                              </m:e>
                            </m:func>
                          </m:sub>
                        </m:sSub>
                      </m:den>
                    </m:f>
                  </m:e>
                </m:d>
              </m:oMath>
            </m:oMathPara>
          </w:p>
        </w:tc>
        <w:tc>
          <w:tcPr>
            <w:tcW w:w="805" w:type="dxa"/>
            <w:vAlign w:val="center"/>
          </w:tcPr>
          <w:p w14:paraId="526B8CAE" w14:textId="77777777" w:rsidR="005F0BA3" w:rsidRDefault="005F0BA3" w:rsidP="00312FA3">
            <w:pPr>
              <w:jc w:val="center"/>
            </w:pPr>
            <w:r>
              <w:t>(4-9)</w:t>
            </w:r>
          </w:p>
        </w:tc>
      </w:tr>
    </w:tbl>
    <w:p w14:paraId="5141BCFA" w14:textId="77777777" w:rsidR="005F0BA3" w:rsidRPr="00356DCE" w:rsidRDefault="005F0BA3" w:rsidP="00356DCE">
      <w:pPr>
        <w:tabs>
          <w:tab w:val="left" w:pos="7773"/>
        </w:tabs>
      </w:pPr>
      <w:r w:rsidRPr="00356DCE">
        <w:t xml:space="preserve">where </w:t>
      </w:r>
      <m:oMath>
        <m:sSup>
          <m:sSupPr>
            <m:ctrlPr>
              <w:rPr>
                <w:rFonts w:ascii="Cambria Math" w:hAnsi="Cambria Math"/>
                <w:i/>
              </w:rPr>
            </m:ctrlPr>
          </m:sSupPr>
          <m:e>
            <m:r>
              <w:rPr>
                <w:rFonts w:ascii="Cambria Math" w:hAnsi="Cambria Math"/>
              </w:rPr>
              <m:t>d</m:t>
            </m:r>
          </m:e>
          <m:sup>
            <m:r>
              <w:rPr>
                <w:rFonts w:ascii="Cambria Math" w:hAnsi="Cambria Math"/>
              </w:rPr>
              <m:t>t+1</m:t>
            </m:r>
          </m:sup>
        </m:sSup>
      </m:oMath>
      <w:r w:rsidRPr="00356DCE">
        <w:t xml:space="preserve"> decreases with time that gives the ability to converge in already identified promising region. Note that proper handling of this variable will ensure balance between exploration and exploitation in AOA.</w:t>
      </w:r>
    </w:p>
    <w:p w14:paraId="61FBB696" w14:textId="77777777" w:rsidR="005F0BA3" w:rsidRPr="00356DCE" w:rsidRDefault="005F0BA3" w:rsidP="005F0BA3">
      <w:pPr>
        <w:pStyle w:val="ListParagraph"/>
        <w:numPr>
          <w:ilvl w:val="0"/>
          <w:numId w:val="5"/>
        </w:numPr>
        <w:rPr>
          <w:b/>
          <w:bCs/>
        </w:rPr>
      </w:pPr>
      <w:r w:rsidRPr="00356DCE">
        <w:rPr>
          <w:b/>
          <w:bCs/>
        </w:rPr>
        <w:t xml:space="preserve">Step 4.1: Exploration phase (collision between objects occurs) </w:t>
      </w:r>
    </w:p>
    <w:p w14:paraId="10987B53" w14:textId="77777777" w:rsidR="005F0BA3" w:rsidRDefault="005F0BA3" w:rsidP="0048578E">
      <w:pPr>
        <w:ind w:left="360"/>
      </w:pPr>
      <w:r>
        <w:t xml:space="preserve">if </w:t>
      </w:r>
      <m:oMath>
        <m:r>
          <w:rPr>
            <w:rFonts w:ascii="Cambria Math" w:hAnsi="Cambria Math"/>
          </w:rPr>
          <m:t>TF≤0.5</m:t>
        </m:r>
      </m:oMath>
      <w:r w:rsidRPr="0048578E">
        <w:t xml:space="preserve">, collision between objects </w:t>
      </w:r>
      <w:r>
        <w:t xml:space="preserve"> occurs, select a random object (</w:t>
      </w:r>
      <m:oMath>
        <m:r>
          <w:rPr>
            <w:rFonts w:ascii="Cambria Math" w:hAnsi="Cambria Math"/>
          </w:rPr>
          <m:t>mr</m:t>
        </m:r>
      </m:oMath>
      <w:r>
        <w:t xml:space="preserve">) and update object’s acceleration for iteration </w:t>
      </w:r>
      <m:oMath>
        <m:r>
          <w:rPr>
            <w:rFonts w:ascii="Cambria Math" w:hAnsi="Cambria Math"/>
          </w:rPr>
          <m:t>t+1</m:t>
        </m:r>
      </m:oMath>
      <w:r>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5F0BA3" w14:paraId="0B4ECD60" w14:textId="77777777" w:rsidTr="0070148A">
        <w:trPr>
          <w:trHeight w:val="941"/>
        </w:trPr>
        <w:tc>
          <w:tcPr>
            <w:tcW w:w="1027" w:type="dxa"/>
            <w:vAlign w:val="center"/>
          </w:tcPr>
          <w:p w14:paraId="44BFE908" w14:textId="77777777" w:rsidR="005F0BA3" w:rsidRDefault="005F0BA3" w:rsidP="00E77A78">
            <w:pPr>
              <w:jc w:val="center"/>
            </w:pPr>
          </w:p>
        </w:tc>
        <w:tc>
          <w:tcPr>
            <w:tcW w:w="7513" w:type="dxa"/>
            <w:vAlign w:val="center"/>
          </w:tcPr>
          <w:p w14:paraId="115BB57F" w14:textId="77777777" w:rsidR="005F0BA3" w:rsidRPr="00E77A78" w:rsidRDefault="005F0BA3"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mr</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mr</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mr</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p>
                      <m:sSupPr>
                        <m:ctrlPr>
                          <w:rPr>
                            <w:rFonts w:ascii="Cambria Math" w:hAnsi="Cambria Math"/>
                            <w:i/>
                          </w:rPr>
                        </m:ctrlPr>
                      </m:sSupPr>
                      <m:e>
                        <m:r>
                          <w:rPr>
                            <w:rFonts w:ascii="Cambria Math" w:hAnsi="Cambria Math"/>
                          </w:rPr>
                          <m:t>l</m:t>
                        </m:r>
                      </m:e>
                      <m:sup>
                        <m:r>
                          <w:rPr>
                            <w:rFonts w:ascii="Cambria Math" w:hAnsi="Cambria Math"/>
                          </w:rPr>
                          <m:t>t+1</m:t>
                        </m:r>
                      </m:sup>
                    </m:sSup>
                  </m:den>
                </m:f>
              </m:oMath>
            </m:oMathPara>
          </w:p>
        </w:tc>
        <w:tc>
          <w:tcPr>
            <w:tcW w:w="1209" w:type="dxa"/>
            <w:vAlign w:val="center"/>
          </w:tcPr>
          <w:p w14:paraId="064E7799" w14:textId="77777777" w:rsidR="005F0BA3" w:rsidRDefault="005F0BA3" w:rsidP="00E77A78">
            <w:pPr>
              <w:jc w:val="center"/>
            </w:pPr>
            <w:r>
              <w:t>(4-10)</w:t>
            </w:r>
          </w:p>
        </w:tc>
      </w:tr>
    </w:tbl>
    <w:p w14:paraId="69299677" w14:textId="77777777" w:rsidR="005F0BA3" w:rsidRPr="00356DCE" w:rsidRDefault="005F0BA3" w:rsidP="005F0BA3">
      <w:pPr>
        <w:pStyle w:val="ListParagraph"/>
        <w:numPr>
          <w:ilvl w:val="0"/>
          <w:numId w:val="5"/>
        </w:numPr>
        <w:rPr>
          <w:b/>
          <w:bCs/>
        </w:rPr>
      </w:pPr>
      <w:r w:rsidRPr="00356DCE">
        <w:rPr>
          <w:b/>
          <w:bCs/>
        </w:rPr>
        <w:t>Step 4.2: Exploitation phase (no collision between objects)</w:t>
      </w:r>
    </w:p>
    <w:p w14:paraId="7B7E5514" w14:textId="77777777" w:rsidR="005F0BA3" w:rsidRDefault="005F0BA3" w:rsidP="008D0AEA">
      <w:pPr>
        <w:ind w:left="360"/>
      </w:pPr>
      <w:r>
        <w:t xml:space="preserve">If </w:t>
      </w:r>
      <m:oMath>
        <m:r>
          <w:rPr>
            <w:rFonts w:ascii="Cambria Math" w:hAnsi="Cambria Math"/>
          </w:rPr>
          <m:t>TF&gt;0.5</m:t>
        </m:r>
      </m:oMath>
      <w:r>
        <w:t xml:space="preserve">, there is no collision between objects, update object’s acceleration for iteration </w:t>
      </w:r>
      <m:oMath>
        <m:r>
          <w:rPr>
            <w:rFonts w:ascii="Cambria Math" w:hAnsi="Cambria Math"/>
          </w:rPr>
          <m:t>t+1</m:t>
        </m:r>
      </m:oMath>
      <w:r>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5F0BA3" w14:paraId="653A9796" w14:textId="77777777" w:rsidTr="0070148A">
        <w:trPr>
          <w:trHeight w:val="1018"/>
        </w:trPr>
        <w:tc>
          <w:tcPr>
            <w:tcW w:w="1008" w:type="dxa"/>
            <w:vAlign w:val="center"/>
          </w:tcPr>
          <w:p w14:paraId="3892D827" w14:textId="77777777" w:rsidR="005F0BA3" w:rsidRDefault="005F0BA3" w:rsidP="00E77A78">
            <w:pPr>
              <w:jc w:val="center"/>
            </w:pPr>
          </w:p>
        </w:tc>
        <w:tc>
          <w:tcPr>
            <w:tcW w:w="7741" w:type="dxa"/>
            <w:vAlign w:val="center"/>
          </w:tcPr>
          <w:p w14:paraId="747B1B9E" w14:textId="77777777" w:rsidR="005F0BA3" w:rsidRPr="00E77A78" w:rsidRDefault="005F0BA3"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hAnsi="Cambria Math"/>
                      </w:rPr>
                      <m:t>t+1</m:t>
                    </m:r>
                  </m:sup>
                </m:sSubSup>
                <m:r>
                  <w:rPr>
                    <w:rFonts w:ascii="Cambria Math" w:hAnsi="Cambria Math"/>
                  </w:rPr>
                  <m:t>=</m:t>
                </m:r>
                <m:f>
                  <m:fPr>
                    <m:ctrlPr>
                      <w:rPr>
                        <w:rFonts w:ascii="Cambria Math" w:hAnsi="Cambria Math"/>
                        <w:i/>
                      </w:rPr>
                    </m:ctrlPr>
                  </m:fPr>
                  <m:num>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num>
                  <m:den>
                    <m:r>
                      <w:rPr>
                        <w:rFonts w:ascii="Cambria Math" w:hAnsi="Cambria Math"/>
                      </w:rPr>
                      <m:t>de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t+1</m:t>
                        </m:r>
                      </m:sup>
                    </m:sSubSup>
                    <m:r>
                      <w:rPr>
                        <w:rFonts w:ascii="Cambria Math" w:hAnsi="Cambria Math"/>
                      </w:rPr>
                      <m:t>×vo</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t+1</m:t>
                        </m:r>
                      </m:sup>
                    </m:sSubSup>
                  </m:den>
                </m:f>
              </m:oMath>
            </m:oMathPara>
          </w:p>
        </w:tc>
        <w:tc>
          <w:tcPr>
            <w:tcW w:w="823" w:type="dxa"/>
            <w:vAlign w:val="center"/>
          </w:tcPr>
          <w:p w14:paraId="31DF793B" w14:textId="77777777" w:rsidR="005F0BA3" w:rsidRDefault="005F0BA3" w:rsidP="00E77A78">
            <w:pPr>
              <w:jc w:val="center"/>
            </w:pPr>
            <w:r w:rsidRPr="0070148A">
              <w:rPr>
                <w:sz w:val="24"/>
                <w:szCs w:val="20"/>
              </w:rPr>
              <w:t>(4-11)</w:t>
            </w:r>
          </w:p>
        </w:tc>
      </w:tr>
    </w:tbl>
    <w:p w14:paraId="13D63674" w14:textId="77777777" w:rsidR="005F0BA3" w:rsidRDefault="005F0BA3" w:rsidP="008D0AEA">
      <w:pPr>
        <w:ind w:left="360"/>
      </w:pPr>
    </w:p>
    <w:p w14:paraId="1BF3B544" w14:textId="77777777" w:rsidR="005F0BA3" w:rsidRPr="00356DCE" w:rsidRDefault="005F0BA3" w:rsidP="005F0BA3">
      <w:pPr>
        <w:pStyle w:val="ListParagraph"/>
        <w:numPr>
          <w:ilvl w:val="0"/>
          <w:numId w:val="5"/>
        </w:numPr>
        <w:tabs>
          <w:tab w:val="left" w:pos="1990"/>
        </w:tabs>
        <w:jc w:val="lowKashida"/>
        <w:rPr>
          <w:b/>
          <w:bCs/>
        </w:rPr>
      </w:pPr>
      <w:r w:rsidRPr="00356DCE">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5F0BA3" w14:paraId="2423E6AE" w14:textId="77777777" w:rsidTr="003F7FD3">
        <w:tc>
          <w:tcPr>
            <w:tcW w:w="985" w:type="dxa"/>
            <w:vAlign w:val="center"/>
          </w:tcPr>
          <w:p w14:paraId="6F7DC339" w14:textId="77777777" w:rsidR="005F0BA3" w:rsidRDefault="005F0BA3" w:rsidP="00E77A78">
            <w:pPr>
              <w:jc w:val="center"/>
            </w:pPr>
          </w:p>
        </w:tc>
        <w:tc>
          <w:tcPr>
            <w:tcW w:w="7205" w:type="dxa"/>
            <w:vAlign w:val="center"/>
          </w:tcPr>
          <w:p w14:paraId="46B75386" w14:textId="77777777" w:rsidR="005F0BA3" w:rsidRPr="00E77A78" w:rsidRDefault="005F0BA3" w:rsidP="00E77A78">
            <w:pPr>
              <w:jc w:val="center"/>
              <w:rPr>
                <w:rFonts w:eastAsiaTheme="minorEastAsia"/>
              </w:rPr>
            </w:pPr>
            <m:oMathPara>
              <m:oMath>
                <m:r>
                  <w:rPr>
                    <w:rFonts w:ascii="Cambria Math" w:eastAsiaTheme="minorEastAsia"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=u×</m:t>
                </m:r>
                <m:f>
                  <m:fPr>
                    <m:ctrlPr>
                      <w:rPr>
                        <w:rFonts w:ascii="Cambria Math" w:hAnsi="Cambria Math"/>
                        <w:i/>
                      </w:rPr>
                    </m:ctrlPr>
                  </m:fPr>
                  <m:num>
                    <m:d>
                      <m:dPr>
                        <m:ctrlPr>
                          <w:rPr>
                            <w:rFonts w:ascii="Cambria Math" w:hAnsi="Cambria Math"/>
                            <w:i/>
                          </w:rPr>
                        </m:ctrlPr>
                      </m:dPr>
                      <m:e>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t+1</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acc</m:t>
                            </m:r>
                          </m:e>
                        </m:d>
                      </m:e>
                    </m:func>
                    <m:r>
                      <w:rPr>
                        <w:rFonts w:ascii="Cambria Math" w:hAnsi="Cambria Math"/>
                      </w:rPr>
                      <m:t>-</m:t>
                    </m:r>
                    <m:r>
                      <m:rPr>
                        <m:sty m:val="p"/>
                      </m:rPr>
                      <w:rPr>
                        <w:rFonts w:ascii="Cambria Math" w:hAnsi="Cambria Math"/>
                      </w:rPr>
                      <m:t>min⁡</m:t>
                    </m:r>
                    <m:r>
                      <w:rPr>
                        <w:rFonts w:ascii="Cambria Math" w:hAnsi="Cambria Math"/>
                      </w:rPr>
                      <m:t>(acc)</m:t>
                    </m:r>
                  </m:den>
                </m:f>
                <m:r>
                  <w:rPr>
                    <w:rFonts w:ascii="Cambria Math" w:hAnsi="Cambria Math"/>
                  </w:rPr>
                  <m:t>+l</m:t>
                </m:r>
              </m:oMath>
            </m:oMathPara>
          </w:p>
        </w:tc>
        <w:tc>
          <w:tcPr>
            <w:tcW w:w="1160" w:type="dxa"/>
            <w:vAlign w:val="center"/>
          </w:tcPr>
          <w:p w14:paraId="020C123A" w14:textId="77777777" w:rsidR="005F0BA3" w:rsidRDefault="005F0BA3" w:rsidP="00E77A78">
            <w:pPr>
              <w:jc w:val="center"/>
            </w:pPr>
            <w:r>
              <w:t>(4-12)</w:t>
            </w:r>
          </w:p>
        </w:tc>
      </w:tr>
    </w:tbl>
    <w:p w14:paraId="1055701E" w14:textId="77777777" w:rsidR="005F0BA3" w:rsidRDefault="005F0BA3" w:rsidP="00814072">
      <w:pPr>
        <w:tabs>
          <w:tab w:val="left" w:pos="1990"/>
        </w:tabs>
        <w:ind w:left="360"/>
      </w:pPr>
      <w:r>
        <w:t xml:space="preserve">where </w:t>
      </w:r>
      <m:oMath>
        <m:r>
          <w:rPr>
            <w:rFonts w:ascii="Cambria Math" w:hAnsi="Cambria Math"/>
          </w:rPr>
          <m:t>u</m:t>
        </m:r>
      </m:oMath>
      <w:r>
        <w:t xml:space="preserve"> and </w:t>
      </w:r>
      <m:oMath>
        <m:r>
          <w:rPr>
            <w:rFonts w:ascii="Cambria Math" w:hAnsi="Cambria Math"/>
          </w:rPr>
          <m:t>l</m:t>
        </m:r>
      </m:oMath>
      <w:r>
        <w:t xml:space="preserve"> are the range of normalization and set to 0.9 and 0.1, respectively. The </w:t>
      </w:r>
      <m:oMath>
        <m:r>
          <w:rPr>
            <w:rFonts w:ascii="Cambria Math" w:hAnsi="Cambria Math"/>
          </w:rPr>
          <m:t>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oMath>
      <w:r>
        <w:t xml:space="preserve"> determines the percentage of step that each object will change.</w:t>
      </w:r>
      <w:r>
        <w:tab/>
      </w:r>
    </w:p>
    <w:p w14:paraId="38BADD48" w14:textId="77777777" w:rsidR="005F0BA3" w:rsidRPr="00356DCE" w:rsidRDefault="005F0BA3" w:rsidP="005F0BA3">
      <w:pPr>
        <w:pStyle w:val="ListParagraph"/>
        <w:numPr>
          <w:ilvl w:val="0"/>
          <w:numId w:val="5"/>
        </w:numPr>
        <w:tabs>
          <w:tab w:val="left" w:pos="1990"/>
        </w:tabs>
        <w:rPr>
          <w:b/>
          <w:bCs/>
        </w:rPr>
      </w:pPr>
      <w:r w:rsidRPr="00356DCE">
        <w:rPr>
          <w:b/>
          <w:bCs/>
        </w:rPr>
        <w:t xml:space="preserve">Step 5: update position </w:t>
      </w:r>
    </w:p>
    <w:p w14:paraId="73C7D757" w14:textId="77777777" w:rsidR="005F0BA3" w:rsidRDefault="005F0BA3" w:rsidP="006A4E26">
      <w:pPr>
        <w:tabs>
          <w:tab w:val="left" w:pos="1990"/>
        </w:tabs>
        <w:ind w:left="360"/>
      </w:pPr>
      <w:r>
        <w:t xml:space="preserve">If </w:t>
      </w:r>
      <m:oMath>
        <m:r>
          <w:rPr>
            <w:rFonts w:ascii="Cambria Math" w:hAnsi="Cambria Math"/>
          </w:rPr>
          <m:t>TF≤0.5</m:t>
        </m:r>
      </m:oMath>
      <w:r>
        <w:t xml:space="preserve"> (exploration phase),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object’s position for next iteration </w:t>
      </w:r>
      <m:oMath>
        <m:r>
          <w:rPr>
            <w:rFonts w:ascii="Cambria Math" w:hAnsi="Cambria Math"/>
          </w:rPr>
          <m:t>t+1</m:t>
        </m:r>
      </m:oMath>
      <w:r>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10FAAC23" w14:textId="77777777" w:rsidTr="00C4417C">
        <w:tc>
          <w:tcPr>
            <w:tcW w:w="985" w:type="dxa"/>
            <w:vAlign w:val="center"/>
          </w:tcPr>
          <w:p w14:paraId="549D09AF" w14:textId="77777777" w:rsidR="005F0BA3" w:rsidRDefault="005F0BA3" w:rsidP="00E77A78">
            <w:pPr>
              <w:jc w:val="center"/>
            </w:pPr>
          </w:p>
        </w:tc>
        <w:tc>
          <w:tcPr>
            <w:tcW w:w="7560" w:type="dxa"/>
            <w:vAlign w:val="center"/>
          </w:tcPr>
          <w:p w14:paraId="278959C4" w14:textId="77777777" w:rsidR="005F0BA3" w:rsidRPr="00E77A78" w:rsidRDefault="005F0BA3"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rand</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5B4569DA" w14:textId="77777777" w:rsidR="005F0BA3" w:rsidRDefault="005F0BA3" w:rsidP="00E77A78">
            <w:pPr>
              <w:jc w:val="center"/>
            </w:pPr>
            <w:r w:rsidRPr="003F7FD3">
              <w:rPr>
                <w:sz w:val="22"/>
                <w:szCs w:val="18"/>
              </w:rPr>
              <w:t>(4-13)</w:t>
            </w:r>
          </w:p>
        </w:tc>
      </w:tr>
    </w:tbl>
    <w:p w14:paraId="7BAA6951" w14:textId="77777777" w:rsidR="005F0BA3" w:rsidRDefault="005F0BA3" w:rsidP="006A4E26">
      <w: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constant equals to 2.</w:t>
      </w:r>
    </w:p>
    <w:p w14:paraId="539747E1" w14:textId="77777777" w:rsidR="005F0BA3" w:rsidRDefault="005F0BA3" w:rsidP="006A4E26">
      <w:r>
        <w:t xml:space="preserve">Otherwise, if </w:t>
      </w:r>
      <m:oMath>
        <m:r>
          <w:rPr>
            <w:rFonts w:ascii="Cambria Math" w:hAnsi="Cambria Math"/>
          </w:rPr>
          <m:t>TF&gt;0.5</m:t>
        </m:r>
      </m:oMath>
      <w:r>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7AB347A6" w14:textId="77777777" w:rsidTr="00C4417C">
        <w:tc>
          <w:tcPr>
            <w:tcW w:w="985" w:type="dxa"/>
            <w:vAlign w:val="center"/>
          </w:tcPr>
          <w:p w14:paraId="6DAD5B87" w14:textId="77777777" w:rsidR="005F0BA3" w:rsidRDefault="005F0BA3" w:rsidP="00E77A78">
            <w:pPr>
              <w:jc w:val="center"/>
            </w:pPr>
          </w:p>
        </w:tc>
        <w:tc>
          <w:tcPr>
            <w:tcW w:w="7560" w:type="dxa"/>
            <w:vAlign w:val="center"/>
          </w:tcPr>
          <w:p w14:paraId="2E9D2D40" w14:textId="77777777" w:rsidR="005F0BA3" w:rsidRPr="00E77A78" w:rsidRDefault="005F0BA3" w:rsidP="00E77A78">
            <w:pPr>
              <w:jc w:val="center"/>
              <w:rPr>
                <w:rFonts w:eastAsiaTheme="minorEastAsia"/>
              </w:rPr>
            </w:pPr>
            <m:oMathPara>
              <m:oMath>
                <m:sSubSup>
                  <m:sSubSupPr>
                    <m:ctrlPr>
                      <w:rPr>
                        <w:rFonts w:ascii="Cambria Math"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×rand×ac</m:t>
                </m:r>
                <m:sSubSup>
                  <m:sSubSupPr>
                    <m:ctrlPr>
                      <w:rPr>
                        <w:rFonts w:ascii="Cambria Math" w:hAnsi="Cambria Math"/>
                        <w:i/>
                      </w:rPr>
                    </m:ctrlPr>
                  </m:sSubSupPr>
                  <m:e>
                    <m:r>
                      <w:rPr>
                        <w:rFonts w:ascii="Cambria Math" w:hAnsi="Cambria Math"/>
                      </w:rPr>
                      <m:t>c</m:t>
                    </m:r>
                  </m:e>
                  <m:sub>
                    <m:r>
                      <w:rPr>
                        <w:rFonts w:ascii="Cambria Math" w:hAnsi="Cambria Math"/>
                      </w:rPr>
                      <m:t>i-norm</m:t>
                    </m:r>
                  </m:sub>
                  <m:sup>
                    <m:r>
                      <w:rPr>
                        <w:rFonts w:ascii="Cambria Math" w:hAnsi="Cambria Math"/>
                      </w:rPr>
                      <m:t>t+1</m:t>
                    </m:r>
                  </m:sup>
                </m:sSubSup>
                <m:r>
                  <w:rPr>
                    <w:rFonts w:ascii="Cambria Math" w:hAnsi="Cambria Math"/>
                  </w:rPr>
                  <m:t>×d×(T×</m:t>
                </m:r>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oMath>
            </m:oMathPara>
          </w:p>
        </w:tc>
        <w:tc>
          <w:tcPr>
            <w:tcW w:w="805" w:type="dxa"/>
            <w:vAlign w:val="center"/>
          </w:tcPr>
          <w:p w14:paraId="5EDDB69B" w14:textId="77777777" w:rsidR="005F0BA3" w:rsidRPr="003F7FD3" w:rsidRDefault="005F0BA3" w:rsidP="00E77A78">
            <w:pPr>
              <w:jc w:val="center"/>
              <w:rPr>
                <w:sz w:val="22"/>
                <w:szCs w:val="18"/>
              </w:rPr>
            </w:pPr>
            <w:r w:rsidRPr="003F7FD3">
              <w:rPr>
                <w:sz w:val="22"/>
                <w:szCs w:val="18"/>
              </w:rPr>
              <w:t>(4-14)</w:t>
            </w:r>
          </w:p>
        </w:tc>
      </w:tr>
    </w:tbl>
    <w:p w14:paraId="4AD0A85C" w14:textId="77777777" w:rsidR="005F0BA3" w:rsidRDefault="005F0BA3" w:rsidP="00535DE3">
      <w:r>
        <w:br/>
        <w:t xml:space="preserve">where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a constant equals to 6. </w:t>
      </w:r>
      <m:oMath>
        <m:r>
          <w:rPr>
            <w:rFonts w:ascii="Cambria Math" w:hAnsi="Cambria Math"/>
          </w:rPr>
          <m:t>T</m:t>
        </m:r>
      </m:oMath>
      <w:r>
        <w:t xml:space="preserve"> increases with time and it is directly proportional to transfer operator and it is defined using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TF</m:t>
        </m:r>
      </m:oMath>
      <w:r>
        <w:t xml:space="preserve">. </w:t>
      </w:r>
      <m:oMath>
        <m:r>
          <w:rPr>
            <w:rFonts w:ascii="Cambria Math" w:hAnsi="Cambria Math"/>
          </w:rPr>
          <m:t>T</m:t>
        </m:r>
      </m:oMath>
      <w:r>
        <w:t xml:space="preserve"> increases with time in range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 0.3, 1]</m:t>
        </m:r>
      </m:oMath>
      <w:r>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41D7B168" w14:textId="77777777" w:rsidR="005F0BA3" w:rsidRDefault="005F0BA3" w:rsidP="00535DE3">
      <m:oMath>
        <m:r>
          <w:rPr>
            <w:rFonts w:ascii="Cambria Math" w:hAnsi="Cambria Math"/>
          </w:rPr>
          <m:t>F</m:t>
        </m:r>
      </m:oMath>
      <w:r>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5F0BA3" w14:paraId="18B411A8" w14:textId="77777777" w:rsidTr="00C4417C">
        <w:tc>
          <w:tcPr>
            <w:tcW w:w="985" w:type="dxa"/>
            <w:vAlign w:val="center"/>
          </w:tcPr>
          <w:p w14:paraId="0ABDB069" w14:textId="77777777" w:rsidR="005F0BA3" w:rsidRDefault="005F0BA3" w:rsidP="00E77A78">
            <w:pPr>
              <w:jc w:val="center"/>
            </w:pPr>
          </w:p>
        </w:tc>
        <w:tc>
          <w:tcPr>
            <w:tcW w:w="7560" w:type="dxa"/>
            <w:vAlign w:val="center"/>
          </w:tcPr>
          <w:p w14:paraId="2A256684" w14:textId="77777777" w:rsidR="005F0BA3" w:rsidRPr="00E77A78" w:rsidRDefault="005F0BA3" w:rsidP="00E77A78">
            <w:pPr>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P≤0.5</m:t>
                        </m:r>
                      </m:e>
                      <m:e>
                        <m:r>
                          <w:rPr>
                            <w:rFonts w:ascii="Cambria Math" w:eastAsiaTheme="minorEastAsia" w:hAnsi="Cambria Math"/>
                          </w:rPr>
                          <m:t>-1 if p&gt;0.5</m:t>
                        </m:r>
                      </m:e>
                    </m:eqArr>
                  </m:e>
                </m:d>
              </m:oMath>
            </m:oMathPara>
          </w:p>
        </w:tc>
        <w:tc>
          <w:tcPr>
            <w:tcW w:w="805" w:type="dxa"/>
            <w:vAlign w:val="center"/>
          </w:tcPr>
          <w:p w14:paraId="77DA9C88" w14:textId="77777777" w:rsidR="005F0BA3" w:rsidRPr="00F70CB4" w:rsidRDefault="005F0BA3" w:rsidP="00E77A78">
            <w:pPr>
              <w:jc w:val="center"/>
              <w:rPr>
                <w:sz w:val="22"/>
                <w:szCs w:val="18"/>
              </w:rPr>
            </w:pPr>
            <w:r w:rsidRPr="00F70CB4">
              <w:rPr>
                <w:sz w:val="22"/>
                <w:szCs w:val="18"/>
              </w:rPr>
              <w:t>(4-15)</w:t>
            </w:r>
          </w:p>
        </w:tc>
      </w:tr>
    </w:tbl>
    <w:p w14:paraId="4F16246F" w14:textId="77777777" w:rsidR="005F0BA3" w:rsidRDefault="005F0BA3" w:rsidP="00A723C0">
      <w:r>
        <w:t xml:space="preserve">Where  </w:t>
      </w:r>
      <m:oMath>
        <m:r>
          <w:rPr>
            <w:rFonts w:ascii="Cambria Math" w:hAnsi="Cambria Math"/>
          </w:rPr>
          <m:t>P=2×rand-</m:t>
        </m:r>
        <m:sSub>
          <m:sSubPr>
            <m:ctrlPr>
              <w:rPr>
                <w:rFonts w:ascii="Cambria Math" w:hAnsi="Cambria Math"/>
                <w:i/>
              </w:rPr>
            </m:ctrlPr>
          </m:sSubPr>
          <m:e>
            <m:r>
              <w:rPr>
                <w:rFonts w:ascii="Cambria Math" w:hAnsi="Cambria Math"/>
              </w:rPr>
              <m:t>C</m:t>
            </m:r>
          </m:e>
          <m:sub>
            <m:r>
              <w:rPr>
                <w:rFonts w:ascii="Cambria Math" w:hAnsi="Cambria Math"/>
              </w:rPr>
              <m:t>4</m:t>
            </m:r>
          </m:sub>
        </m:sSub>
      </m:oMath>
    </w:p>
    <w:p w14:paraId="1F809E54" w14:textId="77777777" w:rsidR="005F0BA3" w:rsidRPr="0038559E" w:rsidRDefault="005F0BA3" w:rsidP="005F0BA3">
      <w:pPr>
        <w:pStyle w:val="ListParagraph"/>
        <w:numPr>
          <w:ilvl w:val="0"/>
          <w:numId w:val="5"/>
        </w:numPr>
        <w:rPr>
          <w:b/>
          <w:bCs/>
        </w:rPr>
      </w:pPr>
      <w:r w:rsidRPr="0038559E">
        <w:rPr>
          <w:b/>
          <w:bCs/>
        </w:rPr>
        <w:t>Step 6:</w:t>
      </w:r>
      <w:r w:rsidRPr="0038559E">
        <w:rPr>
          <w:rFonts w:hint="cs"/>
          <w:b/>
          <w:bCs/>
          <w:rtl/>
        </w:rPr>
        <w:t xml:space="preserve"> </w:t>
      </w:r>
      <w:r w:rsidRPr="0038559E">
        <w:rPr>
          <w:b/>
          <w:bCs/>
          <w:lang w:val="en-US"/>
        </w:rPr>
        <w:t>Evalution</w:t>
      </w:r>
    </w:p>
    <w:p w14:paraId="2446B47D" w14:textId="77777777" w:rsidR="005F0BA3" w:rsidRDefault="005F0BA3" w:rsidP="005100C5">
      <w:r>
        <w:t xml:space="preserve">Evaluate each object using the objective function and remember the best solution found so far. Assign </w:t>
      </w:r>
      <m:oMath>
        <m:sSub>
          <m:sSubPr>
            <m:ctrlPr>
              <w:rPr>
                <w:rFonts w:ascii="Cambria Math" w:hAnsi="Cambria Math"/>
                <w:i/>
              </w:rPr>
            </m:ctrlPr>
          </m:sSubPr>
          <m:e>
            <m:r>
              <w:rPr>
                <w:rFonts w:ascii="Cambria Math" w:hAnsi="Cambria Math"/>
              </w:rPr>
              <m:t>x</m:t>
            </m:r>
          </m:e>
          <m:sub>
            <m:r>
              <w:rPr>
                <w:rFonts w:ascii="Cambria Math" w:hAnsi="Cambria Math"/>
              </w:rPr>
              <m:t>best</m:t>
            </m:r>
          </m:sub>
        </m:sSub>
      </m:oMath>
      <w:r>
        <w:t xml:space="preserve">, </w:t>
      </w:r>
      <m:oMath>
        <m:r>
          <w:rPr>
            <w:rFonts w:ascii="Cambria Math" w:hAnsi="Cambria Math"/>
          </w:rPr>
          <m:t>de</m:t>
        </m:r>
        <m:sSub>
          <m:sSubPr>
            <m:ctrlPr>
              <w:rPr>
                <w:rFonts w:ascii="Cambria Math" w:hAnsi="Cambria Math"/>
                <w:i/>
              </w:rPr>
            </m:ctrlPr>
          </m:sSubPr>
          <m:e>
            <m:r>
              <w:rPr>
                <w:rFonts w:ascii="Cambria Math" w:hAnsi="Cambria Math"/>
              </w:rPr>
              <m:t>n</m:t>
            </m:r>
          </m:e>
          <m:sub>
            <m:r>
              <w:rPr>
                <w:rFonts w:ascii="Cambria Math" w:hAnsi="Cambria Math"/>
              </w:rPr>
              <m:t>best</m:t>
            </m:r>
          </m:sub>
        </m:sSub>
      </m:oMath>
      <w:r>
        <w:t xml:space="preserve">, </w:t>
      </w:r>
      <m:oMath>
        <m:r>
          <w:rPr>
            <w:rFonts w:ascii="Cambria Math" w:hAnsi="Cambria Math"/>
          </w:rPr>
          <m:t>vo</m:t>
        </m:r>
        <m:sSub>
          <m:sSubPr>
            <m:ctrlPr>
              <w:rPr>
                <w:rFonts w:ascii="Cambria Math" w:hAnsi="Cambria Math"/>
                <w:i/>
              </w:rPr>
            </m:ctrlPr>
          </m:sSubPr>
          <m:e>
            <m:r>
              <w:rPr>
                <w:rFonts w:ascii="Cambria Math" w:hAnsi="Cambria Math"/>
              </w:rPr>
              <m:t>l</m:t>
            </m:r>
          </m:e>
          <m:sub>
            <m:r>
              <w:rPr>
                <w:rFonts w:ascii="Cambria Math" w:hAnsi="Cambria Math"/>
              </w:rPr>
              <m:t>best</m:t>
            </m:r>
          </m:sub>
        </m:sSub>
      </m:oMath>
      <w:r>
        <w:t xml:space="preserve"> and </w:t>
      </w:r>
      <m:oMath>
        <m:r>
          <w:rPr>
            <w:rFonts w:ascii="Cambria Math" w:hAnsi="Cambria Math"/>
          </w:rPr>
          <m:t>ac</m:t>
        </m:r>
        <m:sSub>
          <m:sSubPr>
            <m:ctrlPr>
              <w:rPr>
                <w:rFonts w:ascii="Cambria Math" w:hAnsi="Cambria Math"/>
                <w:i/>
              </w:rPr>
            </m:ctrlPr>
          </m:sSubPr>
          <m:e>
            <m:r>
              <w:rPr>
                <w:rFonts w:ascii="Cambria Math" w:hAnsi="Cambria Math"/>
              </w:rPr>
              <m:t>c</m:t>
            </m:r>
          </m:e>
          <m:sub>
            <m:r>
              <w:rPr>
                <w:rFonts w:ascii="Cambria Math" w:hAnsi="Cambria Math"/>
              </w:rPr>
              <m:t>best</m:t>
            </m:r>
          </m:sub>
        </m:sSub>
      </m:oMath>
      <w:r>
        <w:t>.</w:t>
      </w:r>
    </w:p>
    <w:p w14:paraId="4786ED30" w14:textId="77777777" w:rsidR="005F0BA3" w:rsidRPr="003B67CD" w:rsidRDefault="005F0BA3" w:rsidP="003B67CD">
      <w:pPr>
        <w:ind w:left="360"/>
        <w:jc w:val="center"/>
        <w:sectPr w:rsidR="005F0BA3"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1E4612BF" wp14:editId="0149E7BB">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2DB2"/>
    <w:rsid w:val="000C7894"/>
    <w:rsid w:val="000E1053"/>
    <w:rsid w:val="001376B5"/>
    <w:rsid w:val="00150A62"/>
    <w:rsid w:val="001700D4"/>
    <w:rsid w:val="001F1B41"/>
    <w:rsid w:val="00277D41"/>
    <w:rsid w:val="00281955"/>
    <w:rsid w:val="002C025C"/>
    <w:rsid w:val="002D3B8C"/>
    <w:rsid w:val="002F1692"/>
    <w:rsid w:val="0031498A"/>
    <w:rsid w:val="0037384B"/>
    <w:rsid w:val="003B67CD"/>
    <w:rsid w:val="003F7FD3"/>
    <w:rsid w:val="00474EC4"/>
    <w:rsid w:val="0048578E"/>
    <w:rsid w:val="004B52B9"/>
    <w:rsid w:val="0050213B"/>
    <w:rsid w:val="00507BBA"/>
    <w:rsid w:val="00531C1F"/>
    <w:rsid w:val="00535DE3"/>
    <w:rsid w:val="0054244F"/>
    <w:rsid w:val="005D3039"/>
    <w:rsid w:val="005F0BA3"/>
    <w:rsid w:val="005F1E6B"/>
    <w:rsid w:val="00610EB0"/>
    <w:rsid w:val="0061612F"/>
    <w:rsid w:val="00636C7F"/>
    <w:rsid w:val="00672378"/>
    <w:rsid w:val="006A0380"/>
    <w:rsid w:val="006A0CA8"/>
    <w:rsid w:val="006A4E26"/>
    <w:rsid w:val="006B1F62"/>
    <w:rsid w:val="006C4295"/>
    <w:rsid w:val="0070148A"/>
    <w:rsid w:val="00745528"/>
    <w:rsid w:val="00814072"/>
    <w:rsid w:val="008B06E0"/>
    <w:rsid w:val="008C75ED"/>
    <w:rsid w:val="008D0AEA"/>
    <w:rsid w:val="008D74B6"/>
    <w:rsid w:val="008D7E46"/>
    <w:rsid w:val="0091029E"/>
    <w:rsid w:val="00937296"/>
    <w:rsid w:val="00A246A9"/>
    <w:rsid w:val="00AF4F5D"/>
    <w:rsid w:val="00B2036B"/>
    <w:rsid w:val="00C4417C"/>
    <w:rsid w:val="00C4486F"/>
    <w:rsid w:val="00D26B33"/>
    <w:rsid w:val="00D669C6"/>
    <w:rsid w:val="00ED2D68"/>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5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