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27B3" w14:textId="77777777" w:rsidR="00937296" w:rsidRPr="00CD0452" w:rsidRDefault="00937296" w:rsidP="00CD0452">
      <w:pPr>
        <w:pStyle w:val="Heading1"/>
        <w:sectPr w:rsidR="00937296" w:rsidRPr="00CD0452" w:rsidSect="00422AC4">
          <w:type w:val="continuous"/>
          <w:pgSz w:w="12240" w:h="15840"/>
          <w:pgMar w:top="1440" w:right="1440" w:bottom="1440" w:left="1440" w:header="720" w:footer="720" w:gutter="0"/>
          <w:cols w:space="720"/>
          <w:docGrid w:linePitch="360"/>
        </w:sectPr>
      </w:pPr>
      <w:bookmarkStart w:id="0" w:name="_Toc107321051"/>
      <w:r w:rsidRPr="00CD0452">
        <w:t>Archimedes Optimization Algorithm (AOA)</w:t>
      </w:r>
      <w:bookmarkEnd w:id="0"/>
    </w:p>
    <w:p w14:paraId="4DCCDEC2" w14:textId="77777777" w:rsidR="00937296" w:rsidRPr="00CD0452" w:rsidRDefault="00937296" w:rsidP="000C7894">
      <w:pPr>
        <w:pStyle w:val="Heading2"/>
        <w:spacing w:line="360" w:lineRule="auto"/>
        <w:jc w:val="lowKashida"/>
        <w:rPr>
          <w:rFonts w:eastAsia="Times New Roman"/>
        </w:rPr>
      </w:pPr>
      <w:r w:rsidRPr="00CD0452">
        <w:rPr>
          <w:rFonts w:eastAsia="Times New Roman"/>
        </w:rPr>
        <w:t xml:space="preserve"> </w:t>
      </w:r>
      <w:bookmarkStart w:id="1" w:name="_Toc107274889"/>
      <w:bookmarkStart w:id="2" w:name="_Toc107321052"/>
      <w:r w:rsidRPr="00CD0452">
        <w:t>Modern</w:t>
      </w:r>
      <w:r w:rsidRPr="00CD0452">
        <w:rPr>
          <w:rFonts w:eastAsia="Times New Roman"/>
        </w:rPr>
        <w:t xml:space="preserve"> Optimization Methods</w:t>
      </w:r>
      <w:bookmarkEnd w:id="1"/>
      <w:bookmarkEnd w:id="2"/>
    </w:p>
    <w:p w14:paraId="478AA56C" w14:textId="77777777" w:rsidR="00937296" w:rsidRPr="000D5F43" w:rsidRDefault="00937296" w:rsidP="00FC672C">
      <w:pPr>
        <w:tabs>
          <w:tab w:val="left" w:pos="5509"/>
        </w:tabs>
        <w:spacing w:after="0" w:line="360" w:lineRule="auto"/>
        <w:ind w:firstLine="539"/>
        <w:jc w:val="lowKashida"/>
        <w:rPr>
          <w:rFonts w:ascii="Times New Roman" w:eastAsia="Times New Roman" w:hAnsi="Times New Roman" w:cs="Times New Roman"/>
        </w:rPr>
      </w:pPr>
      <w:r w:rsidRPr="00567C1D">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w:t>
      </w:r>
      <w:proofErr w:type="gramStart"/>
      <w:r w:rsidRPr="00567C1D">
        <w:t>Neural-network</w:t>
      </w:r>
      <w:proofErr w:type="gramEnd"/>
      <w:r w:rsidRPr="00567C1D">
        <w:t xml:space="preserve">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2CF8FE1F" w14:textId="77777777" w:rsidR="00937296" w:rsidRPr="00CD0452" w:rsidRDefault="00937296" w:rsidP="000C7894">
      <w:pPr>
        <w:pStyle w:val="Heading2"/>
        <w:spacing w:line="360" w:lineRule="auto"/>
        <w:jc w:val="lowKashida"/>
      </w:pPr>
      <w:bookmarkStart w:id="3" w:name="_Toc107274890"/>
      <w:bookmarkStart w:id="4" w:name="_Toc107321053"/>
      <w:r w:rsidRPr="00CD0452">
        <w:t>Archimedes Optimization Algorithm</w:t>
      </w:r>
      <w:bookmarkEnd w:id="3"/>
      <w:bookmarkEnd w:id="4"/>
    </w:p>
    <w:p w14:paraId="6739B597" w14:textId="77777777" w:rsidR="00937296" w:rsidRPr="00CD0452" w:rsidRDefault="00937296" w:rsidP="000C7894">
      <w:pPr>
        <w:pStyle w:val="Heading3"/>
        <w:spacing w:line="360" w:lineRule="auto"/>
        <w:jc w:val="lowKashida"/>
      </w:pPr>
      <w:r w:rsidRPr="00CD0452">
        <w:t xml:space="preserve"> </w:t>
      </w:r>
      <w:bookmarkStart w:id="5" w:name="_Toc107321054"/>
      <w:bookmarkStart w:id="6" w:name="_Toc107274891"/>
      <w:r w:rsidRPr="00CD0452">
        <w:t>Introduction</w:t>
      </w:r>
      <w:bookmarkEnd w:id="5"/>
      <w:r w:rsidRPr="00CD0452">
        <w:t xml:space="preserve"> </w:t>
      </w:r>
      <w:bookmarkEnd w:id="6"/>
    </w:p>
    <w:p w14:paraId="2BF842E4" w14:textId="77777777" w:rsidR="00937296" w:rsidRPr="00E77A78" w:rsidRDefault="00937296"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6E2AE0EB" w14:textId="77777777" w:rsidR="00937296" w:rsidRDefault="00937296" w:rsidP="000C7894">
      <w:pPr>
        <w:pStyle w:val="Heading3"/>
        <w:spacing w:line="360" w:lineRule="auto"/>
        <w:jc w:val="lowKashida"/>
      </w:pPr>
      <w:bookmarkStart w:id="7" w:name="_Toc107321055"/>
      <w:r>
        <w:t>AOA Theory</w:t>
      </w:r>
      <w:bookmarkEnd w:id="7"/>
    </w:p>
    <w:p w14:paraId="7E038B22" w14:textId="77777777" w:rsidR="00937296" w:rsidRPr="00E77A78" w:rsidRDefault="00937296"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68FD899D" w14:textId="77777777" w:rsidR="00937296" w:rsidRDefault="00937296" w:rsidP="00FC672C">
      <w:pPr>
        <w:pStyle w:val="Caption"/>
        <w:keepN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37296" w14:paraId="4845C63D" w14:textId="77777777" w:rsidTr="00E77A78">
        <w:tc>
          <w:tcPr>
            <w:tcW w:w="985" w:type="dxa"/>
            <w:vAlign w:val="center"/>
          </w:tcPr>
          <w:p w14:paraId="61954C63" w14:textId="77777777" w:rsidR="00937296" w:rsidRDefault="00937296" w:rsidP="00FC672C">
            <w:pPr>
              <w:jc w:val="lowKashida"/>
            </w:pPr>
          </w:p>
        </w:tc>
        <w:tc>
          <w:tcPr>
            <w:tcW w:w="7560" w:type="dxa"/>
            <w:vAlign w:val="center"/>
          </w:tcPr>
          <w:p w14:paraId="37A05193" w14:textId="77777777" w:rsidR="00937296" w:rsidRPr="00E77A78" w:rsidRDefault="001376B5" w:rsidP="00FC672C">
            <w:pPr>
              <w:jc w:val="lowKashid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1C66458D" w14:textId="77777777" w:rsidR="00937296" w:rsidRPr="00E77A78" w:rsidRDefault="001376B5"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1A870133" w14:textId="77777777" w:rsidR="00937296" w:rsidRDefault="001376B5" w:rsidP="00FC672C">
            <w:pPr>
              <w:jc w:val="lowKashida"/>
            </w:pPr>
            <w:r>
              <w:fldChar w:fldCharType="begin"/>
            </w:r>
            <w:r>
              <w:instrText xml:space="preserve"> STYLEREF 1 \s </w:instrText>
            </w:r>
            <w:r>
              <w:fldChar w:fldCharType="separate"/>
            </w:r>
            <w:r w:rsidR="00937296">
              <w:rPr>
                <w:noProof/>
                <w:cs/>
              </w:rPr>
              <w:t>‎</w:t>
            </w:r>
            <w:r w:rsidR="00937296">
              <w:rPr>
                <w:noProof/>
              </w:rPr>
              <w:t>4</w:t>
            </w:r>
            <w:r>
              <w:rPr>
                <w:noProof/>
              </w:rPr>
              <w:fldChar w:fldCharType="end"/>
            </w:r>
            <w:r w:rsidR="00937296">
              <w:noBreakHyphen/>
            </w:r>
            <w:r>
              <w:fldChar w:fldCharType="begin"/>
            </w:r>
            <w:r>
              <w:instrText xml:space="preserve"> SEQ Equation</w:instrText>
            </w:r>
            <w:r>
              <w:instrText xml:space="preserve"> \* ARABIC \s 1 </w:instrText>
            </w:r>
            <w:r>
              <w:fldChar w:fldCharType="separate"/>
            </w:r>
            <w:r w:rsidR="00937296">
              <w:rPr>
                <w:noProof/>
              </w:rPr>
              <w:t>1</w:t>
            </w:r>
            <w:r>
              <w:rPr>
                <w:noProof/>
              </w:rPr>
              <w:fldChar w:fldCharType="end"/>
            </w:r>
          </w:p>
        </w:tc>
      </w:tr>
    </w:tbl>
    <w:p w14:paraId="37D2DB4A" w14:textId="77777777" w:rsidR="00937296" w:rsidRDefault="00937296" w:rsidP="00FC672C">
      <w:pPr>
        <w:jc w:val="lowKashida"/>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w:t>
      </w:r>
      <w:proofErr w:type="gramStart"/>
      <w:r w:rsidRPr="00E77A78">
        <w:rPr>
          <w:rFonts w:ascii="Times New Roman" w:eastAsia="Times New Roman" w:hAnsi="Times New Roman" w:cs="Times New Roman"/>
        </w:rPr>
        <w:t>respectively.</w:t>
      </w:r>
      <w:proofErr w:type="gramEnd"/>
      <w:r w:rsidRPr="00E77A78">
        <w:rPr>
          <w:rFonts w:ascii="Times New Roman" w:eastAsia="Times New Roman" w:hAnsi="Times New Roman" w:cs="Times New Roman"/>
        </w:rPr>
        <w:t xml:space="preserve">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37296" w14:paraId="4A5F5F69" w14:textId="77777777" w:rsidTr="00E77A78">
        <w:tc>
          <w:tcPr>
            <w:tcW w:w="985" w:type="dxa"/>
          </w:tcPr>
          <w:p w14:paraId="2F338A83" w14:textId="77777777" w:rsidR="00937296" w:rsidRDefault="00937296" w:rsidP="00FC672C">
            <w:pPr>
              <w:jc w:val="lowKashida"/>
            </w:pPr>
          </w:p>
        </w:tc>
        <w:tc>
          <w:tcPr>
            <w:tcW w:w="7560" w:type="dxa"/>
          </w:tcPr>
          <w:p w14:paraId="67559B41" w14:textId="77777777" w:rsidR="00937296" w:rsidRDefault="001376B5" w:rsidP="00FC672C">
            <w:pPr>
              <w:jc w:val="lowKashida"/>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5A31FA62" w14:textId="77777777" w:rsidR="00937296" w:rsidRDefault="001376B5" w:rsidP="00FC672C">
            <w:pPr>
              <w:jc w:val="lowKashida"/>
            </w:pPr>
            <w:r>
              <w:fldChar w:fldCharType="begin"/>
            </w:r>
            <w:r>
              <w:instrText xml:space="preserve"> STYLEREF 1 \s </w:instrText>
            </w:r>
            <w:r>
              <w:fldChar w:fldCharType="separate"/>
            </w:r>
            <w:r w:rsidR="00937296">
              <w:rPr>
                <w:noProof/>
                <w:cs/>
              </w:rPr>
              <w:t>‎</w:t>
            </w:r>
            <w:r w:rsidR="00937296">
              <w:rPr>
                <w:noProof/>
              </w:rPr>
              <w:t>4</w:t>
            </w:r>
            <w:r>
              <w:rPr>
                <w:noProof/>
              </w:rPr>
              <w:fldChar w:fldCharType="end"/>
            </w:r>
            <w:r w:rsidR="00937296">
              <w:noBreakHyphen/>
            </w:r>
            <w:r>
              <w:fldChar w:fldCharType="begin"/>
            </w:r>
            <w:r>
              <w:instrText xml:space="preserve"> SEQ Equation \* ARABIC \s 1 </w:instrText>
            </w:r>
            <w:r>
              <w:fldChar w:fldCharType="separate"/>
            </w:r>
            <w:r w:rsidR="00937296">
              <w:rPr>
                <w:noProof/>
              </w:rPr>
              <w:t>2</w:t>
            </w:r>
            <w:r>
              <w:rPr>
                <w:noProof/>
              </w:rPr>
              <w:fldChar w:fldCharType="end"/>
            </w:r>
          </w:p>
        </w:tc>
      </w:tr>
    </w:tbl>
    <w:p w14:paraId="47DC28DE" w14:textId="77777777" w:rsidR="00937296" w:rsidRDefault="00937296" w:rsidP="00FC672C">
      <w:pPr>
        <w:jc w:val="lowKashida"/>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937296" w14:paraId="3CB9599A" w14:textId="77777777" w:rsidTr="00E77A78">
        <w:tc>
          <w:tcPr>
            <w:tcW w:w="985" w:type="dxa"/>
            <w:vAlign w:val="center"/>
          </w:tcPr>
          <w:p w14:paraId="6418B1CD" w14:textId="77777777" w:rsidR="00937296" w:rsidRDefault="00937296" w:rsidP="00FC672C">
            <w:pPr>
              <w:jc w:val="lowKashida"/>
            </w:pPr>
          </w:p>
        </w:tc>
        <w:tc>
          <w:tcPr>
            <w:tcW w:w="7560" w:type="dxa"/>
            <w:vAlign w:val="center"/>
          </w:tcPr>
          <w:p w14:paraId="2269E78E" w14:textId="77777777" w:rsidR="00937296" w:rsidRPr="00E77A78" w:rsidRDefault="001376B5"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53E50382" w14:textId="77777777" w:rsidR="00937296" w:rsidRPr="00E77A78" w:rsidRDefault="001376B5"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13C472AA" w14:textId="77777777" w:rsidR="00937296" w:rsidRPr="00E77A78" w:rsidRDefault="001376B5"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726F8E77" w14:textId="77777777" w:rsidR="00937296" w:rsidRDefault="001376B5" w:rsidP="00FC672C">
            <w:pPr>
              <w:jc w:val="lowKashida"/>
            </w:pPr>
            <w:r>
              <w:fldChar w:fldCharType="begin"/>
            </w:r>
            <w:r>
              <w:instrText xml:space="preserve"> STYLEREF 1 \s </w:instrText>
            </w:r>
            <w:r>
              <w:fldChar w:fldCharType="separate"/>
            </w:r>
            <w:r w:rsidR="00937296">
              <w:rPr>
                <w:noProof/>
                <w:cs/>
              </w:rPr>
              <w:t>‎</w:t>
            </w:r>
            <w:r w:rsidR="00937296">
              <w:rPr>
                <w:noProof/>
              </w:rPr>
              <w:t>4</w:t>
            </w:r>
            <w:r>
              <w:rPr>
                <w:noProof/>
              </w:rPr>
              <w:fldChar w:fldCharType="end"/>
            </w:r>
            <w:r w:rsidR="00937296">
              <w:noBreakHyphen/>
            </w:r>
            <w:r>
              <w:fldChar w:fldCharType="begin"/>
            </w:r>
            <w:r>
              <w:instrText xml:space="preserve"> SEQ Equation \* ARABIC \s 1 </w:instrText>
            </w:r>
            <w:r>
              <w:fldChar w:fldCharType="separate"/>
            </w:r>
            <w:r w:rsidR="00937296">
              <w:rPr>
                <w:noProof/>
              </w:rPr>
              <w:t>3</w:t>
            </w:r>
            <w:r>
              <w:rPr>
                <w:noProof/>
              </w:rPr>
              <w:fldChar w:fldCharType="end"/>
            </w:r>
          </w:p>
        </w:tc>
      </w:tr>
    </w:tbl>
    <w:p w14:paraId="2DAF31DA" w14:textId="77777777" w:rsidR="00937296" w:rsidRPr="00E77A78" w:rsidRDefault="00937296" w:rsidP="00FC672C">
      <w:pPr>
        <w:jc w:val="lowKashida"/>
        <w:rPr>
          <w:rFonts w:ascii="Times New Roman" w:eastAsia="Times New Roman" w:hAnsi="Times New Roman" w:cs="Times New Roman"/>
        </w:rPr>
      </w:pPr>
    </w:p>
    <w:p w14:paraId="351847EC" w14:textId="77777777" w:rsidR="00937296" w:rsidRDefault="00937296" w:rsidP="000C7894">
      <w:pPr>
        <w:pStyle w:val="Heading3"/>
        <w:spacing w:line="360" w:lineRule="auto"/>
        <w:jc w:val="lowKashida"/>
        <w:rPr>
          <w:rFonts w:eastAsia="Times New Roman"/>
        </w:rPr>
      </w:pPr>
      <w:bookmarkStart w:id="8" w:name="_Toc107321056"/>
      <w:r>
        <w:rPr>
          <w:rFonts w:eastAsia="Times New Roman"/>
        </w:rPr>
        <w:t>Algorithmic steps</w:t>
      </w:r>
      <w:bookmarkEnd w:id="8"/>
    </w:p>
    <w:p w14:paraId="7F8BE666" w14:textId="77777777" w:rsidR="00937296" w:rsidRDefault="00937296" w:rsidP="00FC672C">
      <w:pPr>
        <w:rPr>
          <w:rtl/>
        </w:rPr>
      </w:pPr>
      <w:r w:rsidRPr="00567C1D">
        <w:t>AOA can be considered</w:t>
      </w:r>
      <w:r>
        <w:t xml:space="preserve"> </w:t>
      </w:r>
      <w:r w:rsidRPr="00567C1D">
        <w:t>as a global optimization algorithm as it encompasses</w:t>
      </w:r>
      <w:r>
        <w:t xml:space="preserve"> </w:t>
      </w:r>
      <w:r w:rsidRPr="00567C1D">
        <w:t>both exploration and exploitation processes.</w:t>
      </w:r>
    </w:p>
    <w:p w14:paraId="3512C3B4" w14:textId="1146A5BA" w:rsidR="00937296" w:rsidRDefault="001376B5" w:rsidP="001376B5">
      <w:pPr>
        <w:pStyle w:val="ListParagraph"/>
        <w:numPr>
          <w:ilvl w:val="0"/>
          <w:numId w:val="4"/>
        </w:numPr>
      </w:pPr>
      <w:r>
        <w:t>Step 1: initialize the positions of all objects using (4-4)</w:t>
      </w:r>
    </w:p>
    <w:tbl>
      <w:tblPr>
        <w:tblStyle w:val="TableGrid"/>
        <w:tblW w:w="0" w:type="auto"/>
        <w:tblLook w:val="04A0" w:firstRow="1" w:lastRow="0" w:firstColumn="1" w:lastColumn="0" w:noHBand="0" w:noVBand="1"/>
      </w:tblPr>
      <w:tblGrid>
        <w:gridCol w:w="985"/>
        <w:gridCol w:w="7560"/>
        <w:gridCol w:w="805"/>
      </w:tblGrid>
      <w:tr w:rsidR="001376B5" w14:paraId="72E5487A" w14:textId="77777777" w:rsidTr="00E77A78">
        <w:tc>
          <w:tcPr>
            <w:tcW w:w="985" w:type="dxa"/>
            <w:vAlign w:val="center"/>
          </w:tcPr>
          <w:p w14:paraId="3F882AD8" w14:textId="77777777" w:rsidR="001376B5" w:rsidRDefault="001376B5" w:rsidP="00E77A78">
            <w:pPr>
              <w:jc w:val="center"/>
            </w:pPr>
          </w:p>
        </w:tc>
        <w:tc>
          <w:tcPr>
            <w:tcW w:w="7560" w:type="dxa"/>
            <w:vAlign w:val="center"/>
          </w:tcPr>
          <w:p w14:paraId="65E07B48" w14:textId="34625FE0" w:rsidR="001376B5" w:rsidRPr="00E77A78" w:rsidRDefault="001376B5" w:rsidP="00E77A78">
            <w:pPr>
              <w:jc w:val="cente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=lb</m:t>
                </m:r>
                <m:sSub>
                  <m:sSubPr>
                    <m:ctrlPr>
                      <w:rPr>
                        <w:rFonts w:ascii="Cambria Math" w:hAnsi="Cambria Math"/>
                        <w:i/>
                      </w:rPr>
                    </m:ctrlPr>
                  </m:sSubPr>
                  <m:e>
                    <m:r>
                      <w:rPr>
                        <w:rFonts w:ascii="Cambria Math" w:hAnsi="Cambria Math"/>
                      </w:rPr>
                      <w:softHyphen/>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6FE658B0" w14:textId="5E9C381C" w:rsidR="001376B5" w:rsidRDefault="001376B5" w:rsidP="00E77A78">
            <w:pPr>
              <w:jc w:val="center"/>
            </w:pPr>
            <w:fldSimple w:instr=" STYLEREF 1 \s ">
              <w:r>
                <w:rPr>
                  <w:noProof/>
                  <w:cs/>
                </w:rPr>
                <w:t>‎</w:t>
              </w:r>
              <w:r>
                <w:rPr>
                  <w:noProof/>
                </w:rPr>
                <w:t>1</w:t>
              </w:r>
            </w:fldSimple>
            <w:r>
              <w:noBreakHyphen/>
            </w:r>
            <w:fldSimple w:instr=" SEQ Equation \* ARABIC \s 1 ">
              <w:r>
                <w:rPr>
                  <w:noProof/>
                </w:rPr>
                <w:t>4</w:t>
              </w:r>
            </w:fldSimple>
          </w:p>
        </w:tc>
      </w:tr>
    </w:tbl>
    <w:p w14:paraId="5E508132" w14:textId="77777777" w:rsidR="001376B5" w:rsidRDefault="001376B5" w:rsidP="001376B5">
      <w:pPr>
        <w:pStyle w:val="ListParagraph"/>
        <w:ind w:firstLine="0"/>
      </w:pPr>
    </w:p>
    <w:p w14:paraId="2BEA928E" w14:textId="77777777" w:rsidR="00937296" w:rsidRPr="00567C1D" w:rsidRDefault="00937296" w:rsidP="00FC672C">
      <w:pPr>
        <w:jc w:val="lowKashida"/>
      </w:pPr>
    </w:p>
    <w:p w14:paraId="610513F9" w14:textId="77777777" w:rsidR="00937296" w:rsidRPr="000D5F43" w:rsidRDefault="00937296" w:rsidP="00FC672C">
      <w:pPr>
        <w:autoSpaceDE w:val="0"/>
        <w:autoSpaceDN w:val="0"/>
        <w:adjustRightInd w:val="0"/>
        <w:spacing w:before="120" w:after="0" w:line="360" w:lineRule="auto"/>
        <w:jc w:val="lowKashida"/>
        <w:rPr>
          <w:rFonts w:ascii="Times New Roman" w:eastAsia="Times New Roman" w:hAnsi="Times New Roman" w:cs="Times New Roman"/>
        </w:rPr>
      </w:pPr>
      <w:r w:rsidRPr="000D5F43">
        <w:rPr>
          <w:rFonts w:ascii="Times New Roman" w:eastAsia="Times New Roman" w:hAnsi="Times New Roman" w:cs="Times New Roman"/>
          <w:b/>
          <w:bCs/>
          <w:sz w:val="32"/>
          <w:szCs w:val="32"/>
        </w:rPr>
        <w:t>5.2.3 BBA Algorithm</w:t>
      </w:r>
    </w:p>
    <w:p w14:paraId="1ADC0EC0" w14:textId="77777777" w:rsidR="00937296" w:rsidRPr="000D5F43" w:rsidRDefault="00937296"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rPr>
        <w:t xml:space="preserve">The process of BBA for solving the optimization problems can be summarized as follows: </w:t>
      </w:r>
    </w:p>
    <w:p w14:paraId="072EA6AF" w14:textId="77777777" w:rsidR="00937296" w:rsidRPr="000D5F43" w:rsidRDefault="00937296"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w:t>
      </w:r>
      <w:r w:rsidRPr="000D5F43">
        <w:rPr>
          <w:rFonts w:ascii="Times New Roman" w:eastAsia="Times New Roman" w:hAnsi="Times New Roman" w:cs="Times New Roman"/>
          <w:b/>
          <w:bCs/>
          <w:i/>
          <w:iCs/>
        </w:rPr>
        <w:t xml:space="preserve">: Initialization </w:t>
      </w:r>
    </w:p>
    <w:p w14:paraId="23BD2D44"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Insert the follows:</w:t>
      </w:r>
    </w:p>
    <w:p w14:paraId="2B7E4B31" w14:textId="77777777" w:rsidR="00937296" w:rsidRPr="000D5F43" w:rsidRDefault="00937296" w:rsidP="00937296">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control variables or bat positions that represent the locations and sizes od DGs and capacitors between the minimum and maximum limits as follows:</w:t>
      </w:r>
    </w:p>
    <w:p w14:paraId="27176733" w14:textId="77777777" w:rsidR="00937296" w:rsidRPr="000D5F43" w:rsidRDefault="00937296" w:rsidP="00FC672C">
      <w:pPr>
        <w:spacing w:after="0" w:line="360" w:lineRule="auto"/>
        <w:ind w:left="170" w:firstLine="539"/>
        <w:contextualSpacing/>
        <w:jc w:val="lowKashida"/>
        <w:rPr>
          <w:rFonts w:ascii="Times New Roman" w:eastAsia="Times New Roman" w:hAnsi="Times New Roman" w:cs="Times New Roman"/>
        </w:rPr>
      </w:pPr>
      <w:r w:rsidRPr="000D5F43">
        <w:rPr>
          <w:rFonts w:ascii="Times New Roman" w:eastAsia="Times New Roman" w:hAnsi="Times New Roman" w:cs="Times New Roman"/>
          <w:position w:val="-14"/>
        </w:rPr>
        <w:object w:dxaOrig="2640" w:dyaOrig="408" w14:anchorId="736FD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0.3pt" o:ole="">
            <v:imagedata r:id="rId5" o:title=""/>
          </v:shape>
          <o:OLEObject Type="Embed" ProgID="Equation.DSMT4" ShapeID="_x0000_i1025" DrawAspect="Content" ObjectID="_1717971952" r:id="rId6"/>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(5.9)</w:t>
      </w:r>
    </w:p>
    <w:p w14:paraId="47DEE58B" w14:textId="77777777" w:rsidR="00937296" w:rsidRPr="000D5F43" w:rsidRDefault="00937296" w:rsidP="00937296">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BBA parameters, number of bats (</w:t>
      </w:r>
      <w:proofErr w:type="spellStart"/>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proofErr w:type="spellEnd"/>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α</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β</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γ</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ε</w:t>
      </w:r>
      <w:r w:rsidRPr="000D5F43">
        <w:rPr>
          <w:rFonts w:ascii="Times New Roman" w:eastAsia="Times New Roman" w:hAnsi="Times New Roman" w:cs="Times New Roman"/>
        </w:rPr>
        <w:t xml:space="preserve">, </w:t>
      </w:r>
      <w:proofErr w:type="spellStart"/>
      <w:r w:rsidRPr="000D5F43">
        <w:rPr>
          <w:rFonts w:ascii="Times New Roman" w:eastAsia="Times New Roman" w:hAnsi="Times New Roman" w:cs="Times New Roman"/>
        </w:rPr>
        <w:t>λ</w:t>
      </w:r>
      <w:r w:rsidRPr="000D5F43">
        <w:rPr>
          <w:rFonts w:ascii="Times New Roman" w:eastAsia="Times New Roman" w:hAnsi="Times New Roman" w:cs="Times New Roman"/>
          <w:vertAlign w:val="subscript"/>
        </w:rPr>
        <w:t>min</w:t>
      </w:r>
      <w:proofErr w:type="spellEnd"/>
      <w:r w:rsidRPr="000D5F43">
        <w:rPr>
          <w:rFonts w:ascii="Times New Roman" w:eastAsia="Times New Roman" w:hAnsi="Times New Roman" w:cs="Times New Roman"/>
        </w:rPr>
        <w:t xml:space="preserve"> and </w:t>
      </w:r>
      <w:proofErr w:type="spellStart"/>
      <w:r w:rsidRPr="000D5F43">
        <w:rPr>
          <w:rFonts w:ascii="Times New Roman" w:eastAsia="Times New Roman" w:hAnsi="Times New Roman" w:cs="Times New Roman"/>
        </w:rPr>
        <w:t>λ</w:t>
      </w:r>
      <w:r w:rsidRPr="000D5F43">
        <w:rPr>
          <w:rFonts w:ascii="Times New Roman" w:eastAsia="Times New Roman" w:hAnsi="Times New Roman" w:cs="Times New Roman"/>
          <w:vertAlign w:val="subscript"/>
        </w:rPr>
        <w:t>max</w:t>
      </w:r>
      <w:proofErr w:type="spellEnd"/>
      <w:r w:rsidRPr="000D5F43">
        <w:rPr>
          <w:rFonts w:ascii="Times New Roman" w:eastAsia="Times New Roman" w:hAnsi="Times New Roman" w:cs="Times New Roman"/>
        </w:rPr>
        <w:t>.</w:t>
      </w:r>
    </w:p>
    <w:p w14:paraId="4D18F36A" w14:textId="77777777" w:rsidR="00937296" w:rsidRPr="000D5F43" w:rsidRDefault="00937296" w:rsidP="00937296">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initial values of the loudness (</w:t>
      </w:r>
      <w:r w:rsidRPr="000D5F43">
        <w:rPr>
          <w:rFonts w:ascii="Times New Roman" w:eastAsia="Times New Roman" w:hAnsi="Times New Roman" w:cs="Times New Roman"/>
          <w:i/>
          <w:iCs/>
        </w:rPr>
        <w:t>L</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rPr>
        <w:t>) and the initial pulse emission rate (</w:t>
      </w:r>
      <w:r w:rsidRPr="000D5F43">
        <w:rPr>
          <w:rFonts w:ascii="Times New Roman" w:eastAsia="Times New Roman" w:hAnsi="Times New Roman" w:cs="Times New Roman"/>
          <w:i/>
          <w:iCs/>
        </w:rPr>
        <w:t>r</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0</w:t>
      </w:r>
      <w:r w:rsidRPr="000D5F43">
        <w:rPr>
          <w:rFonts w:ascii="Times New Roman" w:eastAsia="Times New Roman" w:hAnsi="Times New Roman" w:cs="Times New Roman"/>
        </w:rPr>
        <w:t>). In addition, initialize the bats velocity and frequency.</w:t>
      </w:r>
    </w:p>
    <w:p w14:paraId="513F1541" w14:textId="77777777" w:rsidR="00937296" w:rsidRPr="000D5F43" w:rsidRDefault="00937296" w:rsidP="00937296">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Insert the candidate buses.</w:t>
      </w:r>
    </w:p>
    <w:p w14:paraId="7C1F4017" w14:textId="77777777" w:rsidR="00937296" w:rsidRPr="000D5F43" w:rsidRDefault="00937296" w:rsidP="00937296">
      <w:pPr>
        <w:numPr>
          <w:ilvl w:val="0"/>
          <w:numId w:val="2"/>
        </w:numPr>
        <w:spacing w:after="0" w:line="360" w:lineRule="auto"/>
        <w:ind w:left="170" w:hanging="170"/>
        <w:contextualSpacing/>
        <w:jc w:val="lowKashida"/>
        <w:rPr>
          <w:rFonts w:ascii="Times New Roman" w:eastAsia="Times New Roman" w:hAnsi="Times New Roman" w:cs="Times New Roman"/>
        </w:rPr>
      </w:pPr>
      <w:r w:rsidRPr="000D5F43">
        <w:rPr>
          <w:rFonts w:ascii="Times New Roman" w:eastAsia="Times New Roman" w:hAnsi="Times New Roman" w:cs="Times New Roman"/>
        </w:rPr>
        <w:t>Create a search space with dimensions (</w:t>
      </w:r>
      <w:proofErr w:type="spellStart"/>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proofErr w:type="spellEnd"/>
      <w:r w:rsidRPr="000D5F43">
        <w:rPr>
          <w:rFonts w:ascii="Calibri" w:eastAsia="Times New Roman" w:hAnsi="Calibri" w:cs="Times New Roman"/>
        </w:rPr>
        <w:t xml:space="preserve"> x</w:t>
      </w:r>
      <w:r w:rsidRPr="000D5F43">
        <w:rPr>
          <w:rFonts w:ascii="Times New Roman" w:eastAsia="Times New Roman" w:hAnsi="Times New Roman" w:cs="Times New Roman"/>
          <w:i/>
          <w:iCs/>
        </w:rPr>
        <w:t xml:space="preserve"> </w:t>
      </w:r>
      <w:proofErr w:type="spellStart"/>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can</w:t>
      </w:r>
      <w:proofErr w:type="spellEnd"/>
      <w:r w:rsidRPr="000D5F43">
        <w:rPr>
          <w:rFonts w:ascii="Times New Roman" w:eastAsia="Times New Roman" w:hAnsi="Times New Roman" w:cs="Times New Roman"/>
        </w:rPr>
        <w:t xml:space="preserve">), where </w:t>
      </w:r>
      <w:proofErr w:type="spellStart"/>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can</w:t>
      </w:r>
      <w:proofErr w:type="spellEnd"/>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is the number of candidate buses. </w:t>
      </w:r>
    </w:p>
    <w:p w14:paraId="55EABE9F" w14:textId="77777777" w:rsidR="00937296" w:rsidRPr="000D5F43" w:rsidRDefault="00937296"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2</w:t>
      </w:r>
      <w:r w:rsidRPr="000D5F43">
        <w:rPr>
          <w:rFonts w:ascii="Times New Roman" w:eastAsia="Times New Roman" w:hAnsi="Times New Roman" w:cs="Times New Roman"/>
          <w:b/>
          <w:bCs/>
          <w:i/>
          <w:iCs/>
        </w:rPr>
        <w:t>: Provide bat first position</w:t>
      </w:r>
    </w:p>
    <w:p w14:paraId="299FB4CD" w14:textId="77777777" w:rsidR="00937296" w:rsidRPr="000D5F43" w:rsidRDefault="00937296" w:rsidP="00FC672C">
      <w:pPr>
        <w:spacing w:after="0" w:line="360" w:lineRule="auto"/>
        <w:ind w:firstLine="170"/>
        <w:jc w:val="lowKashida"/>
        <w:rPr>
          <w:rFonts w:ascii="Times New Roman" w:eastAsia="Times New Roman" w:hAnsi="Times New Roman" w:cs="Times New Roman"/>
          <w:i/>
          <w:iCs/>
        </w:rPr>
      </w:pPr>
      <w:r w:rsidRPr="000D5F43">
        <w:rPr>
          <w:rFonts w:ascii="Times New Roman" w:eastAsia="Times New Roman" w:hAnsi="Times New Roman" w:cs="Times New Roman"/>
        </w:rPr>
        <w:t>Each bat is positioned randomly within the reasonable range of each control variable in a search space with one bat at each position in the length of randomly distributed values.</w:t>
      </w:r>
    </w:p>
    <w:p w14:paraId="6EE7EA8C" w14:textId="77777777" w:rsidR="00937296" w:rsidRPr="000D5F43" w:rsidRDefault="00937296"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3</w:t>
      </w:r>
      <w:r w:rsidRPr="000D5F43">
        <w:rPr>
          <w:rFonts w:ascii="Times New Roman" w:eastAsia="Times New Roman" w:hAnsi="Times New Roman" w:cs="Times New Roman"/>
          <w:b/>
          <w:bCs/>
          <w:i/>
          <w:iCs/>
        </w:rPr>
        <w:t>: Initial evaluation</w:t>
      </w:r>
    </w:p>
    <w:p w14:paraId="521DE10A" w14:textId="77777777" w:rsidR="00937296" w:rsidRPr="000D5F43" w:rsidRDefault="00937296"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calculate the initial value of objective function with the candidate buses in the search space as:</w:t>
      </w:r>
    </w:p>
    <w:p w14:paraId="5F4F10ED" w14:textId="77777777" w:rsidR="00937296" w:rsidRPr="000D5F43" w:rsidRDefault="00937296"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16"/>
        </w:rPr>
        <w:object w:dxaOrig="3732" w:dyaOrig="444" w14:anchorId="243AA568">
          <v:shape id="_x0000_i1026" type="#_x0000_t75" style="width:186.85pt;height:21.7pt" o:ole="">
            <v:imagedata r:id="rId7" o:title=""/>
          </v:shape>
          <o:OLEObject Type="Embed" ProgID="Equation.DSMT4" ShapeID="_x0000_i1026" DrawAspect="Content" ObjectID="_1717971953" r:id="rId8"/>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(5.10)</w:t>
      </w:r>
    </w:p>
    <w:p w14:paraId="77493B32" w14:textId="77777777" w:rsidR="00937296" w:rsidRPr="000D5F43" w:rsidRDefault="00937296" w:rsidP="00FC672C">
      <w:pPr>
        <w:autoSpaceDE w:val="0"/>
        <w:autoSpaceDN w:val="0"/>
        <w:adjustRightInd w:val="0"/>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4</w:t>
      </w:r>
      <w:r w:rsidRPr="000D5F43">
        <w:rPr>
          <w:rFonts w:ascii="Times New Roman" w:eastAsia="Times New Roman" w:hAnsi="Times New Roman" w:cs="Times New Roman"/>
          <w:b/>
          <w:bCs/>
          <w:i/>
          <w:iCs/>
        </w:rPr>
        <w:t>: Check the system constraints</w:t>
      </w:r>
    </w:p>
    <w:p w14:paraId="4F70EAF8"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lastRenderedPageBreak/>
        <w:t xml:space="preserve">For each bat, check the system constraints in </w:t>
      </w:r>
      <w:proofErr w:type="spellStart"/>
      <w:r w:rsidRPr="000D5F43">
        <w:rPr>
          <w:rFonts w:ascii="Times New Roman" w:eastAsia="Times New Roman" w:hAnsi="Times New Roman" w:cs="Times New Roman"/>
        </w:rPr>
        <w:t>Eqs</w:t>
      </w:r>
      <w:proofErr w:type="spellEnd"/>
      <w:r w:rsidRPr="000D5F43">
        <w:rPr>
          <w:rFonts w:ascii="Times New Roman" w:eastAsia="Times New Roman" w:hAnsi="Times New Roman" w:cs="Times New Roman"/>
        </w:rPr>
        <w:t>. (</w:t>
      </w:r>
      <w:proofErr w:type="gramStart"/>
      <w:r w:rsidRPr="000D5F43">
        <w:rPr>
          <w:rFonts w:ascii="Times New Roman" w:eastAsia="Times New Roman" w:hAnsi="Times New Roman" w:cs="Times New Roman"/>
        </w:rPr>
        <w:t>3.2)-(</w:t>
      </w:r>
      <w:proofErr w:type="gramEnd"/>
      <w:r w:rsidRPr="000D5F43">
        <w:rPr>
          <w:rFonts w:ascii="Times New Roman" w:eastAsia="Times New Roman" w:hAnsi="Times New Roman" w:cs="Times New Roman"/>
        </w:rPr>
        <w:t>3.12) based on the values of control variables to accept the values of objective functions that correspond to the bats satisfying the system constraints.</w:t>
      </w:r>
    </w:p>
    <w:p w14:paraId="39F30509" w14:textId="77777777" w:rsidR="00937296" w:rsidRPr="000D5F43" w:rsidRDefault="00937296" w:rsidP="00FC672C">
      <w:pPr>
        <w:autoSpaceDE w:val="0"/>
        <w:autoSpaceDN w:val="0"/>
        <w:adjustRightInd w:val="0"/>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5</w:t>
      </w:r>
      <w:r w:rsidRPr="000D5F43">
        <w:rPr>
          <w:rFonts w:ascii="Times New Roman" w:eastAsia="Times New Roman" w:hAnsi="Times New Roman" w:cs="Times New Roman"/>
          <w:b/>
          <w:bCs/>
          <w:i/>
          <w:iCs/>
        </w:rPr>
        <w:t>: Initial global best solution</w:t>
      </w:r>
    </w:p>
    <w:p w14:paraId="3B14F50C"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initial global best solution (</w:t>
      </w:r>
      <w:proofErr w:type="spellStart"/>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i/>
          <w:iCs/>
          <w:vertAlign w:val="superscript"/>
        </w:rPr>
        <w:t>init</w:t>
      </w:r>
      <w:proofErr w:type="spellEnd"/>
      <w:r w:rsidRPr="000D5F43">
        <w:rPr>
          <w:rFonts w:ascii="Times New Roman" w:eastAsia="Times New Roman" w:hAnsi="Times New Roman" w:cs="Times New Roman"/>
        </w:rPr>
        <w:t xml:space="preserve">) can be determined according to the objective function. </w:t>
      </w:r>
    </w:p>
    <w:p w14:paraId="2E09B1D7" w14:textId="77777777" w:rsidR="00937296" w:rsidRPr="000D5F43" w:rsidRDefault="00937296" w:rsidP="00FC672C">
      <w:pPr>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6</w:t>
      </w:r>
      <w:r w:rsidRPr="000D5F43">
        <w:rPr>
          <w:rFonts w:ascii="Times New Roman" w:eastAsia="Times New Roman" w:hAnsi="Times New Roman" w:cs="Times New Roman"/>
          <w:b/>
          <w:bCs/>
          <w:i/>
          <w:iCs/>
        </w:rPr>
        <w:t>: Probabilistic transition rule</w:t>
      </w:r>
    </w:p>
    <w:p w14:paraId="44F84ED6"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04F53765" w14:textId="77777777" w:rsidR="00937296" w:rsidRPr="000D5F43" w:rsidRDefault="00937296" w:rsidP="00937296">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b/>
          <w:bCs/>
          <w:i/>
          <w:iCs/>
        </w:rPr>
      </w:pPr>
      <w:r w:rsidRPr="000D5F43">
        <w:rPr>
          <w:rFonts w:ascii="Times New Roman" w:eastAsia="Times New Roman" w:hAnsi="Times New Roman" w:cs="Times New Roman"/>
        </w:rPr>
        <w:t>Calculate the probability using Eq. (5.3) for each bat.</w:t>
      </w:r>
    </w:p>
    <w:p w14:paraId="4E5AD463" w14:textId="77777777" w:rsidR="00937296" w:rsidRPr="000D5F43" w:rsidRDefault="00937296" w:rsidP="00937296">
      <w:pPr>
        <w:numPr>
          <w:ilvl w:val="0"/>
          <w:numId w:val="3"/>
        </w:numPr>
        <w:tabs>
          <w:tab w:val="num" w:pos="142"/>
          <w:tab w:val="right" w:pos="426"/>
        </w:tabs>
        <w:autoSpaceDE w:val="0"/>
        <w:autoSpaceDN w:val="0"/>
        <w:adjustRightInd w:val="0"/>
        <w:spacing w:after="0" w:line="360" w:lineRule="auto"/>
        <w:ind w:left="426" w:hanging="284"/>
        <w:jc w:val="lowKashida"/>
        <w:rPr>
          <w:rFonts w:ascii="Times New Roman" w:eastAsia="Times New Roman" w:hAnsi="Times New Roman" w:cs="Times New Roman"/>
          <w:i/>
          <w:iCs/>
        </w:rPr>
      </w:pPr>
      <w:r w:rsidRPr="000D5F43">
        <w:rPr>
          <w:rFonts w:ascii="Times New Roman" w:eastAsia="Times New Roman" w:hAnsi="Times New Roman" w:cs="Times New Roman"/>
        </w:rPr>
        <w:t xml:space="preserve">If </w:t>
      </w:r>
      <w:r w:rsidRPr="000D5F43">
        <w:rPr>
          <w:rFonts w:ascii="Times New Roman" w:eastAsia="Times New Roman" w:hAnsi="Times New Roman" w:cs="Times New Roman"/>
          <w:i/>
          <w:iCs/>
        </w:rPr>
        <w:t>P</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&lt; </w:t>
      </w:r>
      <w:r w:rsidRPr="000D5F43">
        <w:rPr>
          <w:rFonts w:ascii="Times New Roman" w:eastAsia="Times New Roman" w:hAnsi="Times New Roman" w:cs="Times New Roman"/>
          <w:i/>
          <w:iCs/>
        </w:rPr>
        <w:t>rand</w:t>
      </w:r>
      <w:r w:rsidRPr="000D5F43">
        <w:rPr>
          <w:rFonts w:ascii="Times New Roman" w:eastAsia="Times New Roman" w:hAnsi="Times New Roman" w:cs="Times New Roman"/>
        </w:rPr>
        <w:t>,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modified to be the complement of the bat position (</w:t>
      </w:r>
      <w:proofErr w:type="spellStart"/>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proofErr w:type="spellEnd"/>
      <w:r w:rsidRPr="000D5F43">
        <w:rPr>
          <w:rFonts w:ascii="Times New Roman" w:eastAsia="Times New Roman" w:hAnsi="Times New Roman" w:cs="Times New Roman"/>
        </w:rPr>
        <w:t>). Otherwise,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kept as the position (</w:t>
      </w:r>
      <w:proofErr w:type="spellStart"/>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proofErr w:type="spellEnd"/>
      <w:r w:rsidRPr="000D5F43">
        <w:rPr>
          <w:rFonts w:ascii="Times New Roman" w:eastAsia="Times New Roman" w:hAnsi="Times New Roman" w:cs="Times New Roman"/>
        </w:rPr>
        <w:t>).</w:t>
      </w:r>
    </w:p>
    <w:p w14:paraId="0D92CABC" w14:textId="77777777" w:rsidR="00937296" w:rsidRPr="000D5F43" w:rsidRDefault="00937296" w:rsidP="00937296">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rPr>
      </w:pPr>
      <w:r w:rsidRPr="000D5F43">
        <w:rPr>
          <w:rFonts w:ascii="Times New Roman" w:eastAsia="Times New Roman" w:hAnsi="Times New Roman" w:cs="Times New Roman"/>
        </w:rPr>
        <w:t xml:space="preserve">Repeat the previous steps for </w:t>
      </w:r>
      <w:r w:rsidRPr="000D5F43">
        <w:rPr>
          <w:rFonts w:ascii="Times New Roman" w:eastAsia="Times New Roman" w:hAnsi="Times New Roman" w:cs="Times New Roman"/>
          <w:i/>
          <w:iCs/>
        </w:rPr>
        <w:t>bat</w:t>
      </w:r>
      <w:r w:rsidRPr="000D5F43">
        <w:rPr>
          <w:rFonts w:ascii="Times New Roman" w:eastAsia="Times New Roman" w:hAnsi="Times New Roman" w:cs="Times New Roman"/>
        </w:rPr>
        <w:t>-times.</w:t>
      </w:r>
    </w:p>
    <w:p w14:paraId="53784FEF" w14:textId="77777777" w:rsidR="00937296" w:rsidRPr="000D5F43" w:rsidRDefault="00937296" w:rsidP="00937296">
      <w:pPr>
        <w:numPr>
          <w:ilvl w:val="0"/>
          <w:numId w:val="3"/>
        </w:numPr>
        <w:tabs>
          <w:tab w:val="num" w:pos="142"/>
          <w:tab w:val="right" w:pos="426"/>
        </w:tabs>
        <w:autoSpaceDE w:val="0"/>
        <w:autoSpaceDN w:val="0"/>
        <w:adjustRightInd w:val="0"/>
        <w:spacing w:after="0" w:line="360" w:lineRule="auto"/>
        <w:ind w:left="227" w:hanging="85"/>
        <w:jc w:val="lowKashida"/>
        <w:rPr>
          <w:rFonts w:ascii="Times New Roman" w:eastAsia="Times New Roman" w:hAnsi="Times New Roman" w:cs="Times New Roman"/>
        </w:rPr>
      </w:pPr>
      <w:r w:rsidRPr="000D5F43">
        <w:rPr>
          <w:rFonts w:ascii="Times New Roman" w:eastAsia="Times New Roman" w:hAnsi="Times New Roman" w:cs="Times New Roman"/>
        </w:rPr>
        <w:t>Get the final form of the modified control variables.</w:t>
      </w:r>
    </w:p>
    <w:p w14:paraId="499F6229" w14:textId="77777777" w:rsidR="00937296" w:rsidRPr="000D5F43" w:rsidRDefault="00937296"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7</w:t>
      </w:r>
      <w:r w:rsidRPr="000D5F43">
        <w:rPr>
          <w:rFonts w:ascii="Times New Roman" w:eastAsia="Times New Roman" w:hAnsi="Times New Roman" w:cs="Times New Roman"/>
          <w:b/>
          <w:bCs/>
          <w:i/>
          <w:iCs/>
        </w:rPr>
        <w:t>: Search space updating</w:t>
      </w:r>
    </w:p>
    <w:p w14:paraId="02858CAD" w14:textId="77777777" w:rsidR="00937296" w:rsidRPr="000D5F43" w:rsidRDefault="00937296"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each bat, the control variables can be updated using Eq. (5.5).</w:t>
      </w:r>
    </w:p>
    <w:p w14:paraId="58726ACA" w14:textId="77777777" w:rsidR="00937296" w:rsidRPr="000D5F43" w:rsidRDefault="00937296"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Fitness function</w:t>
      </w:r>
    </w:p>
    <w:p w14:paraId="3877AC17" w14:textId="77777777" w:rsidR="00937296" w:rsidRPr="000D5F43" w:rsidRDefault="00937296"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After updating the search space, the objective function can be determined for each bat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 xml:space="preserve"> as:</w:t>
      </w:r>
    </w:p>
    <w:p w14:paraId="6211BDA1" w14:textId="77777777" w:rsidR="00937296" w:rsidRPr="000D5F43" w:rsidRDefault="00937296"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16"/>
        </w:rPr>
        <w:object w:dxaOrig="3576" w:dyaOrig="444" w14:anchorId="78E83B74">
          <v:shape id="_x0000_i1027" type="#_x0000_t75" style="width:179.15pt;height:21.7pt" o:ole="">
            <v:imagedata r:id="rId9" o:title=""/>
          </v:shape>
          <o:OLEObject Type="Embed" ProgID="Equation.DSMT4" ShapeID="_x0000_i1027" DrawAspect="Content" ObjectID="_1717971954" r:id="rId10"/>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(5.11)</w:t>
      </w:r>
    </w:p>
    <w:p w14:paraId="5DA4AA12" w14:textId="77777777" w:rsidR="00937296" w:rsidRPr="000D5F43" w:rsidRDefault="00937296" w:rsidP="00FC672C">
      <w:pPr>
        <w:autoSpaceDE w:val="0"/>
        <w:autoSpaceDN w:val="0"/>
        <w:adjustRightInd w:val="0"/>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Check the system constraints</w:t>
      </w:r>
    </w:p>
    <w:p w14:paraId="111D538D"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For each bat, check the system constraints in </w:t>
      </w:r>
      <w:proofErr w:type="spellStart"/>
      <w:r w:rsidRPr="000D5F43">
        <w:rPr>
          <w:rFonts w:ascii="Times New Roman" w:eastAsia="Times New Roman" w:hAnsi="Times New Roman" w:cs="Times New Roman"/>
        </w:rPr>
        <w:t>Eqs</w:t>
      </w:r>
      <w:proofErr w:type="spellEnd"/>
      <w:r w:rsidRPr="000D5F43">
        <w:rPr>
          <w:rFonts w:ascii="Times New Roman" w:eastAsia="Times New Roman" w:hAnsi="Times New Roman" w:cs="Times New Roman"/>
        </w:rPr>
        <w:t>. (</w:t>
      </w:r>
      <w:proofErr w:type="gramStart"/>
      <w:r w:rsidRPr="000D5F43">
        <w:rPr>
          <w:rFonts w:ascii="Times New Roman" w:eastAsia="Times New Roman" w:hAnsi="Times New Roman" w:cs="Times New Roman"/>
        </w:rPr>
        <w:t>3.2)-(</w:t>
      </w:r>
      <w:proofErr w:type="gramEnd"/>
      <w:r w:rsidRPr="000D5F43">
        <w:rPr>
          <w:rFonts w:ascii="Times New Roman" w:eastAsia="Times New Roman" w:hAnsi="Times New Roman" w:cs="Times New Roman"/>
        </w:rPr>
        <w:t>3.12) based on the updated control variables to accept the values of objective functions that correspond to the bats satisfying the system constraints. Therefore, the global best solution (</w:t>
      </w:r>
      <w:proofErr w:type="spellStart"/>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proofErr w:type="spellEnd"/>
      <w:r w:rsidRPr="000D5F43">
        <w:rPr>
          <w:rFonts w:ascii="Times New Roman" w:eastAsia="Times New Roman" w:hAnsi="Times New Roman" w:cs="Times New Roman"/>
        </w:rPr>
        <w:t xml:space="preserve">) at the current iteration can be obtained. </w:t>
      </w:r>
    </w:p>
    <w:p w14:paraId="2D1B07FD" w14:textId="77777777" w:rsidR="00937296" w:rsidRPr="000D5F43" w:rsidRDefault="00937296" w:rsidP="00FC672C">
      <w:pPr>
        <w:spacing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9</w:t>
      </w:r>
      <w:r w:rsidRPr="000D5F43">
        <w:rPr>
          <w:rFonts w:ascii="Times New Roman" w:eastAsia="Times New Roman" w:hAnsi="Times New Roman" w:cs="Times New Roman"/>
          <w:b/>
          <w:bCs/>
          <w:i/>
          <w:iCs/>
        </w:rPr>
        <w:t>: Global best solution</w:t>
      </w:r>
    </w:p>
    <w:p w14:paraId="010E3E7E"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global best solution (</w:t>
      </w:r>
      <w:proofErr w:type="spellStart"/>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proofErr w:type="spellEnd"/>
      <w:r w:rsidRPr="000D5F43">
        <w:rPr>
          <w:rFonts w:ascii="Times New Roman" w:eastAsia="Times New Roman" w:hAnsi="Times New Roman" w:cs="Times New Roman"/>
        </w:rPr>
        <w:t xml:space="preserve">)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1 can be determined as:</w:t>
      </w:r>
    </w:p>
    <w:p w14:paraId="1A80297D" w14:textId="77777777" w:rsidR="00937296" w:rsidRPr="000D5F43" w:rsidRDefault="00937296" w:rsidP="00FC672C">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position w:val="-34"/>
        </w:rPr>
        <w:object w:dxaOrig="3780" w:dyaOrig="720" w14:anchorId="003DC595">
          <v:shape id="_x0000_i1028" type="#_x0000_t75" style="width:189.15pt;height:36pt" o:ole="">
            <v:imagedata r:id="rId11" o:title=""/>
          </v:shape>
          <o:OLEObject Type="Embed" ProgID="Equation.DSMT4" ShapeID="_x0000_i1028" DrawAspect="Content" ObjectID="_1717971955" r:id="rId12"/>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(5.12)</w:t>
      </w:r>
    </w:p>
    <w:p w14:paraId="41C45F5A" w14:textId="77777777" w:rsidR="00937296" w:rsidRPr="000D5F43" w:rsidRDefault="00937296" w:rsidP="00FC672C">
      <w:pPr>
        <w:spacing w:after="0" w:line="360" w:lineRule="auto"/>
        <w:ind w:left="851" w:hanging="851"/>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10</w:t>
      </w:r>
      <w:r w:rsidRPr="000D5F43">
        <w:rPr>
          <w:rFonts w:ascii="Times New Roman" w:eastAsia="Times New Roman" w:hAnsi="Times New Roman" w:cs="Times New Roman"/>
          <w:b/>
          <w:bCs/>
          <w:i/>
          <w:iCs/>
        </w:rPr>
        <w:t xml:space="preserve">: Control variables, loudness and pulse emission rate updating </w:t>
      </w:r>
    </w:p>
    <w:p w14:paraId="258AD4DA" w14:textId="77777777" w:rsidR="00937296" w:rsidRPr="000D5F43" w:rsidRDefault="00937296" w:rsidP="00FC672C">
      <w:pPr>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t xml:space="preserve">After the optimal solution is obtained at the current iteration, the control variables, </w:t>
      </w:r>
      <w:proofErr w:type="gramStart"/>
      <w:r w:rsidRPr="000D5F43">
        <w:rPr>
          <w:rFonts w:ascii="Times New Roman" w:eastAsia="Times New Roman" w:hAnsi="Times New Roman" w:cs="Times New Roman"/>
        </w:rPr>
        <w:t>loudness</w:t>
      </w:r>
      <w:proofErr w:type="gramEnd"/>
      <w:r w:rsidRPr="000D5F43">
        <w:rPr>
          <w:rFonts w:ascii="Times New Roman" w:eastAsia="Times New Roman" w:hAnsi="Times New Roman" w:cs="Times New Roman"/>
        </w:rPr>
        <w:t xml:space="preserve"> and pulse emission rate are updated using </w:t>
      </w:r>
      <w:proofErr w:type="spellStart"/>
      <w:r w:rsidRPr="000D5F43">
        <w:rPr>
          <w:rFonts w:ascii="Times New Roman" w:eastAsia="Times New Roman" w:hAnsi="Times New Roman" w:cs="Times New Roman"/>
        </w:rPr>
        <w:t>Eqs</w:t>
      </w:r>
      <w:proofErr w:type="spellEnd"/>
      <w:r w:rsidRPr="000D5F43">
        <w:rPr>
          <w:rFonts w:ascii="Times New Roman" w:eastAsia="Times New Roman" w:hAnsi="Times New Roman" w:cs="Times New Roman"/>
        </w:rPr>
        <w:t>. (</w:t>
      </w:r>
      <w:proofErr w:type="gramStart"/>
      <w:r w:rsidRPr="000D5F43">
        <w:rPr>
          <w:rFonts w:ascii="Times New Roman" w:eastAsia="Times New Roman" w:hAnsi="Times New Roman" w:cs="Times New Roman"/>
        </w:rPr>
        <w:t>5.6)-(</w:t>
      </w:r>
      <w:proofErr w:type="gramEnd"/>
      <w:r w:rsidRPr="000D5F43">
        <w:rPr>
          <w:rFonts w:ascii="Times New Roman" w:eastAsia="Times New Roman" w:hAnsi="Times New Roman" w:cs="Times New Roman"/>
        </w:rPr>
        <w:t>5.7).</w:t>
      </w:r>
    </w:p>
    <w:p w14:paraId="5A14868F" w14:textId="77777777" w:rsidR="00937296" w:rsidRPr="000D5F43" w:rsidRDefault="00937296" w:rsidP="00FC672C">
      <w:pPr>
        <w:spacing w:after="0" w:line="360" w:lineRule="auto"/>
        <w:jc w:val="lowKashida"/>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11</w:t>
      </w:r>
      <w:r w:rsidRPr="000D5F43">
        <w:rPr>
          <w:rFonts w:ascii="Times New Roman" w:eastAsia="Times New Roman" w:hAnsi="Times New Roman" w:cs="Times New Roman"/>
          <w:b/>
          <w:bCs/>
          <w:i/>
          <w:iCs/>
        </w:rPr>
        <w:t>: Check stopping criterion</w:t>
      </w:r>
    </w:p>
    <w:p w14:paraId="607B1435" w14:textId="77777777" w:rsidR="00937296" w:rsidRPr="000D5F43" w:rsidRDefault="00937296" w:rsidP="00FC672C">
      <w:pPr>
        <w:autoSpaceDE w:val="0"/>
        <w:autoSpaceDN w:val="0"/>
        <w:adjustRightInd w:val="0"/>
        <w:spacing w:after="0" w:line="360" w:lineRule="auto"/>
        <w:ind w:firstLine="170"/>
        <w:jc w:val="lowKashida"/>
        <w:rPr>
          <w:rFonts w:ascii="Times New Roman" w:eastAsia="Times New Roman" w:hAnsi="Times New Roman" w:cs="Times New Roman"/>
        </w:rPr>
      </w:pPr>
      <w:r w:rsidRPr="000D5F43">
        <w:rPr>
          <w:rFonts w:ascii="Times New Roman" w:eastAsia="Times New Roman" w:hAnsi="Times New Roman" w:cs="Times New Roman"/>
        </w:rPr>
        <w:lastRenderedPageBreak/>
        <w:t xml:space="preserve">The program will be terminated when the maximum iteration is </w:t>
      </w:r>
      <w:proofErr w:type="gramStart"/>
      <w:r w:rsidRPr="000D5F43">
        <w:rPr>
          <w:rFonts w:ascii="Times New Roman" w:eastAsia="Times New Roman" w:hAnsi="Times New Roman" w:cs="Times New Roman"/>
        </w:rPr>
        <w:t>reached</w:t>
      </w:r>
      <w:proofErr w:type="gramEnd"/>
      <w:r w:rsidRPr="000D5F43">
        <w:rPr>
          <w:rFonts w:ascii="Times New Roman" w:eastAsia="Times New Roman" w:hAnsi="Times New Roman" w:cs="Times New Roman"/>
        </w:rPr>
        <w:t xml:space="preserve"> or the best solution is obtained.</w:t>
      </w:r>
    </w:p>
    <w:p w14:paraId="6CC3238C"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r w:rsidRPr="000D5F43">
        <w:rPr>
          <w:rFonts w:ascii="Times New Roman" w:eastAsia="Times New Roman" w:hAnsi="Times New Roman" w:cs="Times New Roman"/>
        </w:rPr>
        <w:t>The flow chart of the BBA to find the optimal solution is shown in Fig. 5.1</w:t>
      </w:r>
    </w:p>
    <w:p w14:paraId="15379A16"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111F0AF2"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6EF3AE4B"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15725EEC"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5FB037F5"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065FA300"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1DFCE72E"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0A3DA1B0"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79708578"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6CBD570F" w14:textId="77777777" w:rsidR="00937296" w:rsidRPr="000D5F43" w:rsidRDefault="00937296" w:rsidP="00FC672C">
      <w:pPr>
        <w:autoSpaceDE w:val="0"/>
        <w:autoSpaceDN w:val="0"/>
        <w:adjustRightInd w:val="0"/>
        <w:spacing w:after="0" w:line="360" w:lineRule="auto"/>
        <w:ind w:firstLine="227"/>
        <w:jc w:val="lowKashida"/>
        <w:rPr>
          <w:rFonts w:ascii="Times New Roman" w:eastAsia="Times New Roman" w:hAnsi="Times New Roman" w:cs="Times New Roman"/>
        </w:rPr>
      </w:pPr>
    </w:p>
    <w:p w14:paraId="36C1CE11" w14:textId="77777777" w:rsidR="00937296" w:rsidRPr="000D5F43" w:rsidRDefault="00937296" w:rsidP="00FC672C">
      <w:pPr>
        <w:autoSpaceDE w:val="0"/>
        <w:autoSpaceDN w:val="0"/>
        <w:adjustRightInd w:val="0"/>
        <w:spacing w:after="0" w:line="360" w:lineRule="auto"/>
        <w:ind w:firstLine="851"/>
        <w:jc w:val="lowKashida"/>
        <w:rPr>
          <w:rFonts w:ascii="Times New Roman" w:eastAsia="Times New Roman" w:hAnsi="Times New Roman" w:cs="Times New Roman"/>
        </w:rPr>
      </w:pPr>
      <w:r w:rsidRPr="000D5F43">
        <w:rPr>
          <w:rFonts w:ascii="Times New Roman" w:eastAsia="Times New Roman" w:hAnsi="Times New Roman" w:cs="Times New Roman"/>
          <w:noProof/>
        </w:rPr>
        <w:lastRenderedPageBreak/>
        <mc:AlternateContent>
          <mc:Choice Requires="wpg">
            <w:drawing>
              <wp:inline distT="0" distB="0" distL="0" distR="0" wp14:anchorId="5CD1A318" wp14:editId="716AB1E0">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2536C4A7" w14:textId="77777777" w:rsidR="00937296" w:rsidRDefault="00937296" w:rsidP="000D5F43">
                                  <w:pPr>
                                    <w:rPr>
                                      <w:rtl/>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798054C6" w14:textId="77777777" w:rsidR="00937296" w:rsidRDefault="00937296"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2016CC22" w14:textId="77777777" w:rsidR="00937296" w:rsidRDefault="00937296"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528BFC0E" w14:textId="77777777" w:rsidR="00937296" w:rsidRDefault="00937296"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52EF8DBF" w14:textId="77777777" w:rsidR="00937296" w:rsidRDefault="00937296"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4CD5520B" w14:textId="77777777" w:rsidR="00937296" w:rsidRDefault="00937296"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17942E6C" w14:textId="77777777" w:rsidR="00937296" w:rsidRDefault="00937296"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7BC7D588" w14:textId="77777777" w:rsidR="00937296" w:rsidRDefault="00937296"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0EDD0052" w14:textId="77777777" w:rsidR="00937296" w:rsidRDefault="00937296"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7D3B0B80" w14:textId="77777777" w:rsidR="00937296" w:rsidRDefault="00937296"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5CB3FDB9" w14:textId="77777777" w:rsidR="00937296" w:rsidRDefault="00937296"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70E31A0C" w14:textId="77777777" w:rsidR="00937296" w:rsidRDefault="00937296"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551250D9" w14:textId="77777777" w:rsidR="00937296" w:rsidRDefault="00937296"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3703AE49" w14:textId="77777777" w:rsidR="00937296" w:rsidRDefault="00937296"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36A174C2" w14:textId="77777777" w:rsidR="00937296" w:rsidRDefault="00937296" w:rsidP="000D5F43">
                                <w:pPr>
                                  <w:ind w:hanging="284"/>
                                  <w:jc w:val="right"/>
                                </w:pP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542E7755" w14:textId="77777777" w:rsidR="00937296" w:rsidRDefault="00937296" w:rsidP="000D5F43">
                              <w:pPr>
                                <w:ind w:hanging="284"/>
                                <w:jc w:val="center"/>
                              </w:pPr>
                            </w:p>
                          </w:txbxContent>
                        </wps:txbx>
                        <wps:bodyPr rot="0" vert="horz" wrap="square" lIns="91440" tIns="45720" rIns="91440" bIns="45720" anchor="t" anchorCtr="0" upright="1">
                          <a:noAutofit/>
                        </wps:bodyPr>
                      </wps:wsp>
                    </wpg:wgp>
                  </a:graphicData>
                </a:graphic>
              </wp:inline>
            </w:drawing>
          </mc:Choice>
          <mc:Fallback>
            <w:pict>
              <v:group w14:anchorId="5CD1A318"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">
                <v:group id="Group 3" o:sp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2536C4A7" w14:textId="77777777" w:rsidR="00937296" w:rsidRDefault="00937296" w:rsidP="000D5F43">
                            <w:pPr>
                              <w:rPr>
                                <w:rtl/>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98054C6" w14:textId="77777777" w:rsidR="00937296" w:rsidRDefault="00937296"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2016CC22" w14:textId="77777777" w:rsidR="00937296" w:rsidRDefault="00937296"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528BFC0E" w14:textId="77777777" w:rsidR="00937296" w:rsidRDefault="00937296"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52EF8DBF" w14:textId="77777777" w:rsidR="00937296" w:rsidRDefault="00937296"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4CD5520B" w14:textId="77777777" w:rsidR="00937296" w:rsidRDefault="00937296"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17942E6C" w14:textId="77777777" w:rsidR="00937296" w:rsidRDefault="00937296"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7BC7D588" w14:textId="77777777" w:rsidR="00937296" w:rsidRDefault="00937296"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0EDD0052" w14:textId="77777777" w:rsidR="00937296" w:rsidRDefault="00937296"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7D3B0B80" w14:textId="77777777" w:rsidR="00937296" w:rsidRDefault="00937296"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5CB3FDB9" w14:textId="77777777" w:rsidR="00937296" w:rsidRDefault="00937296"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70E31A0C" w14:textId="77777777" w:rsidR="00937296" w:rsidRDefault="00937296"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551250D9" w14:textId="77777777" w:rsidR="00937296" w:rsidRDefault="00937296"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3703AE49" w14:textId="77777777" w:rsidR="00937296" w:rsidRDefault="00937296"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36A174C2" w14:textId="77777777" w:rsidR="00937296" w:rsidRDefault="00937296" w:rsidP="000D5F43">
                          <w:pPr>
                            <w:ind w:hanging="284"/>
                            <w:jc w:val="right"/>
                          </w:pP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542E7755" w14:textId="77777777" w:rsidR="00937296" w:rsidRDefault="00937296" w:rsidP="000D5F43">
                        <w:pPr>
                          <w:ind w:hanging="284"/>
                          <w:jc w:val="center"/>
                        </w:pPr>
                      </w:p>
                    </w:txbxContent>
                  </v:textbox>
                </v:shape>
                <w10:anchorlock/>
              </v:group>
            </w:pict>
          </mc:Fallback>
        </mc:AlternateContent>
      </w:r>
    </w:p>
    <w:p w14:paraId="440B2024" w14:textId="77777777" w:rsidR="00937296" w:rsidRPr="000D5F43" w:rsidRDefault="00937296" w:rsidP="00FC672C">
      <w:pPr>
        <w:autoSpaceDE w:val="0"/>
        <w:autoSpaceDN w:val="0"/>
        <w:adjustRightInd w:val="0"/>
        <w:spacing w:before="120" w:after="0" w:line="360" w:lineRule="auto"/>
        <w:jc w:val="lowKashida"/>
        <w:rPr>
          <w:rFonts w:ascii="Times New Roman" w:eastAsia="Times New Roman" w:hAnsi="Times New Roman" w:cs="Times New Roman"/>
          <w:b/>
          <w:bCs/>
        </w:rPr>
      </w:pPr>
      <w:r w:rsidRPr="000D5F43">
        <w:rPr>
          <w:rFonts w:ascii="Times New Roman" w:eastAsia="Times New Roman" w:hAnsi="Times New Roman" w:cs="Times New Roman"/>
          <w:b/>
          <w:bCs/>
        </w:rPr>
        <w:lastRenderedPageBreak/>
        <w:t>Fig. 5.1 Flow chart of BBA</w:t>
      </w:r>
    </w:p>
    <w:p w14:paraId="79DCE73B" w14:textId="77777777" w:rsidR="00937296" w:rsidRDefault="00937296" w:rsidP="00FC672C">
      <w:pPr>
        <w:tabs>
          <w:tab w:val="left" w:pos="1990"/>
        </w:tabs>
        <w:jc w:val="lowKashida"/>
      </w:pPr>
    </w:p>
    <w:p w14:paraId="2A9FC0B0" w14:textId="77777777" w:rsidR="00937296" w:rsidRPr="000D5F43" w:rsidRDefault="00937296" w:rsidP="00FC672C">
      <w:pPr>
        <w:tabs>
          <w:tab w:val="left" w:pos="1990"/>
        </w:tabs>
        <w:jc w:val="lowKashida"/>
        <w:sectPr w:rsidR="00937296" w:rsidRPr="000D5F43" w:rsidSect="00422AC4">
          <w:type w:val="continuous"/>
          <w:pgSz w:w="12240" w:h="15840"/>
          <w:pgMar w:top="1440" w:right="1440" w:bottom="1440" w:left="1440" w:header="720" w:footer="720" w:gutter="0"/>
          <w:cols w:space="720"/>
          <w:docGrid w:linePitch="360"/>
        </w:sectPr>
      </w:pPr>
      <w:r>
        <w:tab/>
      </w:r>
    </w:p>
    <w:p w14:paraId="4DAFFC53" w14:textId="77777777" w:rsidR="00ED2D68" w:rsidRDefault="00ED2D68"/>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rAUAB31WDiwAAAA="/>
  </w:docVars>
  <w:rsids>
    <w:rsidRoot w:val="0037384B"/>
    <w:rsid w:val="000C7894"/>
    <w:rsid w:val="000E1053"/>
    <w:rsid w:val="001376B5"/>
    <w:rsid w:val="00150A62"/>
    <w:rsid w:val="00281955"/>
    <w:rsid w:val="002D3B8C"/>
    <w:rsid w:val="0037384B"/>
    <w:rsid w:val="00531C1F"/>
    <w:rsid w:val="00610EB0"/>
    <w:rsid w:val="006A0380"/>
    <w:rsid w:val="006C4295"/>
    <w:rsid w:val="008D74B6"/>
    <w:rsid w:val="00937296"/>
    <w:rsid w:val="00B2036B"/>
    <w:rsid w:val="00ED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A62"/>
    <w:pPr>
      <w:tabs>
        <w:tab w:val="left" w:pos="7773"/>
      </w:tabs>
      <w:spacing w:after="0" w:line="360" w:lineRule="auto"/>
      <w:ind w:left="720" w:hanging="360"/>
      <w:jc w:val="both"/>
    </w:pPr>
    <w:rPr>
      <w:rFonts w:eastAsiaTheme="minorHAnsi"/>
      <w:sz w:val="26"/>
      <w:szCs w:val="26"/>
      <w:lang w:val="en-GB" w:bidi="ar-EG"/>
    </w:rPr>
  </w:style>
  <w:style w:type="character" w:styleId="PlaceholderText">
    <w:name w:val="Placeholder Text"/>
    <w:basedOn w:val="DefaultParagraphFont"/>
    <w:uiPriority w:val="99"/>
    <w:semiHidden/>
    <w:rsid w:val="00137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cp:revision>
  <dcterms:created xsi:type="dcterms:W3CDTF">2022-06-28T11:28:00Z</dcterms:created>
  <dcterms:modified xsi:type="dcterms:W3CDTF">2022-06-28T23:39:00Z</dcterms:modified>
</cp:coreProperties>
</file>