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3238500" cy="1905000"/>
            <wp:effectExtent t="0" r="0" b="0" l="0"/>
            <wp:docPr id="1" name="logo" descr="Logo" title="Logo Gestion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1905000"/>
                    </a:xfrm>
                    <a:prstGeom prst="rect">
                      <a:avLst/>
                    </a:prstGeom>
                  </pic:spPr>
                </pic:pic>
              </a:graphicData>
            </a:graphic>
          </wp:inline>
        </w:drawing>
      </w:r>
    </w:p>
    <w:p>
      <w:pPr>
        <w:spacing w:after="80" w:before="0"/>
        <w:jc w:val="center"/>
      </w:pPr>
      <w:r>
        <w:rPr>
          <w:rFonts w:ascii="Calibri" w:cs="Calibri" w:eastAsia="Calibri" w:hAnsi="Calibri"/>
          <w:b/>
          <w:bCs/>
          <w:color w:val="1B3B6F"/>
          <w:sz w:val="52"/>
          <w:szCs w:val="52"/>
        </w:rPr>
        <w:t xml:space="preserve">DOCUMENT DE PRÉSENTATION</w:t>
      </w:r>
    </w:p>
    <w:p>
      <w:pPr>
        <w:spacing w:after="200" w:before="0"/>
        <w:jc w:val="center"/>
      </w:pPr>
      <w:r>
        <w:rPr>
          <w:rFonts w:ascii="Calibri" w:cs="Calibri" w:eastAsia="Calibri" w:hAnsi="Calibri"/>
          <w:b/>
          <w:bCs/>
          <w:color w:val="2E7D32"/>
          <w:sz w:val="40"/>
          <w:szCs w:val="40"/>
        </w:rPr>
        <w:t xml:space="preserve">Application Gestion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tc>
        <w:tc>
          <w:tcPr>
            <w:tcBorders>
              <w:top w:val="single" w:color="BDBDBD" w:sz="1"/>
              <w:left w:val="single" w:color="BDBDBD" w:sz="1"/>
              <w:bottom w:val="single" w:color="BDBDBD" w:sz="1"/>
              <w:right w:val="single" w:color="BDBDBD" w:sz="1"/>
            </w:tcBorders>
            <w:shd w:fill="2E7D32" w:val="clear"/>
            <w:tcMar>
              <w:top w:type="dxa" w:w="100"/>
              <w:left w:type="dxa" w:w="150"/>
              <w:bottom w:type="dxa" w:w="100"/>
              <w:right w:type="dxa" w:w="150"/>
            </w:tcMar>
            <w:vAlign w:val="center"/>
          </w:tcPr>
          <w:p/>
        </w:tc>
        <w:tc>
          <w:tcPr>
            <w:tcBorders>
              <w:top w:val="single" w:color="BDBDBD" w:sz="1"/>
              <w:left w:val="single" w:color="BDBDBD" w:sz="1"/>
              <w:bottom w:val="single" w:color="BDBDBD" w:sz="1"/>
              <w:right w:val="single" w:color="BDBDBD" w:sz="1"/>
            </w:tcBorders>
            <w:shd w:fill="1565C0" w:val="clear"/>
            <w:tcMar>
              <w:top w:type="dxa" w:w="100"/>
              <w:left w:type="dxa" w:w="150"/>
              <w:bottom w:type="dxa" w:w="100"/>
              <w:right w:type="dxa" w:w="150"/>
            </w:tcMar>
            <w:vAlign w:val="center"/>
          </w:tcPr>
          <w:p/>
        </w:tc>
      </w:tr>
    </w:tbl>
    <w:p>
      <w:pPr>
        <w:spacing w:after="3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2"/>
                <w:szCs w:val="22"/>
              </w:rPr>
              <w:t xml:space="preserve">Version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color w:val="424242"/>
                <w:sz w:val="22"/>
                <w:szCs w:val="22"/>
              </w:rPr>
              <w:t xml:space="preserve">2.0 — Mars 2026</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2"/>
                <w:szCs w:val="22"/>
              </w:rPr>
              <w:t xml:space="preserve">Date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color w:val="424242"/>
                <w:sz w:val="22"/>
                <w:szCs w:val="22"/>
              </w:rPr>
              <w:t xml:space="preserve">31 Mars 2026</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2"/>
                <w:szCs w:val="22"/>
              </w:rPr>
              <w:t xml:space="preserve">État</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Production — Fonctionnel</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2"/>
                <w:szCs w:val="22"/>
              </w:rPr>
              <w:t xml:space="preserve">Technologie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color w:val="424242"/>
                <w:sz w:val="22"/>
                <w:szCs w:val="22"/>
              </w:rPr>
              <w:t xml:space="preserve">Node.js + React 19 + PostgreSQL</w:t>
            </w:r>
          </w:p>
        </w:tc>
      </w:tr>
    </w:tbl>
    <w:p>
      <w:pPr>
        <w:spacing w:after="400" w:before="0"/>
      </w:pPr>
      <w:r>
        <w:t xml:space="preserve"/>
      </w:r>
    </w:p>
    <w:p>
      <w:pPr>
        <w:jc w:val="center"/>
      </w:pPr>
      <w:r>
        <w:rPr>
          <w:rFonts w:ascii="Calibri" w:cs="Calibri" w:eastAsia="Calibri" w:hAnsi="Calibri"/>
          <w:i/>
          <w:iCs/>
          <w:color w:val="757575"/>
          <w:sz w:val="24"/>
          <w:szCs w:val="24"/>
        </w:rPr>
        <w:t xml:space="preserve">OPTIMISATION ET ORGANISATION</w:t>
      </w:r>
    </w:p>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1. PRÉSENTATION GÉNÉRALE DU PROJET</w:t>
      </w:r>
    </w:p>
    <w:p>
      <w:pPr>
        <w:pStyle w:val="Heading2"/>
        <w:spacing w:after="100" w:before="200"/>
      </w:pPr>
      <w:r>
        <w:rPr>
          <w:rFonts w:ascii="Calibri" w:cs="Calibri" w:eastAsia="Calibri" w:hAnsi="Calibri"/>
          <w:b/>
          <w:bCs/>
          <w:color w:val="1565C0"/>
          <w:sz w:val="28"/>
          <w:szCs w:val="28"/>
        </w:rPr>
        <w:t xml:space="preserve">1.1 Vue d'ensemble</w:t>
      </w:r>
    </w:p>
    <w:p>
      <w:pPr>
        <w:spacing w:after="80" w:before="80"/>
        <w:jc w:val="left"/>
      </w:pPr>
      <w:r>
        <w:rPr>
          <w:rFonts w:ascii="Calibri" w:cs="Calibri" w:eastAsia="Calibri" w:hAnsi="Calibri"/>
          <w:color w:val="424242"/>
          <w:sz w:val="22"/>
          <w:szCs w:val="22"/>
        </w:rPr>
        <w:t xml:space="preserve">Gestion Planning est une application web complète de gestion collaborative du planning d'entreprise. Elle permet aux différents acteurs de l'organisation (Responsables, Consolidateurs, Direction Générale) de soumettre, consolider, valider et visualiser les plannings hebdomadaires, tout en gérant les réunions, les salles, les missions et les projets.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2"/>
                <w:szCs w:val="22"/>
              </w:rPr>
              <w:t xml:space="preserve">Backend</w:t>
            </w:r>
          </w:p>
          <w:p>
            <w:pPr>
              <w:spacing w:after="0" w:before="0"/>
              <w:jc w:val="center"/>
            </w:pPr>
            <w:r>
              <w:rPr>
                <w:rFonts w:ascii="Calibri" w:cs="Calibri" w:eastAsia="Calibri" w:hAnsi="Calibri"/>
                <w:color w:val="424242"/>
                <w:sz w:val="20"/>
                <w:szCs w:val="20"/>
              </w:rPr>
              <w:t xml:space="preserve">Node.js + Express 5</w:t>
            </w:r>
          </w:p>
          <w:p>
            <w:pPr>
              <w:spacing w:after="0" w:before="0"/>
              <w:jc w:val="center"/>
            </w:pPr>
            <w:r>
              <w:rPr>
                <w:rFonts w:ascii="Calibri" w:cs="Calibri" w:eastAsia="Calibri" w:hAnsi="Calibri"/>
                <w:color w:val="424242"/>
                <w:sz w:val="20"/>
                <w:szCs w:val="20"/>
              </w:rPr>
              <w:t xml:space="preserve">Prisma + PostgreSQL</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Frontend</w:t>
            </w:r>
          </w:p>
          <w:p>
            <w:pPr>
              <w:spacing w:after="0" w:before="0"/>
              <w:jc w:val="center"/>
            </w:pPr>
            <w:r>
              <w:rPr>
                <w:rFonts w:ascii="Calibri" w:cs="Calibri" w:eastAsia="Calibri" w:hAnsi="Calibri"/>
                <w:color w:val="424242"/>
                <w:sz w:val="20"/>
                <w:szCs w:val="20"/>
              </w:rPr>
              <w:t xml:space="preserve">React 19 + Vite</w:t>
            </w:r>
          </w:p>
          <w:p>
            <w:pPr>
              <w:spacing w:after="0" w:before="0"/>
              <w:jc w:val="center"/>
            </w:pPr>
            <w:r>
              <w:rPr>
                <w:rFonts w:ascii="Calibri" w:cs="Calibri" w:eastAsia="Calibri" w:hAnsi="Calibri"/>
                <w:color w:val="424242"/>
                <w:sz w:val="20"/>
                <w:szCs w:val="20"/>
              </w:rPr>
              <w:t xml:space="preserve">Tailwind CSS 4 + Ant Design</w:t>
            </w:r>
          </w:p>
        </w:tc>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565C0"/>
                <w:sz w:val="22"/>
                <w:szCs w:val="22"/>
              </w:rPr>
              <w:t xml:space="preserve">Mobile</w:t>
            </w:r>
          </w:p>
          <w:p>
            <w:pPr>
              <w:spacing w:after="0" w:before="0"/>
              <w:jc w:val="center"/>
            </w:pPr>
            <w:r>
              <w:rPr>
                <w:rFonts w:ascii="Calibri" w:cs="Calibri" w:eastAsia="Calibri" w:hAnsi="Calibri"/>
                <w:color w:val="424242"/>
                <w:sz w:val="20"/>
                <w:szCs w:val="20"/>
              </w:rPr>
              <w:t xml:space="preserve">Capacitor 8</w:t>
            </w:r>
          </w:p>
          <w:p>
            <w:pPr>
              <w:spacing w:after="0" w:before="0"/>
              <w:jc w:val="center"/>
            </w:pPr>
            <w:r>
              <w:rPr>
                <w:rFonts w:ascii="Calibri" w:cs="Calibri" w:eastAsia="Calibri" w:hAnsi="Calibri"/>
                <w:color w:val="424242"/>
                <w:sz w:val="20"/>
                <w:szCs w:val="20"/>
              </w:rPr>
              <w:t xml:space="preserve">Android &amp; iOS</w:t>
            </w:r>
          </w:p>
        </w:tc>
      </w:tr>
    </w:tbl>
    <w:p>
      <w:pPr>
        <w:spacing w:after="160" w:before="0"/>
      </w:pPr>
      <w:r>
        <w:t xml:space="preserve"/>
      </w:r>
    </w:p>
    <w:p>
      <w:pPr>
        <w:pStyle w:val="Heading2"/>
        <w:spacing w:after="100" w:before="200"/>
      </w:pPr>
      <w:r>
        <w:rPr>
          <w:rFonts w:ascii="Calibri" w:cs="Calibri" w:eastAsia="Calibri" w:hAnsi="Calibri"/>
          <w:b/>
          <w:bCs/>
          <w:color w:val="1565C0"/>
          <w:sz w:val="28"/>
          <w:szCs w:val="28"/>
        </w:rPr>
        <w:t xml:space="preserve">1.2 Stack Technique Complet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500"/>
        <w:gridCol w:w="3660"/>
      </w:tblGrid>
      <w:tr>
        <w:trPr>
          <w:tblHeader/>
        </w:trP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Catégorie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Technologie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Version</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Rôle</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Node.js + Express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5.x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Serveur API REST</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Prisma ORM</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5.22</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Accès base de données</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PostgreSQL</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Latest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Base de données relationnelle</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Socket.io</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4.8</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Communication temps réel</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JWT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9.x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Authentification stateless</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Nodemailer</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8.x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Envoi d'emails</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Firebase Admin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13.x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Notifications push mobiles</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Node-cron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4.x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Tâches planifiées</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Helmet + CORS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Latest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Sécurité HTTP</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express-rate-limit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8.x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Protection anti-brute-force</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Speakeasy + QRCode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Latest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Authentification 2FA TOTP</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Bcryptjs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3.x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Hachage des mots de passe</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Zod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4.x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Validation des schémas</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Swagger</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6.x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Documentation API</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React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19.x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Interface utilisateur</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Frontend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Vite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8.x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Bundler et dev server</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Tailwind CSS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4.x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Styles utilitaires</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Frontend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Ant Design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6.x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Composants UI enterprise</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Zustand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5.x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Gestion d'état global</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Frontend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React Router</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7.x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Routage client</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Axios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1.x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Client HTTP</w:t>
            </w:r>
          </w:p>
        </w:tc>
      </w:tr>
      <w:tr>
        <w:trPr>
          <w:tblHeader w:val="false"/>
        </w:trP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Frontend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date-fns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4.x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Manipulation des dates</w:t>
            </w:r>
          </w:p>
        </w:tc>
      </w:tr>
      <w:tr>
        <w:trPr>
          <w:tblHeader w:val="false"/>
        </w:trP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1565C0"/>
                <w:sz w:val="18"/>
                <w:szCs w:val="18"/>
              </w:rPr>
              <w:t xml:space="preserve">Mobile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Capacitor</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8.x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18"/>
                <w:szCs w:val="18"/>
              </w:rPr>
              <w:t xml:space="preserve">Bridge natif mobile</w:t>
            </w:r>
          </w:p>
        </w:tc>
      </w:tr>
    </w:tbl>
    <w:p>
      <w:pPr>
        <w:spacing w:after="160" w:before="0"/>
      </w:pPr>
      <w:r>
        <w:t xml:space="preserve"/>
      </w:r>
    </w:p>
    <w:p>
      <w:pPr>
        <w:pStyle w:val="Heading2"/>
        <w:spacing w:after="100" w:before="200"/>
      </w:pPr>
      <w:r>
        <w:rPr>
          <w:rFonts w:ascii="Calibri" w:cs="Calibri" w:eastAsia="Calibri" w:hAnsi="Calibri"/>
          <w:b/>
          <w:bCs/>
          <w:color w:val="1565C0"/>
          <w:sz w:val="28"/>
          <w:szCs w:val="28"/>
        </w:rPr>
        <w:t xml:space="preserve">1.3 Ports &amp;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20"/>
                <w:szCs w:val="20"/>
              </w:rPr>
              <w:t xml:space="preserve">Service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20"/>
                <w:szCs w:val="20"/>
              </w:rPr>
              <w:t xml:space="preserve">Port</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20"/>
                <w:szCs w:val="20"/>
              </w:rPr>
              <w:t xml:space="preserve">URL</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API 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20"/>
                <w:szCs w:val="20"/>
              </w:rPr>
              <w:t xml:space="preserve">3001</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http://localhost:3001</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20"/>
                <w:szCs w:val="20"/>
              </w:rPr>
              <w:t xml:space="preserve">5173</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http://localhost:5173</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Swagger API Docs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20"/>
                <w:szCs w:val="20"/>
              </w:rPr>
              <w:t xml:space="preserve">3001</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http://localhost:3001/api/docs</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2. SCHÉMA DE BASE DE DONNÉES</w:t>
      </w:r>
    </w:p>
    <w:p>
      <w:pPr>
        <w:pStyle w:val="Heading2"/>
        <w:spacing w:after="100" w:before="200"/>
      </w:pPr>
      <w:r>
        <w:rPr>
          <w:rFonts w:ascii="Calibri" w:cs="Calibri" w:eastAsia="Calibri" w:hAnsi="Calibri"/>
          <w:b/>
          <w:bCs/>
          <w:color w:val="1565C0"/>
          <w:sz w:val="28"/>
          <w:szCs w:val="28"/>
        </w:rPr>
        <w:t xml:space="preserve">2.1 Modèles Principaux</w:t>
      </w:r>
    </w:p>
    <w:p>
      <w:pPr>
        <w:spacing w:after="120" w:before="60"/>
        <w:jc w:val="left"/>
      </w:pPr>
      <w:r>
        <w:rPr>
          <w:rFonts w:ascii="Calibri" w:cs="Calibri" w:eastAsia="Calibri" w:hAnsi="Calibri"/>
          <w:color w:val="424242"/>
          <w:sz w:val="22"/>
          <w:szCs w:val="22"/>
        </w:rPr>
        <w:t xml:space="preserve">La base de données PostgreSQL comprend 20+ modèles Prisma organisés en domaines fonctionnels.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20"/>
                <w:szCs w:val="20"/>
              </w:rPr>
              <w:t xml:space="preserve">Modèle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20"/>
                <w:szCs w:val="20"/>
              </w:rPr>
              <w:t xml:space="preserve">Description</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B3B6F"/>
                <w:sz w:val="20"/>
                <w:szCs w:val="20"/>
              </w:rPr>
              <w:t xml:space="preserve">User</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Authentification, rôles (RESPONSABLE, CONSOLIDATEUR, DG, ADMIN, SUPER_ADMIN), 2FA, soft-delete (isDeleted)</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20"/>
                <w:szCs w:val="20"/>
              </w:rPr>
              <w:t xml:space="preserve">Planning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Planning hebdomadaire avec workflow de statuts (DRAFT → SUBMITTED → CONSOLIDATED → VALIDATED)</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20"/>
                <w:szCs w:val="20"/>
              </w:rPr>
              <w:t xml:space="preserve">PlanningEvent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Événements individuels dans un planning (type, heure, salle/direction/projet)</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20"/>
                <w:szCs w:val="20"/>
              </w:rPr>
              <w:t xml:space="preserve">Meeting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Gestion des réunions avec agenda, participants, fichiers, messages</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20"/>
                <w:szCs w:val="20"/>
              </w:rPr>
              <w:t xml:space="preserve">Invitation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Invitations aux réunions avec suivi RSVP (ACCEPTED/DECLINED/PENDING)</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20"/>
                <w:szCs w:val="20"/>
              </w:rPr>
              <w:t xml:space="preserve">Room</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Salles de réunion avec capacité, localisation, équipements, horaires</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20"/>
                <w:szCs w:val="20"/>
              </w:rPr>
              <w:t xml:space="preserve">RoomBooking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Système de réservation des salles avec détection de conflits</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20"/>
                <w:szCs w:val="20"/>
              </w:rPr>
              <w:t xml:space="preserve">Mission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Missions et projets avec affectations et fichiers</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20"/>
                <w:szCs w:val="20"/>
              </w:rPr>
              <w:t xml:space="preserve">MissionAssignment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Affectation des participants aux missions</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20"/>
                <w:szCs w:val="20"/>
              </w:rPr>
              <w:t xml:space="preserve">Direction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Unités organisationnelles / départements</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20"/>
                <w:szCs w:val="20"/>
              </w:rPr>
              <w:t xml:space="preserve">Project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Gestion de projets avec suivi de statut</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20"/>
                <w:szCs w:val="20"/>
              </w:rPr>
              <w:t xml:space="preserve">Notification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Notifications in-app avec statut de lecture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20"/>
                <w:szCs w:val="20"/>
              </w:rPr>
              <w:t xml:space="preserve">MeetingMessage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Fils de discussion au sein des réunions</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20"/>
                <w:szCs w:val="20"/>
              </w:rPr>
              <w:t xml:space="preserve">DirectMessage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Messagerie privée avec threading de réponses</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20"/>
                <w:szCs w:val="20"/>
              </w:rPr>
              <w:t xml:space="preserve">RefreshToken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Gestion des tokens de rafraîchissement JWT</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20"/>
                <w:szCs w:val="20"/>
              </w:rPr>
              <w:t xml:space="preserve">AuditLog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Traçabilité des actions (utilisateur, action, entité, IP, timestamp)</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20"/>
                <w:szCs w:val="20"/>
              </w:rPr>
              <w:t xml:space="preserve">PasswordHistory</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Historique des 3 derniers mots de passe (CDC §3.1.2)</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20"/>
                <w:szCs w:val="20"/>
              </w:rPr>
              <w:t xml:space="preserve">DeviceToken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Tokens push pour Android/iOS/Web (Firebase)</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20"/>
                <w:szCs w:val="20"/>
              </w:rPr>
              <w:t xml:space="preserve">Backup</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Enregistrements des sauvegardes PostgreSQL (manuel/planifié)</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757575"/>
                <w:sz w:val="20"/>
                <w:szCs w:val="20"/>
              </w:rPr>
              <w:t xml:space="preserve">AppSetting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Paramètres globaux de l'application</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3. RÔLES &amp; PERMISSIONS</w:t>
      </w:r>
    </w:p>
    <w:p>
      <w:pPr>
        <w:pStyle w:val="Heading2"/>
        <w:spacing w:after="100" w:before="200"/>
      </w:pPr>
      <w:r>
        <w:rPr>
          <w:rFonts w:ascii="Calibri" w:cs="Calibri" w:eastAsia="Calibri" w:hAnsi="Calibri"/>
          <w:b/>
          <w:bCs/>
          <w:color w:val="1565C0"/>
          <w:sz w:val="28"/>
          <w:szCs w:val="28"/>
        </w:rPr>
        <w:t xml:space="preserve">3.1 Hiérarchie des Rôles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20"/>
                <w:szCs w:val="20"/>
              </w:rPr>
              <w:t xml:space="preserve">Rôle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20"/>
                <w:szCs w:val="20"/>
              </w:rPr>
              <w:t xml:space="preserve">Périmètre d'action</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C62828"/>
                <w:sz w:val="19"/>
                <w:szCs w:val="19"/>
              </w:rPr>
              <w:t xml:space="preserve">SUPER_ADMIN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Rôle suprême — accès total, gestion des sauvegardes, promotion d'admins, modération des messages</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19"/>
                <w:szCs w:val="19"/>
              </w:rPr>
              <w:t xml:space="preserve">ADMIN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Administration complète : gestion utilisateurs, salles, paramètres, audit, notifications broadcast</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6A1B9A"/>
                <w:sz w:val="19"/>
                <w:szCs w:val="19"/>
              </w:rPr>
              <w:t xml:space="preserve">DG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Direction Générale : validation finale des plannings consolidés, statistiques avancées</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565C0"/>
                <w:sz w:val="19"/>
                <w:szCs w:val="19"/>
              </w:rPr>
              <w:t xml:space="preserve">CONSOLIDATEUR</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Consolidation des plannings soumis par les responsables, vue agrégée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RESPONSABLE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Gestion de son propre planning, création de réunions, participation aux missions</w:t>
            </w:r>
          </w:p>
        </w:tc>
      </w:tr>
    </w:tbl>
    <w:p>
      <w:pPr>
        <w:spacing w:after="160" w:before="0"/>
      </w:pPr>
      <w:r>
        <w:t xml:space="preserve"/>
      </w:r>
    </w:p>
    <w:p>
      <w:pPr>
        <w:pStyle w:val="Heading2"/>
        <w:spacing w:after="100" w:before="200"/>
      </w:pPr>
      <w:r>
        <w:rPr>
          <w:rFonts w:ascii="Calibri" w:cs="Calibri" w:eastAsia="Calibri" w:hAnsi="Calibri"/>
          <w:b/>
          <w:bCs/>
          <w:color w:val="1565C0"/>
          <w:sz w:val="28"/>
          <w:szCs w:val="28"/>
        </w:rPr>
        <w:t xml:space="preserve">3.2 Workflow de Validation des Plannings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
        <w:gridCol w:w="1600"/>
        <w:gridCol w:w="300"/>
        <w:gridCol w:w="2200"/>
        <w:gridCol w:w="300"/>
        <w:gridCol w:w="1960"/>
        <w:gridCol w:w="1100"/>
      </w:tblGrid>
      <w:tr>
        <w:tc>
          <w:tcPr>
            <w:tcBorders>
              <w:top w:val="single" w:color="BDBDBD" w:sz="1"/>
              <w:left w:val="single" w:color="BDBDBD" w:sz="1"/>
              <w:bottom w:val="single" w:color="BDBDBD" w:sz="1"/>
              <w:right w:val="single" w:color="BDBDBD" w:sz="1"/>
            </w:tcBorders>
            <w:shd w:fill="75757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DRAFT</w:t>
            </w:r>
          </w:p>
        </w:tc>
        <w:tc>
          <w:tcPr>
            <w:tcBorders>
              <w:top w:val="none" w:color="FFFFFF" w:sz="0"/>
              <w:left w:val="none" w:color="FFFFFF" w:sz="0"/>
              <w:bottom w:val="none" w:color="FFFFFF" w:sz="0"/>
              <w:right w:val="none" w:color="FFFFFF" w:sz="0"/>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2"/>
                <w:szCs w:val="22"/>
              </w:rPr>
              <w:t xml:space="preserve">→</w:t>
            </w:r>
          </w:p>
        </w:tc>
        <w:tc>
          <w:tcPr>
            <w:tcBorders>
              <w:top w:val="single" w:color="BDBDBD" w:sz="1"/>
              <w:left w:val="single" w:color="BDBDBD" w:sz="1"/>
              <w:bottom w:val="single" w:color="BDBDBD" w:sz="1"/>
              <w:right w:val="single" w:color="BDBDBD" w:sz="1"/>
            </w:tcBorders>
            <w:shd w:fill="1565C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SUBMITTED</w:t>
            </w:r>
          </w:p>
        </w:tc>
        <w:tc>
          <w:tcPr>
            <w:tcBorders>
              <w:top w:val="none" w:color="FFFFFF" w:sz="0"/>
              <w:left w:val="none" w:color="FFFFFF" w:sz="0"/>
              <w:bottom w:val="none" w:color="FFFFFF" w:sz="0"/>
              <w:right w:val="none" w:color="FFFFFF" w:sz="0"/>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2"/>
                <w:szCs w:val="22"/>
              </w:rPr>
              <w:t xml:space="preserve">→</w:t>
            </w:r>
          </w:p>
        </w:tc>
        <w:tc>
          <w:tcPr>
            <w:tcBorders>
              <w:top w:val="single" w:color="BDBDBD" w:sz="1"/>
              <w:left w:val="single" w:color="BDBDBD" w:sz="1"/>
              <w:bottom w:val="single" w:color="BDBDBD" w:sz="1"/>
              <w:right w:val="single" w:color="BDBDBD" w:sz="1"/>
            </w:tcBorders>
            <w:shd w:fill="E6510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CONSOLIDATED</w:t>
            </w:r>
          </w:p>
        </w:tc>
        <w:tc>
          <w:tcPr>
            <w:tcBorders>
              <w:top w:val="none" w:color="FFFFFF" w:sz="0"/>
              <w:left w:val="none" w:color="FFFFFF" w:sz="0"/>
              <w:bottom w:val="none" w:color="FFFFFF" w:sz="0"/>
              <w:right w:val="none" w:color="FFFFFF" w:sz="0"/>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2"/>
                <w:szCs w:val="22"/>
              </w:rPr>
              <w:t xml:space="preserve">→</w:t>
            </w:r>
          </w:p>
        </w:tc>
        <w:tc>
          <w:tcPr>
            <w:tcBorders>
              <w:top w:val="single" w:color="BDBDBD" w:sz="1"/>
              <w:left w:val="single" w:color="BDBDBD" w:sz="1"/>
              <w:bottom w:val="single" w:color="BDBDBD" w:sz="1"/>
              <w:right w:val="single" w:color="BDBDBD" w:sz="1"/>
            </w:tcBorders>
            <w:shd w:fill="2E7D32"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VALIDATED</w:t>
            </w:r>
          </w:p>
        </w:tc>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C62828"/>
                <w:sz w:val="16"/>
                <w:szCs w:val="16"/>
              </w:rPr>
              <w:t xml:space="preserve">/ RETURNED</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color w:val="424242"/>
                <w:sz w:val="17"/>
                <w:szCs w:val="17"/>
              </w:rPr>
              <w:t xml:space="preserve">Responsable</w:t>
            </w:r>
          </w:p>
        </w:tc>
        <w:tc>
          <w:tcPr>
            <w:tcBorders>
              <w:top w:val="none" w:color="FFFFFF" w:sz="0"/>
              <w:left w:val="none" w:color="FFFFFF" w:sz="0"/>
              <w:bottom w:val="none" w:color="FFFFFF" w:sz="0"/>
              <w:right w:val="none" w:color="FFFFFF" w:sz="0"/>
            </w:tcBorders>
            <w:shd w:fill="FFFFFF" w:val="clear"/>
            <w:tcMar>
              <w:top w:type="dxa" w:w="100"/>
              <w:left w:type="dxa" w:w="150"/>
              <w:bottom w:type="dxa" w:w="100"/>
              <w:right w:type="dxa" w:w="150"/>
            </w:tcMar>
            <w:vAlign w:val="center"/>
          </w:tcP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color w:val="424242"/>
                <w:sz w:val="17"/>
                <w:szCs w:val="17"/>
              </w:rPr>
              <w:t xml:space="preserve">Responsable → soumet</w:t>
            </w:r>
          </w:p>
        </w:tc>
        <w:tc>
          <w:tcPr>
            <w:tcBorders>
              <w:top w:val="none" w:color="FFFFFF" w:sz="0"/>
              <w:left w:val="none" w:color="FFFFFF" w:sz="0"/>
              <w:bottom w:val="none" w:color="FFFFFF" w:sz="0"/>
              <w:right w:val="none" w:color="FFFFFF" w:sz="0"/>
            </w:tcBorders>
            <w:shd w:fill="FFFFFF" w:val="clear"/>
            <w:tcMar>
              <w:top w:type="dxa" w:w="100"/>
              <w:left w:type="dxa" w:w="150"/>
              <w:bottom w:type="dxa" w:w="100"/>
              <w:right w:type="dxa" w:w="150"/>
            </w:tcMar>
            <w:vAlign w:val="center"/>
          </w:tcP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color w:val="424242"/>
                <w:sz w:val="17"/>
                <w:szCs w:val="17"/>
              </w:rPr>
              <w:t xml:space="preserve">Consolidateur → consolide</w:t>
            </w:r>
          </w:p>
        </w:tc>
        <w:tc>
          <w:tcPr>
            <w:tcBorders>
              <w:top w:val="none" w:color="FFFFFF" w:sz="0"/>
              <w:left w:val="none" w:color="FFFFFF" w:sz="0"/>
              <w:bottom w:val="none" w:color="FFFFFF" w:sz="0"/>
              <w:right w:val="none" w:color="FFFFFF" w:sz="0"/>
            </w:tcBorders>
            <w:shd w:fill="FFFFFF" w:val="clear"/>
            <w:tcMar>
              <w:top w:type="dxa" w:w="100"/>
              <w:left w:type="dxa" w:w="150"/>
              <w:bottom w:type="dxa" w:w="100"/>
              <w:right w:type="dxa" w:w="150"/>
            </w:tcMar>
            <w:vAlign w:val="center"/>
          </w:tcP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color w:val="424242"/>
                <w:sz w:val="17"/>
                <w:szCs w:val="17"/>
              </w:rPr>
              <w:t xml:space="preserve">DG → valide</w:t>
            </w:r>
          </w:p>
        </w:tc>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center"/>
            </w:pPr>
            <w:r>
              <w:rPr>
                <w:rFonts w:ascii="Calibri" w:cs="Calibri" w:eastAsia="Calibri" w:hAnsi="Calibri"/>
                <w:color w:val="C62828"/>
                <w:sz w:val="17"/>
                <w:szCs w:val="17"/>
              </w:rPr>
              <w:t xml:space="preserve">DG → renvoie</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4. API REST — FONCTIONNALITÉS BACKEND</w:t>
      </w:r>
    </w:p>
    <w:p>
      <w:pPr>
        <w:spacing w:after="120" w:before="60"/>
        <w:jc w:val="left"/>
      </w:pPr>
      <w:r>
        <w:rPr>
          <w:rFonts w:ascii="Calibri" w:cs="Calibri" w:eastAsia="Calibri" w:hAnsi="Calibri"/>
          <w:color w:val="424242"/>
          <w:sz w:val="22"/>
          <w:szCs w:val="22"/>
        </w:rPr>
        <w:t xml:space="preserve">L'API REST expose 80+ endpoints répartis sur 18 fichiers de routes. Toutes les routes sont documentées via Swagger à /api/docs.</w:t>
      </w:r>
    </w:p>
    <w:p>
      <w:pPr>
        <w:pStyle w:val="Heading2"/>
        <w:spacing w:after="100" w:before="200"/>
      </w:pPr>
      <w:r>
        <w:rPr>
          <w:rFonts w:ascii="Calibri" w:cs="Calibri" w:eastAsia="Calibri" w:hAnsi="Calibri"/>
          <w:b/>
          <w:bCs/>
          <w:color w:val="C62828"/>
          <w:sz w:val="28"/>
          <w:szCs w:val="28"/>
        </w:rPr>
        <w:t xml:space="preserve">4.1 Authentification  (/api/auth)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/login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Connexion email/password → accessToken + refreshToken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/refresh</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Rafraîchissement du token d'accès expiré</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/logout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Déconnexion (révocation du refresh token)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/register</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Inscription utilisateur</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/forgot-password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Demande de lien de réinitialisation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/reset-password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Réinitialisation avec token</w:t>
            </w:r>
          </w:p>
        </w:tc>
      </w:tr>
    </w:tbl>
    <w:p>
      <w:pPr>
        <w:spacing w:after="80" w:before="0"/>
      </w:pPr>
      <w:r>
        <w:t xml:space="preserve"/>
      </w:r>
    </w:p>
    <w:p>
      <w:pPr>
        <w:pStyle w:val="Heading2"/>
        <w:spacing w:after="100" w:before="200"/>
      </w:pPr>
      <w:r>
        <w:rPr>
          <w:rFonts w:ascii="Calibri" w:cs="Calibri" w:eastAsia="Calibri" w:hAnsi="Calibri"/>
          <w:b/>
          <w:bCs/>
          <w:color w:val="1565C0"/>
          <w:sz w:val="28"/>
          <w:szCs w:val="28"/>
        </w:rPr>
        <w:t xml:space="preserve">4.2 Profil Utilisateur  (/api/profile)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Récupérer le profil courant</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Modifier le profil (nom, email)</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/avatar</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Uploader une photo de profil</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/password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Changer le mot de passe (vérif. historique)</w:t>
            </w:r>
          </w:p>
        </w:tc>
      </w:tr>
    </w:tbl>
    <w:p>
      <w:pPr>
        <w:spacing w:after="80" w:before="0"/>
      </w:pPr>
      <w:r>
        <w:t xml:space="preserve"/>
      </w:r>
    </w:p>
    <w:p>
      <w:pPr>
        <w:pStyle w:val="Heading2"/>
        <w:spacing w:after="100" w:before="200"/>
      </w:pPr>
      <w:r>
        <w:rPr>
          <w:rFonts w:ascii="Calibri" w:cs="Calibri" w:eastAsia="Calibri" w:hAnsi="Calibri"/>
          <w:b/>
          <w:bCs/>
          <w:color w:val="1B3B6F"/>
          <w:sz w:val="28"/>
          <w:szCs w:val="28"/>
        </w:rPr>
        <w:t xml:space="preserve">4.3 Gestion Utilisateurs  (/api/users)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Liste des utilisateurs actifs</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Créer un utilisateur (email de bienvenue auto)</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Modifier un utilisateur</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/:id/activate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Réactiver un compte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/:id/deactivate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Désactiver un compte</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17"/>
                <w:szCs w:val="17"/>
              </w:rPr>
              <w:t xml:space="preserve">DELETE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Soft-delete (préserve l'historique)</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/:id/send-reset-link</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Envoyer un lien de réinitialisation</w:t>
            </w:r>
          </w:p>
        </w:tc>
      </w:tr>
    </w:tbl>
    <w:p>
      <w:pPr>
        <w:spacing w:after="80" w:before="0"/>
      </w:pPr>
      <w:r>
        <w:t xml:space="preserve"/>
      </w:r>
    </w:p>
    <w:p>
      <w:pPr>
        <w:pStyle w:val="Heading2"/>
        <w:spacing w:after="100" w:before="200"/>
      </w:pPr>
      <w:r>
        <w:rPr>
          <w:rFonts w:ascii="Calibri" w:cs="Calibri" w:eastAsia="Calibri" w:hAnsi="Calibri"/>
          <w:b/>
          <w:bCs/>
          <w:color w:val="1565C0"/>
          <w:sz w:val="28"/>
          <w:szCs w:val="28"/>
        </w:rPr>
        <w:t xml:space="preserve">4.4 Plannings  (/api/plannings)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/week/:date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Plannings de la semaine (avec filtre ?mine=1)</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Créer un brouillon de planning</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Mettre à jour les événements</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/:id/submit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Soumettre (DRAFT → SUBMITTED)</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/:id/consolidate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Consolider (SUBMITTED → CONSOLIDATED)</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/:id/validate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Valider (CONSOLIDATED → VALIDATED)</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/:id/return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Renvoyer avec commentaire (→ DRAFT)</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/:id/events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Ajouter un événement</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/:id/events/:eventId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Modifier un événement</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17"/>
                <w:szCs w:val="17"/>
              </w:rPr>
              <w:t xml:space="preserve">DELETE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/:id/events/:eventId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Supprimer un événement</w:t>
            </w:r>
          </w:p>
        </w:tc>
      </w:tr>
    </w:tbl>
    <w:p>
      <w:pPr>
        <w:spacing w:after="80" w:before="0"/>
      </w:pPr>
      <w:r>
        <w:t xml:space="preserve"/>
      </w:r>
    </w:p>
    <w:p>
      <w:pPr>
        <w:pStyle w:val="Heading2"/>
        <w:spacing w:after="100" w:before="200"/>
      </w:pPr>
      <w:r>
        <w:rPr>
          <w:rFonts w:ascii="Calibri" w:cs="Calibri" w:eastAsia="Calibri" w:hAnsi="Calibri"/>
          <w:b/>
          <w:bCs/>
          <w:color w:val="2E7D32"/>
          <w:sz w:val="28"/>
          <w:szCs w:val="28"/>
        </w:rPr>
        <w:t xml:space="preserve">4.5 Réunions  (/api/meetings)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Liste des réunions (vue calendrier avec filtres)</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Détail réunion (participants, messages, fichiers)</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Créer une réunion (vérif. disponibilité salle)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Modifier une réunion</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/:id/send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Envoyer les invitations</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/:id/cancel</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Annuler une réunion</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/:id/complete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Marquer comme terminée</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/:id/messages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Ajouter un message de discussion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/:id/files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Uploader un fichier de réunion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/invitations/:id/respond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RSVP invitation (ACCEPTED/DECLINED)</w:t>
            </w:r>
          </w:p>
        </w:tc>
      </w:tr>
    </w:tbl>
    <w:p>
      <w:pPr>
        <w:spacing w:after="80" w:before="0"/>
      </w:pPr>
      <w:r>
        <w:t xml:space="preserve"/>
      </w:r>
    </w:p>
    <w:p>
      <w:pPr>
        <w:pStyle w:val="Heading2"/>
        <w:spacing w:after="100" w:before="200"/>
      </w:pPr>
      <w:r>
        <w:rPr>
          <w:rFonts w:ascii="Calibri" w:cs="Calibri" w:eastAsia="Calibri" w:hAnsi="Calibri"/>
          <w:b/>
          <w:bCs/>
          <w:color w:val="E65100"/>
          <w:sz w:val="28"/>
          <w:szCs w:val="28"/>
        </w:rPr>
        <w:t xml:space="preserve">4.6 Salles  (/api/rooms)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Liste toutes les salles avec statut</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/available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Salles disponibles pour une plage horaire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/:id/slots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Créneaux disponibles pour une salle</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Créer une salle [ADMIN]</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Modifier une salle</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/:id/bookings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Créer une réservation</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17"/>
                <w:szCs w:val="17"/>
              </w:rPr>
              <w:t xml:space="preserve">DELETE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/bookings/:id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Annuler une réservation</w:t>
            </w:r>
          </w:p>
        </w:tc>
      </w:tr>
    </w:tbl>
    <w:p>
      <w:pPr>
        <w:spacing w:after="80" w:before="0"/>
      </w:pPr>
      <w:r>
        <w:t xml:space="preserve"/>
      </w:r>
    </w:p>
    <w:p>
      <w:pPr>
        <w:pStyle w:val="Heading2"/>
        <w:spacing w:after="100" w:before="200"/>
      </w:pPr>
      <w:r>
        <w:rPr>
          <w:rFonts w:ascii="Calibri" w:cs="Calibri" w:eastAsia="Calibri" w:hAnsi="Calibri"/>
          <w:b/>
          <w:bCs/>
          <w:color w:val="6A1B9A"/>
          <w:sz w:val="28"/>
          <w:szCs w:val="28"/>
        </w:rPr>
        <w:t xml:space="preserve">4.7 Notifications  (/api/notifications)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Notifications paginées avec compteur non lus</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/unread/count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Compteur de notifications non lues</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/preferences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Préférences de notification utilisateur</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/preferences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Modifier les préférences (fréquence, types)</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/:id/read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Marquer comme lue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PUT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/read-all</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Tout marquer comme lu</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17"/>
                <w:szCs w:val="17"/>
              </w:rPr>
              <w:t xml:space="preserve">DELETE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/:id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Supprimer une notification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/admin/send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Broadcast admin vers utilisateurs [ADMIN]</w:t>
            </w:r>
          </w:p>
        </w:tc>
      </w:tr>
    </w:tbl>
    <w:p>
      <w:pPr>
        <w:spacing w:after="80" w:before="0"/>
      </w:pPr>
      <w:r>
        <w:t xml:space="preserve"/>
      </w:r>
    </w:p>
    <w:p>
      <w:pPr>
        <w:pStyle w:val="Heading2"/>
        <w:spacing w:after="100" w:before="200"/>
      </w:pPr>
      <w:r>
        <w:rPr>
          <w:rFonts w:ascii="Calibri" w:cs="Calibri" w:eastAsia="Calibri" w:hAnsi="Calibri"/>
          <w:b/>
          <w:bCs/>
          <w:color w:val="1B3B6F"/>
          <w:sz w:val="28"/>
          <w:szCs w:val="28"/>
        </w:rPr>
        <w:t xml:space="preserve">4.8 Dashboard  (/api/dashboard)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/admin-stats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Statistiques admin (users, plannings, réunions)</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/today</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Agenda du jour (plannings, réunions, missions)</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/week</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Résumé semaine (avec activeMissions - CDC v2)</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/search-global</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Recherche globale dans tout le système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/advanced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Analytiques avancées [ADMIN]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/advanced/export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Export analytiques CSV/Excel</w:t>
            </w:r>
          </w:p>
        </w:tc>
      </w:tr>
    </w:tbl>
    <w:p>
      <w:pPr>
        <w:spacing w:after="80" w:before="0"/>
      </w:pPr>
      <w:r>
        <w:t xml:space="preserve"/>
      </w:r>
    </w:p>
    <w:p>
      <w:pPr>
        <w:pStyle w:val="Heading2"/>
        <w:spacing w:after="100" w:before="200"/>
      </w:pPr>
      <w:r>
        <w:rPr>
          <w:rFonts w:ascii="Calibri" w:cs="Calibri" w:eastAsia="Calibri" w:hAnsi="Calibri"/>
          <w:b/>
          <w:bCs/>
          <w:color w:val="C62828"/>
          <w:sz w:val="28"/>
          <w:szCs w:val="28"/>
        </w:rPr>
        <w:t xml:space="preserve">4.9 Audit Logs  (/api/audit-logs)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Logs d'audit avec filtres (user, action, dates)</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/export.csv</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Export CSV UTF-8 BOM compatible Excel (CDC v2)</w:t>
            </w:r>
          </w:p>
        </w:tc>
      </w:tr>
    </w:tbl>
    <w:p>
      <w:pPr>
        <w:spacing w:after="80" w:before="0"/>
      </w:pPr>
      <w:r>
        <w:t xml:space="preserve"/>
      </w:r>
    </w:p>
    <w:p>
      <w:pPr>
        <w:pStyle w:val="Heading2"/>
        <w:spacing w:after="100" w:before="200"/>
      </w:pPr>
      <w:r>
        <w:rPr>
          <w:rFonts w:ascii="Calibri" w:cs="Calibri" w:eastAsia="Calibri" w:hAnsi="Calibri"/>
          <w:b/>
          <w:bCs/>
          <w:color w:val="6A1B9A"/>
          <w:sz w:val="28"/>
          <w:szCs w:val="28"/>
        </w:rPr>
        <w:t xml:space="preserve">4.10 Authentification 2FA  (/api/2fa)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/status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Vérifier si la 2FA est activée</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/setup</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Générer le QR code pour l'app d'authentification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/verify</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Vérifier le token TOTP</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/disable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Désactiver la 2FA</w:t>
            </w:r>
          </w:p>
        </w:tc>
      </w:tr>
    </w:tbl>
    <w:p>
      <w:pPr>
        <w:spacing w:after="80" w:before="0"/>
      </w:pPr>
      <w:r>
        <w:t xml:space="preserve"/>
      </w:r>
    </w:p>
    <w:p>
      <w:pPr>
        <w:pStyle w:val="Heading2"/>
        <w:spacing w:after="100" w:before="200"/>
      </w:pPr>
      <w:r>
        <w:rPr>
          <w:rFonts w:ascii="Calibri" w:cs="Calibri" w:eastAsia="Calibri" w:hAnsi="Calibri"/>
          <w:b/>
          <w:bCs/>
          <w:color w:val="C62828"/>
          <w:sz w:val="28"/>
          <w:szCs w:val="28"/>
        </w:rPr>
        <w:t xml:space="preserve">4.11 Super Admin  (/api/super-admin)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57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Méthode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Route</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/promote-admin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Promouvoir un utilisateur SUPER_ADMIN</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GET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/backups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Lister les sauvegardes DB</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/backup/manual</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Déclencher une sauvegarde manuelle</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7"/>
                <w:szCs w:val="17"/>
              </w:rPr>
              <w:t xml:space="preserve">POST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/download-backup/:id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Télécharger une sauvegarde</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17"/>
                <w:szCs w:val="17"/>
              </w:rPr>
              <w:t xml:space="preserve">DELETE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7"/>
                <w:szCs w:val="17"/>
              </w:rPr>
              <w:t xml:space="preserve">/backups/:id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7"/>
                <w:szCs w:val="17"/>
              </w:rPr>
              <w:t xml:space="preserve">Supprimer une sauvegarde</w:t>
            </w:r>
          </w:p>
        </w:tc>
      </w:tr>
    </w:tbl>
    <w:p>
      <w:pPr>
        <w:spacing w:after="80" w:before="0"/>
      </w:pPr>
      <w:r>
        <w:t xml:space="preserve"/>
      </w:r>
    </w:p>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5. FONCTIONNALITÉS FRONTEND — PAGES &amp; COMPOSANTS</w:t>
      </w:r>
    </w:p>
    <w:p>
      <w:pPr>
        <w:pStyle w:val="Heading2"/>
        <w:spacing w:after="100" w:before="200"/>
      </w:pPr>
      <w:r>
        <w:rPr>
          <w:rFonts w:ascii="Calibri" w:cs="Calibri" w:eastAsia="Calibri" w:hAnsi="Calibri"/>
          <w:b/>
          <w:bCs/>
          <w:color w:val="1565C0"/>
          <w:sz w:val="28"/>
          <w:szCs w:val="28"/>
        </w:rPr>
        <w:t xml:space="preserve">5.1 Pages Principales (35+ composants)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360"/>
        <w:gridCol w:w="40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Composant</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Fonctionnalité</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État</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Login.jsx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Authentification email/password avec validation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ForgotPassword.jsx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Demande de réinitialisation de mot de passe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ResetPassword.jsx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Réinitialisation avec token sécurisé</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Home.jsx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Page publique avec auto-refresh toutes les 5 minutes (CDC v2)</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Dashboard.jsx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Tableau de bord : agenda du jour, semaine, activeMissions (CDC v2)</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Calendar.jsx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Vue calendrier unifiée (réunions, missions, plannings)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Planning.jsx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Liste et gestion des plannings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PlanningDetail.jsx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Détail planning avec workflow de statuts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Meetings.jsx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Liste des réunions avec filtres avancés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MeetingDetail.jsx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Détail réunion : agenda, participants, messages, fichiers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MeetingFormPage.jsx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Formulaire de création/édition de réunion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Rooms.jsx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Liste et système de réservation des salles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Missions.jsx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Liste et gestion des missions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MissionDetail.jsx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Détail mission avec affectations et fichiers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Projects.jsx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Gestion des projets avec missions et fichiers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Discussions.jsx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Interface de chat (discussion réunion + messages privés)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NotificationsPage.jsx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Centre de notifications avec préférences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Profile.jsx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Profil utilisateur : info, mot de passe, avatar, 2FA</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EventsUnified.jsx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Vue unifiée de tous les événements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Users.jsx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Gestion utilisateurs ADMIN avec soft-delete (CDC v2)</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Logs.jsx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Audit logs avec export CSV (CDC v2)</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Admin.jsx</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Page admin : stats, plannings, audit, notifications, sauvegardes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8"/>
                <w:szCs w:val="18"/>
              </w:rPr>
              <w:t xml:space="preserve">NotFound.jsx</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Page 404</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w:t>
            </w:r>
          </w:p>
        </w:tc>
      </w:tr>
    </w:tbl>
    <w:p>
      <w:r>
        <w:br w:type="page"/>
      </w:r>
    </w:p>
    <w:p>
      <w:pPr>
        <w:pStyle w:val="Heading1"/>
        <w:pBdr>
          <w:bottom w:val="single" w:color="C62828" w:sz="8" w:space="4"/>
        </w:pBdr>
        <w:spacing w:after="160" w:before="320"/>
      </w:pPr>
      <w:r>
        <w:rPr>
          <w:rFonts w:ascii="Calibri" w:cs="Calibri" w:eastAsia="Calibri" w:hAnsi="Calibri"/>
          <w:b/>
          <w:bCs/>
          <w:color w:val="C62828"/>
          <w:sz w:val="36"/>
          <w:szCs w:val="36"/>
        </w:rPr>
        <w:t xml:space="preserve">6. SÉCURITÉ — NIVEAUX &amp; MESURES</w:t>
      </w:r>
    </w:p>
    <w:p>
      <w:pPr>
        <w:pStyle w:val="Heading2"/>
        <w:spacing w:after="100" w:before="200"/>
      </w:pPr>
      <w:r>
        <w:rPr>
          <w:rFonts w:ascii="Calibri" w:cs="Calibri" w:eastAsia="Calibri" w:hAnsi="Calibri"/>
          <w:b/>
          <w:bCs/>
          <w:color w:val="C62828"/>
          <w:sz w:val="28"/>
          <w:szCs w:val="28"/>
        </w:rPr>
        <w:t xml:space="preserve">6.1 Vue d'Ensemble du Niveau de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Borders>
              <w:top w:val="single" w:color="BDBDBD" w:sz="1"/>
              <w:left w:val="single" w:color="BDBDBD" w:sz="1"/>
              <w:bottom w:val="single" w:color="BDBDBD" w:sz="1"/>
              <w:right w:val="single" w:color="BDBDBD" w:sz="1"/>
            </w:tcBorders>
            <w:shd w:fill="C62828"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20"/>
                <w:szCs w:val="20"/>
              </w:rPr>
              <w:t xml:space="preserve">Domaine</w:t>
            </w:r>
          </w:p>
        </w:tc>
        <w:tc>
          <w:tcPr>
            <w:tcBorders>
              <w:top w:val="single" w:color="BDBDBD" w:sz="1"/>
              <w:left w:val="single" w:color="BDBDBD" w:sz="1"/>
              <w:bottom w:val="single" w:color="BDBDBD" w:sz="1"/>
              <w:right w:val="single" w:color="BDBDBD" w:sz="1"/>
            </w:tcBorders>
            <w:shd w:fill="C62828"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20"/>
                <w:szCs w:val="20"/>
              </w:rPr>
              <w:t xml:space="preserve">Niveau</w:t>
            </w:r>
          </w:p>
        </w:tc>
        <w:tc>
          <w:tcPr>
            <w:tcBorders>
              <w:top w:val="single" w:color="BDBDBD" w:sz="1"/>
              <w:left w:val="single" w:color="BDBDBD" w:sz="1"/>
              <w:bottom w:val="single" w:color="BDBDBD" w:sz="1"/>
              <w:right w:val="single" w:color="BDBDBD" w:sz="1"/>
            </w:tcBorders>
            <w:shd w:fill="C62828"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20"/>
                <w:szCs w:val="20"/>
              </w:rPr>
              <w:t xml:space="preserve">Statut</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Authentification JWT</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Élevé</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Contrôle d'accès basé sur les rôles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Élevé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Protection mots de passe (force + historique)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Élevé</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Rate Limiting (anti brute-force)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Élevé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Authentification 2FA (TOTP)</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Très élevé</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Audit Logging complet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Élevé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Soft-delete (préservation historique)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565C0"/>
                <w:sz w:val="20"/>
                <w:szCs w:val="20"/>
              </w:rPr>
              <w:t xml:space="preserve">Moyen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En-têtes de sécurité HTTP (Helmet)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Élevé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Protection injections SQL (Prisma ORM)</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Élevé</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Protection XSS (React DOM escaping)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Élevé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Sauvegarde PostgreSQL automatisée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565C0"/>
                <w:sz w:val="20"/>
                <w:szCs w:val="20"/>
              </w:rPr>
              <w:t xml:space="preserve">Moyen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19"/>
                <w:szCs w:val="19"/>
              </w:rPr>
              <w:t xml:space="preserve">✓ Implémenté</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Chiffrement SSL/TLS (HTTPS)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0"/>
                <w:szCs w:val="20"/>
              </w:rPr>
              <w:t xml:space="preserve">Très élevé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19"/>
                <w:szCs w:val="19"/>
              </w:rPr>
              <w:t xml:space="preserve">○ Config. déploiement</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20"/>
                <w:szCs w:val="20"/>
              </w:rPr>
              <w:t xml:space="preserve">LDAP / Active Directory SSO</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757575"/>
                <w:sz w:val="20"/>
                <w:szCs w:val="20"/>
              </w:rPr>
              <w:t xml:space="preserve">Optionnel</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757575"/>
                <w:sz w:val="19"/>
                <w:szCs w:val="19"/>
              </w:rPr>
              <w:t xml:space="preserve">○ Non planifié</w:t>
            </w:r>
          </w:p>
        </w:tc>
      </w:tr>
    </w:tbl>
    <w:p>
      <w:pPr>
        <w:spacing w:after="160" w:before="0"/>
      </w:pPr>
      <w:r>
        <w:t xml:space="preserve"/>
      </w:r>
    </w:p>
    <w:p>
      <w:pPr>
        <w:pStyle w:val="Heading2"/>
        <w:spacing w:after="100" w:before="200"/>
      </w:pPr>
      <w:r>
        <w:rPr>
          <w:rFonts w:ascii="Calibri" w:cs="Calibri" w:eastAsia="Calibri" w:hAnsi="Calibri"/>
          <w:b/>
          <w:bCs/>
          <w:color w:val="C62828"/>
          <w:sz w:val="28"/>
          <w:szCs w:val="28"/>
        </w:rPr>
        <w:t xml:space="preserve">6.2 Authentification &amp;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BDBDBD" w:sz="1"/>
              <w:left w:val="single" w:color="BDBDBD" w:sz="1"/>
              <w:bottom w:val="single" w:color="BDBDBD" w:sz="1"/>
              <w:right w:val="single" w:color="BDBDBD" w:sz="1"/>
            </w:tcBorders>
            <w:shd w:fill="C62828"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Paramètre</w:t>
            </w:r>
          </w:p>
        </w:tc>
        <w:tc>
          <w:tcPr>
            <w:tcBorders>
              <w:top w:val="single" w:color="BDBDBD" w:sz="1"/>
              <w:left w:val="single" w:color="BDBDBD" w:sz="1"/>
              <w:bottom w:val="single" w:color="BDBDBD" w:sz="1"/>
              <w:right w:val="single" w:color="BDBDBD" w:sz="1"/>
            </w:tcBorders>
            <w:shd w:fill="C62828"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Valeur / Comportement</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Access Token Durée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15 minutes — expiration courte pour limiter la fenêtre d'attaque</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Refresh Token Durée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7 jours — stocké en base de données, révocable</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Stockage 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localStorage : accessToken, refreshToken, user</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Hachage Mots de Passe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Bcryptjs — facteur de coût par défaut (salage automatique)</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Politique Mots de Passe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Min. 8 caractères, 1 majuscule, 1 chiffre, 1 caractère spécial</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Historique Mots de Passe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3 derniers mots de passe mémorisés — réutilisation interdite (CDC §3.1.2)</w:t>
            </w:r>
          </w:p>
        </w:tc>
      </w:tr>
    </w:tbl>
    <w:p>
      <w:pPr>
        <w:spacing w:after="100" w:before="0"/>
      </w:pPr>
      <w:r>
        <w:t xml:space="preserve"/>
      </w:r>
    </w:p>
    <w:p>
      <w:pPr>
        <w:pStyle w:val="Heading2"/>
        <w:spacing w:after="100" w:before="200"/>
      </w:pPr>
      <w:r>
        <w:rPr>
          <w:rFonts w:ascii="Calibri" w:cs="Calibri" w:eastAsia="Calibri" w:hAnsi="Calibri"/>
          <w:b/>
          <w:bCs/>
          <w:color w:val="C62828"/>
          <w:sz w:val="28"/>
          <w:szCs w:val="28"/>
        </w:rPr>
        <w:t xml:space="preserve">6.3 Rate Limiting (Anti Brute-Force)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80"/>
        <w:gridCol w:w="3480"/>
      </w:tblGrid>
      <w:tr>
        <w:tc>
          <w:tcPr>
            <w:tcBorders>
              <w:top w:val="single" w:color="BDBDBD" w:sz="1"/>
              <w:left w:val="single" w:color="BDBDBD" w:sz="1"/>
              <w:bottom w:val="single" w:color="BDBDBD" w:sz="1"/>
              <w:right w:val="single" w:color="BDBDBD" w:sz="1"/>
            </w:tcBorders>
            <w:shd w:fill="C62828"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Limiteur</w:t>
            </w:r>
          </w:p>
        </w:tc>
        <w:tc>
          <w:tcPr>
            <w:tcBorders>
              <w:top w:val="single" w:color="BDBDBD" w:sz="1"/>
              <w:left w:val="single" w:color="BDBDBD" w:sz="1"/>
              <w:bottom w:val="single" w:color="BDBDBD" w:sz="1"/>
              <w:right w:val="single" w:color="BDBDBD" w:sz="1"/>
            </w:tcBorders>
            <w:shd w:fill="C62828"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Limite</w:t>
            </w:r>
          </w:p>
        </w:tc>
        <w:tc>
          <w:tcPr>
            <w:tcBorders>
              <w:top w:val="single" w:color="BDBDBD" w:sz="1"/>
              <w:left w:val="single" w:color="BDBDBD" w:sz="1"/>
              <w:bottom w:val="single" w:color="BDBDBD" w:sz="1"/>
              <w:right w:val="single" w:color="BDBDBD" w:sz="1"/>
            </w:tcBorders>
            <w:shd w:fill="C62828"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Comportement</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Login Limiter</w:t>
            </w:r>
          </w:p>
        </w:tc>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19"/>
                <w:szCs w:val="19"/>
              </w:rPr>
              <w:t xml:space="preserve">5 tentatives / 15 min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Blocage par IP + email combinés</w:t>
            </w:r>
          </w:p>
        </w:tc>
      </w:tr>
      <w:tr>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API Générale</w:t>
            </w:r>
          </w:p>
        </w:tc>
        <w:tc>
          <w:tcPr>
            <w:tcBorders>
              <w:top w:val="single" w:color="BDBDBD" w:sz="1"/>
              <w:left w:val="single" w:color="BDBDBD" w:sz="1"/>
              <w:bottom w:val="single" w:color="BDBDBD" w:sz="1"/>
              <w:right w:val="single" w:color="BDBDBD" w:sz="1"/>
            </w:tcBorders>
            <w:shd w:fill="FFEBEE"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9"/>
                <w:szCs w:val="19"/>
              </w:rPr>
              <w:t xml:space="preserve">200 requêtes / minute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Blocage par IP</w:t>
            </w:r>
          </w:p>
        </w:tc>
      </w:tr>
    </w:tbl>
    <w:p>
      <w:pPr>
        <w:spacing w:after="100" w:before="0"/>
      </w:pPr>
      <w:r>
        <w:t xml:space="preserve"/>
      </w:r>
    </w:p>
    <w:p>
      <w:pPr>
        <w:pStyle w:val="Heading2"/>
        <w:spacing w:after="100" w:before="200"/>
      </w:pPr>
      <w:r>
        <w:rPr>
          <w:rFonts w:ascii="Calibri" w:cs="Calibri" w:eastAsia="Calibri" w:hAnsi="Calibri"/>
          <w:b/>
          <w:bCs/>
          <w:color w:val="C62828"/>
          <w:sz w:val="28"/>
          <w:szCs w:val="28"/>
        </w:rPr>
        <w:t xml:space="preserve">6.4 Audit &amp; Traçabilité</w:t>
      </w:r>
    </w:p>
    <w:p>
      <w:pPr>
        <w:spacing w:after="80" w:before="60"/>
        <w:jc w:val="left"/>
      </w:pPr>
      <w:r>
        <w:rPr>
          <w:rFonts w:ascii="Calibri" w:cs="Calibri" w:eastAsia="Calibri" w:hAnsi="Calibri"/>
          <w:color w:val="424242"/>
          <w:sz w:val="20"/>
          <w:szCs w:val="20"/>
        </w:rPr>
        <w:t xml:space="preserve">Chaque action sur le système est enregistrée dans les logs d'audit avec les informations suivantes :</w:t>
      </w:r>
    </w:p>
    <w:p>
      <w:pPr>
        <w:pStyle w:val="ListParagraph"/>
        <w:numPr>
          <w:ilvl w:val="0"/>
          <w:numId w:val="2"/>
        </w:numPr>
        <w:spacing w:after="40" w:before="40"/>
      </w:pPr>
      <w:r>
        <w:rPr>
          <w:rFonts w:ascii="Calibri" w:cs="Calibri" w:eastAsia="Calibri" w:hAnsi="Calibri"/>
          <w:color w:val="424242"/>
          <w:sz w:val="20"/>
          <w:szCs w:val="20"/>
        </w:rPr>
        <w:t xml:space="preserve">Identifiant utilisateur + email</w:t>
      </w:r>
    </w:p>
    <w:p>
      <w:pPr>
        <w:pStyle w:val="ListParagraph"/>
        <w:numPr>
          <w:ilvl w:val="0"/>
          <w:numId w:val="2"/>
        </w:numPr>
        <w:spacing w:after="40" w:before="40"/>
      </w:pPr>
      <w:r>
        <w:rPr>
          <w:rFonts w:ascii="Calibri" w:cs="Calibri" w:eastAsia="Calibri" w:hAnsi="Calibri"/>
          <w:color w:val="424242"/>
          <w:sz w:val="20"/>
          <w:szCs w:val="20"/>
        </w:rPr>
        <w:t xml:space="preserve">Type d'action (LOGIN, CREATE, UPDATE, DELETE, etc.)</w:t>
      </w:r>
    </w:p>
    <w:p>
      <w:pPr>
        <w:pStyle w:val="ListParagraph"/>
        <w:numPr>
          <w:ilvl w:val="0"/>
          <w:numId w:val="2"/>
        </w:numPr>
        <w:spacing w:after="40" w:before="40"/>
      </w:pPr>
      <w:r>
        <w:rPr>
          <w:rFonts w:ascii="Calibri" w:cs="Calibri" w:eastAsia="Calibri" w:hAnsi="Calibri"/>
          <w:color w:val="424242"/>
          <w:sz w:val="20"/>
          <w:szCs w:val="20"/>
        </w:rPr>
        <w:t xml:space="preserve">Type d'entité concernée (User, Planning, Meeting, etc.)</w:t>
      </w:r>
    </w:p>
    <w:p>
      <w:pPr>
        <w:pStyle w:val="ListParagraph"/>
        <w:numPr>
          <w:ilvl w:val="0"/>
          <w:numId w:val="2"/>
        </w:numPr>
        <w:spacing w:after="40" w:before="40"/>
      </w:pPr>
      <w:r>
        <w:rPr>
          <w:rFonts w:ascii="Calibri" w:cs="Calibri" w:eastAsia="Calibri" w:hAnsi="Calibri"/>
          <w:color w:val="424242"/>
          <w:sz w:val="20"/>
          <w:szCs w:val="20"/>
        </w:rPr>
        <w:t xml:space="preserve">Identifiant de l'entité</w:t>
      </w:r>
    </w:p>
    <w:p>
      <w:pPr>
        <w:pStyle w:val="ListParagraph"/>
        <w:numPr>
          <w:ilvl w:val="0"/>
          <w:numId w:val="2"/>
        </w:numPr>
        <w:spacing w:after="40" w:before="40"/>
      </w:pPr>
      <w:r>
        <w:rPr>
          <w:rFonts w:ascii="Calibri" w:cs="Calibri" w:eastAsia="Calibri" w:hAnsi="Calibri"/>
          <w:color w:val="424242"/>
          <w:sz w:val="20"/>
          <w:szCs w:val="20"/>
        </w:rPr>
        <w:t xml:space="preserve">Adresse IP de la requête</w:t>
      </w:r>
    </w:p>
    <w:p>
      <w:pPr>
        <w:pStyle w:val="ListParagraph"/>
        <w:numPr>
          <w:ilvl w:val="0"/>
          <w:numId w:val="2"/>
        </w:numPr>
        <w:spacing w:after="40" w:before="40"/>
      </w:pPr>
      <w:r>
        <w:rPr>
          <w:rFonts w:ascii="Calibri" w:cs="Calibri" w:eastAsia="Calibri" w:hAnsi="Calibri"/>
          <w:color w:val="424242"/>
          <w:sz w:val="20"/>
          <w:szCs w:val="20"/>
        </w:rPr>
        <w:t xml:space="preserve">Timestamp précis (UTC)</w:t>
      </w:r>
    </w:p>
    <w:p>
      <w:pPr>
        <w:pStyle w:val="ListParagraph"/>
        <w:numPr>
          <w:ilvl w:val="0"/>
          <w:numId w:val="2"/>
        </w:numPr>
        <w:spacing w:after="40" w:before="40"/>
      </w:pPr>
      <w:r>
        <w:rPr>
          <w:rFonts w:ascii="Calibri" w:cs="Calibri" w:eastAsia="Calibri" w:hAnsi="Calibri"/>
          <w:color w:val="424242"/>
          <w:sz w:val="20"/>
          <w:szCs w:val="20"/>
        </w:rPr>
        <w:t xml:space="preserve">Détails contextuels JSON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Fichier Log</w:t>
            </w:r>
          </w:p>
        </w:tc>
        <w:tc>
          <w:tcPr>
            <w:tcBorders>
              <w:top w:val="single" w:color="BDBDBD" w:sz="1"/>
              <w:left w:val="single" w:color="BDBDBD" w:sz="1"/>
              <w:bottom w:val="single" w:color="BDBDBD" w:sz="1"/>
              <w:right w:val="single" w:color="BDBDBD" w:sz="1"/>
            </w:tcBorders>
            <w:shd w:fill="42424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Contenu</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9"/>
                <w:szCs w:val="19"/>
              </w:rPr>
              <w:t xml:space="preserve">application.log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Logs applicatifs généraux (démarrage serveur, requêtes, etc.)</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E65100"/>
                <w:sz w:val="19"/>
                <w:szCs w:val="19"/>
              </w:rPr>
              <w:t xml:space="preserve">audit.log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Audit des actions utilisateurs (CRUD, connexions, etc.)</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C62828"/>
                <w:sz w:val="19"/>
                <w:szCs w:val="19"/>
              </w:rPr>
              <w:t xml:space="preserve">errors.log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Erreurs serveur avec stack traces (3 premières lignes)</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7. SYSTÈME DE NOTIFICATIONS</w:t>
      </w:r>
    </w:p>
    <w:p>
      <w:pPr>
        <w:pStyle w:val="Heading2"/>
        <w:spacing w:after="100" w:before="200"/>
      </w:pPr>
      <w:r>
        <w:rPr>
          <w:rFonts w:ascii="Calibri" w:cs="Calibri" w:eastAsia="Calibri" w:hAnsi="Calibri"/>
          <w:b/>
          <w:bCs/>
          <w:color w:val="1565C0"/>
          <w:sz w:val="28"/>
          <w:szCs w:val="28"/>
        </w:rPr>
        <w:t xml:space="preserve">7.1 Canaux de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20"/>
                <w:szCs w:val="20"/>
              </w:rPr>
              <w:t xml:space="preserve">Canal</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20"/>
                <w:szCs w:val="20"/>
              </w:rPr>
              <w:t xml:space="preserve">Description</w:t>
            </w:r>
          </w:p>
        </w:tc>
      </w:tr>
      <w:tr>
        <w:tc>
          <w:tcPr>
            <w:tcBorders>
              <w:top w:val="single" w:color="BDBDBD" w:sz="1"/>
              <w:left w:val="single" w:color="BDBDBD" w:sz="1"/>
              <w:bottom w:val="single" w:color="BDBDBD" w:sz="1"/>
              <w:right w:val="single" w:color="BDBDBD" w:sz="1"/>
            </w:tcBorders>
            <w:shd w:fill="E3F2FD"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565C0"/>
                <w:sz w:val="20"/>
                <w:szCs w:val="20"/>
              </w:rPr>
              <w:t xml:space="preserve">In-App</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Stockée en base, livrée en temps réel via WebSocket (Socket.io) + polling 30s</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0"/>
                <w:szCs w:val="20"/>
              </w:rPr>
              <w:t xml:space="preserve">Email</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SMTP via Nodemailer avec retry 3 tentatives (délais : 1 min, 5 min, 15 min) — CDC §3.8.2</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0"/>
                <w:szCs w:val="20"/>
              </w:rPr>
              <w:t xml:space="preserve">Push Mobile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Firebase Cloud Messaging (FCM) pour Android &amp; iOS via Capacitor 8</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6A1B9A"/>
                <w:sz w:val="20"/>
                <w:szCs w:val="20"/>
              </w:rPr>
              <w:t xml:space="preserve">Web Push</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9"/>
                <w:szCs w:val="19"/>
              </w:rPr>
              <w:t xml:space="preserve">Service Workers pour les navigateurs web</w:t>
            </w:r>
          </w:p>
        </w:tc>
      </w:tr>
    </w:tbl>
    <w:p>
      <w:pPr>
        <w:spacing w:after="120" w:before="0"/>
      </w:pPr>
      <w:r>
        <w:t xml:space="preserve"/>
      </w:r>
    </w:p>
    <w:p>
      <w:pPr>
        <w:pStyle w:val="Heading2"/>
        <w:spacing w:after="100" w:before="200"/>
      </w:pPr>
      <w:r>
        <w:rPr>
          <w:rFonts w:ascii="Calibri" w:cs="Calibri" w:eastAsia="Calibri" w:hAnsi="Calibri"/>
          <w:b/>
          <w:bCs/>
          <w:color w:val="1565C0"/>
          <w:sz w:val="28"/>
          <w:szCs w:val="28"/>
        </w:rPr>
        <w:t xml:space="preserve">7.2 Types de Notifications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Type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Description</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7"/>
                <w:szCs w:val="17"/>
              </w:rPr>
              <w:t xml:space="preserve">PLANNING_REMINDER</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Rappel hebdomadaire de soumission du planning</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565C0"/>
                <w:sz w:val="17"/>
                <w:szCs w:val="17"/>
              </w:rPr>
              <w:t xml:space="preserve">PLANNING_SUBMITTED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Confirmation de soumission du planning</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2E7D32"/>
                <w:sz w:val="17"/>
                <w:szCs w:val="17"/>
              </w:rPr>
              <w:t xml:space="preserve">PLANNING_VALIDATED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Planning approuvé par la DG</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E65100"/>
                <w:sz w:val="17"/>
                <w:szCs w:val="17"/>
              </w:rPr>
              <w:t xml:space="preserve">PLANNING_RETURNED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Planning renvoyé avec commentaire pour révision</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2E7D32"/>
                <w:sz w:val="17"/>
                <w:szCs w:val="17"/>
              </w:rPr>
              <w:t xml:space="preserve">MEETING_CONVOCATION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Invitation à une réunion (avec liens Accepter/Décliner)</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E65100"/>
                <w:sz w:val="17"/>
                <w:szCs w:val="17"/>
              </w:rPr>
              <w:t xml:space="preserve">MEETING_SCHEDULE_UPDATED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Changement d'horaire ou de lieu de réunion</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2E7D32"/>
                <w:sz w:val="17"/>
                <w:szCs w:val="17"/>
              </w:rPr>
              <w:t xml:space="preserve">MEETING_REMINDER</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Rappel J-1 pour une réunion (8h00 quotidien) — CDC v2</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C62828"/>
                <w:sz w:val="17"/>
                <w:szCs w:val="17"/>
              </w:rPr>
              <w:t xml:space="preserve">PASSWORD_RESET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Lien de réinitialisation de mot de passe (validité 1h)</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1B3B6F"/>
                <w:sz w:val="17"/>
                <w:szCs w:val="17"/>
              </w:rPr>
              <w:t xml:space="preserve">ACCOUNT_CREATED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Email de bienvenue avec identifiants temporaires</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b/>
                <w:bCs/>
                <w:color w:val="6A1B9A"/>
                <w:sz w:val="17"/>
                <w:szCs w:val="17"/>
              </w:rPr>
              <w:t xml:space="preserve">ADMIN_BROADCAST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Notification broadcast envoyée par un administrateur</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8. TÂCHES PLANIFIÉES (CRON JOBS)</w:t>
      </w:r>
    </w:p>
    <w:p>
      <w:pPr>
        <w:spacing w:after="120" w:before="60"/>
        <w:jc w:val="left"/>
      </w:pPr>
      <w:r>
        <w:rPr>
          <w:rFonts w:ascii="Calibri" w:cs="Calibri" w:eastAsia="Calibri" w:hAnsi="Calibri"/>
          <w:color w:val="424242"/>
          <w:sz w:val="22"/>
          <w:szCs w:val="22"/>
        </w:rPr>
        <w:t xml:space="preserve">Quatre tâches planifiées s'exécutent automatiquement en arrière-plan pour maintenir la cohérence des données et les communications automatiques.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Tâche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Planification</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9"/>
                <w:szCs w:val="19"/>
              </w:rPr>
              <w:t xml:space="preserve">Description</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9"/>
                <w:szCs w:val="19"/>
              </w:rPr>
              <w:t xml:space="preserve">Rapport Hebdomadaire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i/>
                <w:iCs/>
                <w:color w:val="424242"/>
                <w:sz w:val="18"/>
                <w:szCs w:val="18"/>
              </w:rPr>
              <w:t xml:space="preserve">Chaque Lundi — 8h00</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Génère un rapport de synthèse des plannings de la semaine et l'envoie aux DG et consolidateurs</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9"/>
                <w:szCs w:val="19"/>
              </w:rPr>
              <w:t xml:space="preserve">Rappels de Réunions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424242"/>
                <w:sz w:val="18"/>
                <w:szCs w:val="18"/>
              </w:rPr>
              <w:t xml:space="preserve">Quotidien — 8h00 (CDC §3.3.2)</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Identifie les réunions du lendemain et envoie une notification email + in-app à tous les participants</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9"/>
                <w:szCs w:val="19"/>
              </w:rPr>
              <w:t xml:space="preserve">Digest Quotidien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i/>
                <w:iCs/>
                <w:color w:val="424242"/>
                <w:sz w:val="18"/>
                <w:szCs w:val="18"/>
              </w:rPr>
              <w:t xml:space="preserve">Toutes les heures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Agrège les notifications pour les utilisateurs ayant préféré la réception en digest, envoie des emails groupés</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9"/>
                <w:szCs w:val="19"/>
              </w:rPr>
              <w:t xml:space="preserve">Auto-Clôture Réunions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424242"/>
                <w:sz w:val="18"/>
                <w:szCs w:val="18"/>
              </w:rPr>
              <w:t xml:space="preserve">Toutes les 5 minutes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Ferme automatiquement les réunions dont l'heure de fin est passée — empêche la saisie sur des réunions terminées</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C62828"/>
                <w:sz w:val="19"/>
                <w:szCs w:val="19"/>
              </w:rPr>
              <w:t xml:space="preserve">Sauvegarde Base de Données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i/>
                <w:iCs/>
                <w:color w:val="424242"/>
                <w:sz w:val="18"/>
                <w:szCs w:val="18"/>
              </w:rPr>
              <w:t xml:space="preserve">Dimanche — 00h00 (configurable)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pg_dump PostgreSQL complet stocké dans /backups avec enregistrement des métadonnées en base. Désactivable via DISABLE_BACKUP_CRON</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9. ÉTAT D'AVANCEMENT — FONCTIONNALITÉS</w:t>
      </w:r>
    </w:p>
    <w:p>
      <w:pPr>
        <w:pStyle w:val="Heading2"/>
        <w:spacing w:after="100" w:before="200"/>
      </w:pPr>
      <w:r>
        <w:rPr>
          <w:rFonts w:ascii="Calibri" w:cs="Calibri" w:eastAsia="Calibri" w:hAnsi="Calibri"/>
          <w:b/>
          <w:bCs/>
          <w:color w:val="1565C0"/>
          <w:sz w:val="28"/>
          <w:szCs w:val="28"/>
        </w:rPr>
        <w:t xml:space="preserve">9.1 Fonctionnalités Complètes &amp; Opérationnelles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0"/>
        <w:gridCol w:w="2160"/>
        <w:gridCol w:w="800"/>
      </w:tblGrid>
      <w:tr>
        <w:tc>
          <w:tcPr>
            <w:tcBorders>
              <w:top w:val="single" w:color="BDBDBD" w:sz="1"/>
              <w:left w:val="single" w:color="BDBDBD" w:sz="1"/>
              <w:bottom w:val="single" w:color="BDBDBD" w:sz="1"/>
              <w:right w:val="single" w:color="BDBDBD" w:sz="1"/>
            </w:tcBorders>
            <w:shd w:fill="2E7D3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Fonctionnalité</w:t>
            </w:r>
          </w:p>
        </w:tc>
        <w:tc>
          <w:tcPr>
            <w:tcBorders>
              <w:top w:val="single" w:color="BDBDBD" w:sz="1"/>
              <w:left w:val="single" w:color="BDBDBD" w:sz="1"/>
              <w:bottom w:val="single" w:color="BDBDBD" w:sz="1"/>
              <w:right w:val="single" w:color="BDBDBD" w:sz="1"/>
            </w:tcBorders>
            <w:shd w:fill="2E7D32"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Domaine</w:t>
            </w:r>
          </w:p>
        </w:tc>
        <w:tc>
          <w:tcPr>
            <w:tcBorders>
              <w:top w:val="single" w:color="BDBDBD" w:sz="1"/>
              <w:left w:val="single" w:color="BDBDBD" w:sz="1"/>
              <w:bottom w:val="single" w:color="BDBDBD" w:sz="1"/>
              <w:right w:val="single" w:color="BDBDBD" w:sz="1"/>
            </w:tcBorders>
            <w:shd w:fill="2E7D32"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État</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Authentification JWT + tokens de rafraîchissement</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Sécurité</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Contrôle d'accès basé sur les rôles (5 rôles)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Sécurité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Workflow complet des plannings (DRAFT → VALIDATED)</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Planning</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Gestion des réunions avec invitations et RSVP</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Réunions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Gestion des salles avec détection de disponibilité</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Réunions</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Création et affectation de missions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Missions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Système de notifications (in-app, email, push)</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Notifications</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Messagerie directe avec threading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Communication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Audit logging complet avec export CSV</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Sécurité</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Politique mots de passe forte + historique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Sécurité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Authentification 2FA (TOTP + QR Code)</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Sécurité</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Soft-delete avec préservation de l'historique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Données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Communication temps réel WebSocket</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Communication</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Sauvegardes PostgreSQL automatisées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Infrastructure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Rate limiting (login + API générale)</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Sécurité</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Retry email avec mécanisme de backoff exponentiel</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Notifications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Documentation Swagger / OpenAPI complète</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Documentation</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Support mobile (Capacitor — Android &amp; iOS)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Mobile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Vue calendrier unifiée</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Planning</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Gestion de projets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Projets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Dashboard admin avec statistiques</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Admin</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Upload de fichiers (documents, avatars)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Données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Modération des messages (super-admin)</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Sécurité</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Profil utilisateur avec gestion avatar</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Profil</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Export CSV des logs d'audit (UTF-8 BOM Excel)</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Admin</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Rappels automatiques réunion J-1</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Notifications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Auto-refresh page publique (5 minutes)</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Frontend</w:t>
            </w:r>
          </w:p>
        </w:tc>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affichage missions actives sur dashboard semaine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2E7D32"/>
                <w:sz w:val="17"/>
                <w:szCs w:val="17"/>
              </w:rPr>
              <w:t xml:space="preserve">Dashboard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bl>
    <w:p>
      <w:pPr>
        <w:spacing w:after="200" w:before="0"/>
      </w:pPr>
      <w:r>
        <w:t xml:space="preserve"/>
      </w:r>
    </w:p>
    <w:p>
      <w:pPr>
        <w:pStyle w:val="Heading2"/>
        <w:spacing w:after="100" w:before="200"/>
      </w:pPr>
      <w:r>
        <w:rPr>
          <w:rFonts w:ascii="Calibri" w:cs="Calibri" w:eastAsia="Calibri" w:hAnsi="Calibri"/>
          <w:b/>
          <w:bCs/>
          <w:color w:val="E65100"/>
          <w:sz w:val="28"/>
          <w:szCs w:val="28"/>
        </w:rPr>
        <w:t xml:space="preserve">9.2 Fonctionnalités en Cours ou À Venir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2760"/>
        <w:gridCol w:w="400"/>
      </w:tblGrid>
      <w:tr>
        <w:tc>
          <w:tcPr>
            <w:tcBorders>
              <w:top w:val="single" w:color="BDBDBD" w:sz="1"/>
              <w:left w:val="single" w:color="BDBDBD" w:sz="1"/>
              <w:bottom w:val="single" w:color="BDBDBD" w:sz="1"/>
              <w:right w:val="single" w:color="BDBDBD" w:sz="1"/>
            </w:tcBorders>
            <w:shd w:fill="E6510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Fonctionnalité</w:t>
            </w:r>
          </w:p>
        </w:tc>
        <w:tc>
          <w:tcPr>
            <w:tcBorders>
              <w:top w:val="single" w:color="BDBDBD" w:sz="1"/>
              <w:left w:val="single" w:color="BDBDBD" w:sz="1"/>
              <w:bottom w:val="single" w:color="BDBDBD" w:sz="1"/>
              <w:right w:val="single" w:color="BDBDBD" w:sz="1"/>
            </w:tcBorders>
            <w:shd w:fill="E6510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Domaine</w:t>
            </w:r>
          </w:p>
        </w:tc>
        <w:tc>
          <w:tcPr>
            <w:tcBorders>
              <w:top w:val="single" w:color="BDBDBD" w:sz="1"/>
              <w:left w:val="single" w:color="BDBDBD" w:sz="1"/>
              <w:bottom w:val="single" w:color="BDBDBD" w:sz="1"/>
              <w:right w:val="single" w:color="BDBDBD" w:sz="1"/>
            </w:tcBorders>
            <w:shd w:fill="E6510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Note</w:t>
            </w:r>
          </w:p>
        </w:tc>
        <w:tc>
          <w:tcPr>
            <w:tcBorders>
              <w:top w:val="single" w:color="BDBDBD" w:sz="1"/>
              <w:left w:val="single" w:color="BDBDBD" w:sz="1"/>
              <w:bottom w:val="single" w:color="BDBDBD" w:sz="1"/>
              <w:right w:val="single" w:color="BDBDBD" w:sz="1"/>
            </w:tcBorders>
            <w:shd w:fill="E6510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État</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Chiffrement HTTPS SSL/TLS en production</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Infrastructure</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Configuration déploiement</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Mode sombre (Dark Mode)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Tailwind configuré, non activé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Export PDF des plannings / rapports</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Export</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implémenté</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Synchronisation iCal / ICS pour réunions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Intégration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implémenté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Notifications SMS</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Notifications</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Intégration LDAP / Active Directory</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Authentification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Recherche avancée (Elasticsearch)</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Recherche</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Enregistrement / transcription de réunions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Réunions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Synchronisation calendrier externe (Google, Outlook)</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Intégration</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Multi-langue (actuellement français uniquement)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Sondages / votes dans les réunions</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Réunions</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Suivi de temps (time tracking)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Projets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Suivi des coûts</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Projets</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Éditeur de matrice de permissions (UI)</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Admin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Actuellement lecture seule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Algorithmes d'optimisation de planification</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Planning</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Non planifié</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Analytics BI avancés / tableaux de bord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E65100"/>
                <w:sz w:val="17"/>
                <w:szCs w:val="17"/>
              </w:rPr>
              <w:t xml:space="preserve">Dashboard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i/>
                <w:iCs/>
                <w:color w:val="757575"/>
                <w:sz w:val="17"/>
                <w:szCs w:val="17"/>
              </w:rPr>
              <w:t xml:space="preserve">Partiellement disponible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2"/>
                <w:szCs w:val="22"/>
              </w:rPr>
              <w:t xml:space="preserve">○</w:t>
            </w:r>
          </w:p>
        </w:tc>
      </w:tr>
    </w:tbl>
    <w:p>
      <w:r>
        <w:br w:type="page"/>
      </w:r>
    </w:p>
    <w:p>
      <w:pPr>
        <w:pStyle w:val="Heading1"/>
        <w:pBdr>
          <w:bottom w:val="single" w:color="6A1B9A" w:sz="8" w:space="4"/>
        </w:pBdr>
        <w:spacing w:after="160" w:before="320"/>
      </w:pPr>
      <w:r>
        <w:rPr>
          <w:rFonts w:ascii="Calibri" w:cs="Calibri" w:eastAsia="Calibri" w:hAnsi="Calibri"/>
          <w:b/>
          <w:bCs/>
          <w:color w:val="6A1B9A"/>
          <w:sz w:val="36"/>
          <w:szCs w:val="36"/>
        </w:rPr>
        <w:t xml:space="preserve">10. CONFORMITÉ CDC v2 — CAHIER DES CHARGES</w:t>
      </w:r>
    </w:p>
    <w:p>
      <w:pPr>
        <w:spacing w:after="120" w:before="60"/>
        <w:jc w:val="left"/>
      </w:pPr>
      <w:r>
        <w:rPr>
          <w:rFonts w:ascii="Calibri" w:cs="Calibri" w:eastAsia="Calibri" w:hAnsi="Calibri"/>
          <w:color w:val="424242"/>
          <w:sz w:val="22"/>
          <w:szCs w:val="22"/>
        </w:rPr>
        <w:t xml:space="preserve">Le cahier des charges version 2 (CDC v2) a été appliqué en Mars 2026. Le tableau ci-dessous détaille l'état d'implémentation de chaque exigence.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2400"/>
        <w:gridCol w:w="860"/>
      </w:tblGrid>
      <w:tr>
        <w:tc>
          <w:tcPr>
            <w:tcBorders>
              <w:top w:val="single" w:color="BDBDBD" w:sz="1"/>
              <w:left w:val="single" w:color="BDBDBD" w:sz="1"/>
              <w:bottom w:val="single" w:color="BDBDBD" w:sz="1"/>
              <w:right w:val="single" w:color="BDBDBD" w:sz="1"/>
            </w:tcBorders>
            <w:shd w:fill="6A1B9A"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Réf.</w:t>
            </w:r>
          </w:p>
        </w:tc>
        <w:tc>
          <w:tcPr>
            <w:tcBorders>
              <w:top w:val="single" w:color="BDBDBD" w:sz="1"/>
              <w:left w:val="single" w:color="BDBDBD" w:sz="1"/>
              <w:bottom w:val="single" w:color="BDBDBD" w:sz="1"/>
              <w:right w:val="single" w:color="BDBDBD" w:sz="1"/>
            </w:tcBorders>
            <w:shd w:fill="6A1B9A"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Exigence</w:t>
            </w:r>
          </w:p>
        </w:tc>
        <w:tc>
          <w:tcPr>
            <w:tcBorders>
              <w:top w:val="single" w:color="BDBDBD" w:sz="1"/>
              <w:left w:val="single" w:color="BDBDBD" w:sz="1"/>
              <w:bottom w:val="single" w:color="BDBDBD" w:sz="1"/>
              <w:right w:val="single" w:color="BDBDBD" w:sz="1"/>
            </w:tcBorders>
            <w:shd w:fill="6A1B9A"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8"/>
                <w:szCs w:val="18"/>
              </w:rPr>
              <w:t xml:space="preserve">Fichier / Note</w:t>
            </w:r>
          </w:p>
        </w:tc>
        <w:tc>
          <w:tcPr>
            <w:tcBorders>
              <w:top w:val="single" w:color="BDBDBD" w:sz="1"/>
              <w:left w:val="single" w:color="BDBDBD" w:sz="1"/>
              <w:bottom w:val="single" w:color="BDBDBD" w:sz="1"/>
              <w:right w:val="single" w:color="BDBDBD" w:sz="1"/>
            </w:tcBorders>
            <w:shd w:fill="6A1B9A"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FFFFFF"/>
                <w:sz w:val="18"/>
                <w:szCs w:val="18"/>
              </w:rPr>
              <w:t xml:space="preserve">État</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§3.1.2</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Validation force mot de passe (8 car., 1 maj., 1 chiffre, 1 spécial)</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passwordUtils.js</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§3.1.2</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Historique des 3 derniers mots de passe (PasswordHistory)</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Modèle DB + middleware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§3.3.2</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Rappels réunion J-1 à 8h00 (cron quotidien)</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jobs/meetingReminders.js</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§3.7.2</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activeMissions dans GET /api/dashboard/week</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Backend + 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§3.8.2</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Retry email : délais 1 min, 5 min, 15 min (corrigé)</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notification.service.js</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§3.9.1</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Soft-delete utilisateurs (isDeleted) — historique préservé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User.isDeleted + routes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§3.9.2</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Export CSV UTF-8 BOM des logs d'audit</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audit-logs/export.csv</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§3.10</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Template email MEETING_REMINDER ajouté</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notification.service.js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§3.11</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Auto-refresh Home.jsx toutes les 5 minutes</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Frontend Home.jsx</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§4.3</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Migration PostgreSQL (depuis SQLite)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schema.prisma</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§4.3</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Modèle PasswordHistory en base</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schema.prisma</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§4.3</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Champ User.isDeleted (soft-delete)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schema.prisma</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§4.4.2</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Route GET /api/profile</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routes/profile.js</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§4.4.2</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Route PUT /api/profile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routes/profile.js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§4.4.2</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Route POST /api/profile/avatar</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routes/profile.js</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§4.4.2</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Route PUT /api/profile/password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routes/profile.js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§5.2</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Rate limiting login : 5 tentatives/15min par IP+email</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loginLimiter middleware</w:t>
            </w:r>
          </w:p>
        </w:tc>
        <w:tc>
          <w:tcPr>
            <w:tcBorders>
              <w:top w:val="single" w:color="BDBDBD" w:sz="1"/>
              <w:left w:val="single" w:color="BDBDBD" w:sz="1"/>
              <w:bottom w:val="single" w:color="BDBDBD" w:sz="1"/>
              <w:right w:val="single" w:color="BDBDBD" w:sz="1"/>
            </w:tcBorders>
            <w:shd w:fill="F3E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6A1B9A"/>
                <w:sz w:val="17"/>
                <w:szCs w:val="17"/>
              </w:rPr>
              <w:t xml:space="preserve">§5.2</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8"/>
                <w:szCs w:val="18"/>
              </w:rPr>
              <w:t xml:space="preserve">Rate limiting API générale : 200 req/min par IP</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i/>
                <w:iCs/>
                <w:color w:val="757575"/>
                <w:sz w:val="17"/>
                <w:szCs w:val="17"/>
              </w:rPr>
              <w:t xml:space="preserve">generalLimiter middleware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2"/>
                <w:szCs w:val="22"/>
              </w:rPr>
              <w:t xml:space="preserve">✓</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11. CONFIGURATION &amp; DÉPLOIEMENT</w:t>
      </w:r>
    </w:p>
    <w:p>
      <w:pPr>
        <w:pStyle w:val="Heading2"/>
        <w:spacing w:after="100" w:before="200"/>
      </w:pPr>
      <w:r>
        <w:rPr>
          <w:rFonts w:ascii="Calibri" w:cs="Calibri" w:eastAsia="Calibri" w:hAnsi="Calibri"/>
          <w:b/>
          <w:bCs/>
          <w:color w:val="1565C0"/>
          <w:sz w:val="28"/>
          <w:szCs w:val="28"/>
        </w:rPr>
        <w:t xml:space="preserve">11.1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760"/>
      </w:tblGrid>
      <w:tr>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7"/>
                <w:szCs w:val="17"/>
              </w:rPr>
              <w:t xml:space="preserve">Catégorie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7"/>
                <w:szCs w:val="17"/>
              </w:rPr>
              <w:t xml:space="preserve">Variable</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7"/>
                <w:szCs w:val="17"/>
              </w:rPr>
              <w:t xml:space="preserve">Valeur défaut</w:t>
            </w:r>
          </w:p>
        </w:tc>
        <w:tc>
          <w:tcPr>
            <w:tcBorders>
              <w:top w:val="single" w:color="BDBDBD" w:sz="1"/>
              <w:left w:val="single" w:color="BDBDBD" w:sz="1"/>
              <w:bottom w:val="single" w:color="BDBDBD" w:sz="1"/>
              <w:right w:val="single" w:color="BDBDBD" w:sz="1"/>
            </w:tcBorders>
            <w:shd w:fill="1B3B6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FFFFFF"/>
                <w:sz w:val="17"/>
                <w:szCs w:val="17"/>
              </w:rPr>
              <w:t xml:space="preserve">Description</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Serveur</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NODE_ENV</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development | production</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Environnement d'exécution</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Serveur</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PORT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3001</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Port du serveur backend</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Serveur</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FRONTEND_URL</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http://localhost:5173</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URL autorisée pour CORS</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Base de données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DATABASE_URL</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postgresql://user:pass@host:5432/db</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Connexion PostgreSQL</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Auth JWT</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JWT_SECRET</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 secret key —</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Clé secrète pour signature JWT</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Auth JWT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ACCESS_TOKEN_EXPIRY</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15m</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Durée de vie du token d'accès</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Auth JWT</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REFRESH_TOKEN_EXPIRY</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7d</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Durée de vie du refresh token</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Rate Limiting</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MAX_LOGIN_ATTEMPTS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5</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Tentatives max avant blocage login</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Rate Limiting</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LOGIN_BLOCK_DURATION</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15</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Durée blocage login (minutes)</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Email SMTP</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SMTP_HOST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localhost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Serveur SMTP</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Email SMTP</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SMTP_PORT</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1025</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Port SMTP</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Email SMTP</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SMTP_USER</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user@domain.com</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Identifiant SMTP</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Email SMTP</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SMTP_PASS</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 password —</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Mot de passe SMTP</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Firebase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FIREBASE_PROJECT_ID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your-project-id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ID projet Firebase (push)</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Firebase</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FIREBASE_CLIENT_EMAIL</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Email compte service Firebase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Firebase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FIREBASE_PRIVATE_KEY</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Clé privée Firebase</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Sauvegardes</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DISABLE_BACKUP_CRON</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false</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Désactiver le cron de sauvegarde</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Sauvegardes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BACKUP_CRON_TIMEZONE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Europe/Paris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Fuseau horaire du cron backup</w:t>
            </w:r>
          </w:p>
        </w:tc>
      </w:tr>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b/>
                <w:bCs/>
                <w:color w:val="1565C0"/>
                <w:sz w:val="16"/>
                <w:szCs w:val="16"/>
              </w:rPr>
              <w:t xml:space="preserve">Frontend</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424242"/>
                <w:sz w:val="16"/>
                <w:szCs w:val="16"/>
              </w:rPr>
              <w:t xml:space="preserve">VITE_API_URL</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ourier New" w:cs="Courier New" w:eastAsia="Courier New" w:hAnsi="Courier New"/>
                <w:color w:val="757575"/>
                <w:sz w:val="15"/>
                <w:szCs w:val="15"/>
              </w:rPr>
              <w:t xml:space="preserve">http://localhost:3001</w:t>
            </w:r>
          </w:p>
        </w:tc>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0" w:before="0"/>
              <w:jc w:val="left"/>
            </w:pPr>
            <w:r>
              <w:rPr>
                <w:rFonts w:ascii="Calibri" w:cs="Calibri" w:eastAsia="Calibri" w:hAnsi="Calibri"/>
                <w:color w:val="424242"/>
                <w:sz w:val="16"/>
                <w:szCs w:val="16"/>
              </w:rPr>
              <w:t xml:space="preserve">URL API pour le frontend</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12. MÉTRIQUES &amp; STATISTIQUES DU PROJET</w:t>
      </w:r>
    </w:p>
    <w:p>
      <w:pPr>
        <w:spacing w:after="120" w:before="60"/>
        <w:jc w:val="left"/>
      </w:pPr>
      <w:r>
        <w:rPr>
          <w:rFonts w:ascii="Calibri" w:cs="Calibri" w:eastAsia="Calibri" w:hAnsi="Calibri"/>
          <w:color w:val="424242"/>
          <w:sz w:val="22"/>
          <w:szCs w:val="22"/>
        </w:rPr>
        <w:t xml:space="preserve">Résumé des indicateurs clés de la solution Gestion Planning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bCs/>
                <w:color w:val="424242"/>
                <w:sz w:val="21"/>
                <w:szCs w:val="21"/>
              </w:rPr>
              <w:t xml:space="preserve">Modèles de base de données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B3B6F"/>
                <w:sz w:val="24"/>
                <w:szCs w:val="24"/>
              </w:rPr>
              <w:t xml:space="preserve">20+</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Endpoints API REST</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565C0"/>
                <w:sz w:val="24"/>
                <w:szCs w:val="24"/>
              </w:rPr>
              <w:t xml:space="preserve">80+</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Fichiers de routes backend</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1565C0"/>
                <w:sz w:val="24"/>
                <w:szCs w:val="24"/>
              </w:rPr>
              <w:t xml:space="preserve">18</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Pages / composants frontend</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2E7D32"/>
                <w:sz w:val="24"/>
                <w:szCs w:val="24"/>
              </w:rPr>
              <w:t xml:space="preserve">35+</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Rôles utilisateurs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C62828"/>
                <w:sz w:val="24"/>
                <w:szCs w:val="24"/>
              </w:rPr>
              <w:t xml:space="preserve">5</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Tâches cron planifiées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4"/>
                <w:szCs w:val="24"/>
              </w:rPr>
              <w:t xml:space="preserve">5</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Types de notifications email</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6A1B9A"/>
                <w:sz w:val="24"/>
                <w:szCs w:val="24"/>
              </w:rPr>
              <w:t xml:space="preserve">10+</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Canaux de notifications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6A1B9A"/>
                <w:sz w:val="24"/>
                <w:szCs w:val="24"/>
              </w:rPr>
              <w:t xml:space="preserve">4</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Fichiers de logs</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757575"/>
                <w:sz w:val="24"/>
                <w:szCs w:val="24"/>
              </w:rPr>
              <w:t xml:space="preserve">3</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Catégories d'upload de fichiers</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4"/>
                <w:szCs w:val="24"/>
              </w:rPr>
              <w:t xml:space="preserve">6</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Tentatives retry email</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4"/>
                <w:szCs w:val="24"/>
              </w:rPr>
              <w:t xml:space="preserve">3</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Durée access token</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C62828"/>
                <w:sz w:val="24"/>
                <w:szCs w:val="24"/>
              </w:rPr>
              <w:t xml:space="preserve">15 min</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Durée refresh token</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C62828"/>
                <w:sz w:val="24"/>
                <w:szCs w:val="24"/>
              </w:rPr>
              <w:t xml:space="preserve">7 jours</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Mots de passe mémorisés (historique)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C62828"/>
                <w:sz w:val="24"/>
                <w:szCs w:val="24"/>
              </w:rPr>
              <w:t xml:space="preserve">3</w:t>
            </w:r>
          </w:p>
        </w:tc>
      </w:tr>
      <w:tr>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Tentatives login avant blocage</w:t>
            </w:r>
          </w:p>
        </w:tc>
        <w:tc>
          <w:tcPr>
            <w:tcBorders>
              <w:top w:val="single" w:color="BDBDBD" w:sz="1"/>
              <w:left w:val="single" w:color="BDBDBD" w:sz="1"/>
              <w:bottom w:val="single" w:color="BDBDBD" w:sz="1"/>
              <w:right w:val="single" w:color="BDBDBD" w:sz="1"/>
            </w:tcBorders>
            <w:shd w:fill="F5F5F5"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C62828"/>
                <w:sz w:val="24"/>
                <w:szCs w:val="24"/>
              </w:rPr>
              <w:t xml:space="preserve">5 / 15 min</w:t>
            </w:r>
          </w:p>
        </w:tc>
      </w:tr>
      <w:tr>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left"/>
            </w:pPr>
            <w:r>
              <w:rPr>
                <w:rFonts w:ascii="Calibri" w:cs="Calibri" w:eastAsia="Calibri" w:hAnsi="Calibri"/>
                <w:b w:val="false"/>
                <w:bCs w:val="false"/>
                <w:color w:val="424242"/>
                <w:sz w:val="21"/>
                <w:szCs w:val="21"/>
              </w:rPr>
              <w:t xml:space="preserve">Requêtes API max / minute</w:t>
            </w:r>
          </w:p>
        </w:tc>
        <w:tc>
          <w:tcPr>
            <w:tcBorders>
              <w:top w:val="single" w:color="BDBDBD" w:sz="1"/>
              <w:left w:val="single" w:color="BDBDBD" w:sz="1"/>
              <w:bottom w:val="single" w:color="BDBDBD" w:sz="1"/>
              <w:right w:val="single" w:color="BDBDBD" w:sz="1"/>
            </w:tcBorders>
            <w:shd w:fill="FFFFFF" w:val="clear"/>
            <w:tcMar>
              <w:top w:type="dxa" w:w="100"/>
              <w:left w:type="dxa" w:w="150"/>
              <w:bottom w:type="dxa" w:w="100"/>
              <w:right w:type="dxa" w:w="150"/>
            </w:tcMar>
            <w:vAlign w:val="center"/>
          </w:tcPr>
          <w:p>
            <w:pPr>
              <w:spacing w:after="0" w:before="0"/>
              <w:jc w:val="center"/>
            </w:pPr>
            <w:r>
              <w:rPr>
                <w:rFonts w:ascii="Calibri" w:cs="Calibri" w:eastAsia="Calibri" w:hAnsi="Calibri"/>
                <w:b/>
                <w:bCs/>
                <w:color w:val="E65100"/>
                <w:sz w:val="24"/>
                <w:szCs w:val="24"/>
              </w:rPr>
              <w:t xml:space="preserve">200 / IP</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13. ARCHITECTURE SYSTÈME</w:t>
      </w:r>
    </w:p>
    <w:p>
      <w:pPr>
        <w:pStyle w:val="Heading2"/>
        <w:spacing w:after="100" w:before="200"/>
      </w:pPr>
      <w:r>
        <w:rPr>
          <w:rFonts w:ascii="Calibri" w:cs="Calibri" w:eastAsia="Calibri" w:hAnsi="Calibri"/>
          <w:b/>
          <w:bCs/>
          <w:color w:val="1565C0"/>
          <w:sz w:val="28"/>
          <w:szCs w:val="28"/>
        </w:rPr>
        <w:t xml:space="preserve">13.1 Structure des Dossiers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DBDBD" w:sz="1"/>
              <w:left w:val="single" w:color="BDBDBD" w:sz="1"/>
              <w:bottom w:val="single" w:color="BDBDBD" w:sz="1"/>
              <w:right w:val="single" w:color="BDBDBD" w:sz="1"/>
            </w:tcBorders>
            <w:shd w:fill="1E1E1E" w:val="clear"/>
            <w:tcMar>
              <w:top w:type="dxa" w:w="100"/>
              <w:left w:type="dxa" w:w="150"/>
              <w:bottom w:type="dxa" w:w="100"/>
              <w:right w:type="dxa" w:w="150"/>
            </w:tcMar>
            <w:vAlign w:val="center"/>
          </w:tcPr>
          <w:p>
            <w:pPr>
              <w:spacing w:after="10" w:before="10"/>
              <w:jc w:val="left"/>
            </w:pPr>
            <w:r>
              <w:rPr>
                <w:rFonts w:ascii="Courier New" w:cs="Courier New" w:eastAsia="Courier New" w:hAnsi="Courier New"/>
                <w:color w:val="424242"/>
                <w:sz w:val="16"/>
                <w:szCs w:val="16"/>
              </w:rPr>
              <w:t xml:space="preserve">backend/</w:t>
            </w:r>
          </w:p>
          <w:p>
            <w:pPr>
              <w:spacing w:after="10" w:before="10"/>
              <w:jc w:val="left"/>
            </w:pPr>
            <w:r>
              <w:rPr>
                <w:rFonts w:ascii="Courier New" w:cs="Courier New" w:eastAsia="Courier New" w:hAnsi="Courier New"/>
                <w:color w:val="424242"/>
                <w:sz w:val="16"/>
                <w:szCs w:val="16"/>
              </w:rPr>
              <w:t xml:space="preserve">├── server.js                     # Point d'entrée, Swagger, cron jobs, WebSocket</w:t>
            </w:r>
          </w:p>
          <w:p>
            <w:pPr>
              <w:spacing w:after="10" w:before="10"/>
              <w:jc w:val="left"/>
            </w:pPr>
            <w:r>
              <w:rPr>
                <w:rFonts w:ascii="Courier New" w:cs="Courier New" w:eastAsia="Courier New" w:hAnsi="Courier New"/>
                <w:color w:val="424242"/>
                <w:sz w:val="16"/>
                <w:szCs w:val="16"/>
              </w:rPr>
              <w:t xml:space="preserve">├── package.json</w:t>
            </w:r>
          </w:p>
          <w:p>
            <w:pPr>
              <w:spacing w:after="10" w:before="10"/>
              <w:jc w:val="left"/>
            </w:pPr>
            <w:r>
              <w:rPr>
                <w:rFonts w:ascii="Courier New" w:cs="Courier New" w:eastAsia="Courier New" w:hAnsi="Courier New"/>
                <w:color w:val="424242"/>
                <w:sz w:val="16"/>
                <w:szCs w:val="16"/>
              </w:rPr>
              <w:t xml:space="preserve">├── prisma/</w:t>
            </w:r>
          </w:p>
          <w:p>
            <w:pPr>
              <w:spacing w:after="10" w:before="10"/>
              <w:jc w:val="left"/>
            </w:pPr>
            <w:r>
              <w:rPr>
                <w:rFonts w:ascii="Courier New" w:cs="Courier New" w:eastAsia="Courier New" w:hAnsi="Courier New"/>
                <w:color w:val="424242"/>
                <w:sz w:val="16"/>
                <w:szCs w:val="16"/>
              </w:rPr>
              <w:t xml:space="preserve">│   └── schema.prisma             # Schéma base de données PostgreSQL</w:t>
            </w:r>
          </w:p>
          <w:p>
            <w:pPr>
              <w:spacing w:after="10" w:before="10"/>
              <w:jc w:val="left"/>
            </w:pPr>
            <w:r>
              <w:rPr>
                <w:rFonts w:ascii="Courier New" w:cs="Courier New" w:eastAsia="Courier New" w:hAnsi="Courier New"/>
                <w:color w:val="424242"/>
                <w:sz w:val="16"/>
                <w:szCs w:val="16"/>
              </w:rPr>
              <w:t xml:space="preserve">├── uploads/                      # Stockage fichiers (avatars, meetings, projets...)</w:t>
            </w:r>
          </w:p>
          <w:p>
            <w:pPr>
              <w:spacing w:after="10" w:before="10"/>
              <w:jc w:val="left"/>
            </w:pPr>
            <w:r>
              <w:rPr>
                <w:rFonts w:ascii="Courier New" w:cs="Courier New" w:eastAsia="Courier New" w:hAnsi="Courier New"/>
                <w:color w:val="424242"/>
                <w:sz w:val="16"/>
                <w:szCs w:val="16"/>
              </w:rPr>
              <w:t xml:space="preserve">└── src/</w:t>
            </w:r>
          </w:p>
          <w:p>
            <w:pPr>
              <w:spacing w:after="10" w:before="10"/>
              <w:jc w:val="left"/>
            </w:pPr>
            <w:r>
              <w:rPr>
                <w:rFonts w:ascii="Courier New" w:cs="Courier New" w:eastAsia="Courier New" w:hAnsi="Courier New"/>
                <w:color w:val="424242"/>
                <w:sz w:val="16"/>
                <w:szCs w:val="16"/>
              </w:rPr>
              <w:t xml:space="preserve">    ├── routes/                   # 18 fichiers de routes API</w:t>
            </w:r>
          </w:p>
          <w:p>
            <w:pPr>
              <w:spacing w:after="10" w:before="10"/>
              <w:jc w:val="left"/>
            </w:pPr>
            <w:r>
              <w:rPr>
                <w:rFonts w:ascii="Courier New" w:cs="Courier New" w:eastAsia="Courier New" w:hAnsi="Courier New"/>
                <w:color w:val="424242"/>
                <w:sz w:val="16"/>
                <w:szCs w:val="16"/>
              </w:rPr>
              <w:t xml:space="preserve">    │   ├── auth.js               # Authentification</w:t>
            </w:r>
          </w:p>
          <w:p>
            <w:pPr>
              <w:spacing w:after="10" w:before="10"/>
              <w:jc w:val="left"/>
            </w:pPr>
            <w:r>
              <w:rPr>
                <w:rFonts w:ascii="Courier New" w:cs="Courier New" w:eastAsia="Courier New" w:hAnsi="Courier New"/>
                <w:color w:val="424242"/>
                <w:sz w:val="16"/>
                <w:szCs w:val="16"/>
              </w:rPr>
              <w:t xml:space="preserve">    │   ├── profile.js            # Profil utilisateur</w:t>
            </w:r>
          </w:p>
          <w:p>
            <w:pPr>
              <w:spacing w:after="10" w:before="10"/>
              <w:jc w:val="left"/>
            </w:pPr>
            <w:r>
              <w:rPr>
                <w:rFonts w:ascii="Courier New" w:cs="Courier New" w:eastAsia="Courier New" w:hAnsi="Courier New"/>
                <w:color w:val="424242"/>
                <w:sz w:val="16"/>
                <w:szCs w:val="16"/>
              </w:rPr>
              <w:t xml:space="preserve">    │   ├── users.js              # Gestion utilisateurs</w:t>
            </w:r>
          </w:p>
          <w:p>
            <w:pPr>
              <w:spacing w:after="10" w:before="10"/>
              <w:jc w:val="left"/>
            </w:pPr>
            <w:r>
              <w:rPr>
                <w:rFonts w:ascii="Courier New" w:cs="Courier New" w:eastAsia="Courier New" w:hAnsi="Courier New"/>
                <w:color w:val="424242"/>
                <w:sz w:val="16"/>
                <w:szCs w:val="16"/>
              </w:rPr>
              <w:t xml:space="preserve">    │   ├── plannings.js          # Plannings et workflow</w:t>
            </w:r>
          </w:p>
          <w:p>
            <w:pPr>
              <w:spacing w:after="10" w:before="10"/>
              <w:jc w:val="left"/>
            </w:pPr>
            <w:r>
              <w:rPr>
                <w:rFonts w:ascii="Courier New" w:cs="Courier New" w:eastAsia="Courier New" w:hAnsi="Courier New"/>
                <w:color w:val="424242"/>
                <w:sz w:val="16"/>
                <w:szCs w:val="16"/>
              </w:rPr>
              <w:t xml:space="preserve">    │   ├── meetings.js           # Réunions et invitations</w:t>
            </w:r>
          </w:p>
          <w:p>
            <w:pPr>
              <w:spacing w:after="10" w:before="10"/>
              <w:jc w:val="left"/>
            </w:pPr>
            <w:r>
              <w:rPr>
                <w:rFonts w:ascii="Courier New" w:cs="Courier New" w:eastAsia="Courier New" w:hAnsi="Courier New"/>
                <w:color w:val="424242"/>
                <w:sz w:val="16"/>
                <w:szCs w:val="16"/>
              </w:rPr>
              <w:t xml:space="preserve">    │   ├── rooms.js              # Salles et réservations</w:t>
            </w:r>
          </w:p>
          <w:p>
            <w:pPr>
              <w:spacing w:after="10" w:before="10"/>
              <w:jc w:val="left"/>
            </w:pPr>
            <w:r>
              <w:rPr>
                <w:rFonts w:ascii="Courier New" w:cs="Courier New" w:eastAsia="Courier New" w:hAnsi="Courier New"/>
                <w:color w:val="424242"/>
                <w:sz w:val="16"/>
                <w:szCs w:val="16"/>
              </w:rPr>
              <w:t xml:space="preserve">    │   ├── missions.js           # Missions et affectations</w:t>
            </w:r>
          </w:p>
          <w:p>
            <w:pPr>
              <w:spacing w:after="10" w:before="10"/>
              <w:jc w:val="left"/>
            </w:pPr>
            <w:r>
              <w:rPr>
                <w:rFonts w:ascii="Courier New" w:cs="Courier New" w:eastAsia="Courier New" w:hAnsi="Courier New"/>
                <w:color w:val="424242"/>
                <w:sz w:val="16"/>
                <w:szCs w:val="16"/>
              </w:rPr>
              <w:t xml:space="preserve">    │   ├── projects.js           # Projets et fichiers</w:t>
            </w:r>
          </w:p>
          <w:p>
            <w:pPr>
              <w:spacing w:after="10" w:before="10"/>
              <w:jc w:val="left"/>
            </w:pPr>
            <w:r>
              <w:rPr>
                <w:rFonts w:ascii="Courier New" w:cs="Courier New" w:eastAsia="Courier New" w:hAnsi="Courier New"/>
                <w:color w:val="424242"/>
                <w:sz w:val="16"/>
                <w:szCs w:val="16"/>
              </w:rPr>
              <w:t xml:space="preserve">    │   ├── notifications.js      # Notifications</w:t>
            </w:r>
          </w:p>
          <w:p>
            <w:pPr>
              <w:spacing w:after="10" w:before="10"/>
              <w:jc w:val="left"/>
            </w:pPr>
            <w:r>
              <w:rPr>
                <w:rFonts w:ascii="Courier New" w:cs="Courier New" w:eastAsia="Courier New" w:hAnsi="Courier New"/>
                <w:color w:val="424242"/>
                <w:sz w:val="16"/>
                <w:szCs w:val="16"/>
              </w:rPr>
              <w:t xml:space="preserve">    │   ├── dashboard.js          # Dashboard et statistiques</w:t>
            </w:r>
          </w:p>
          <w:p>
            <w:pPr>
              <w:spacing w:after="10" w:before="10"/>
              <w:jc w:val="left"/>
            </w:pPr>
            <w:r>
              <w:rPr>
                <w:rFonts w:ascii="Courier New" w:cs="Courier New" w:eastAsia="Courier New" w:hAnsi="Courier New"/>
                <w:color w:val="424242"/>
                <w:sz w:val="16"/>
                <w:szCs w:val="16"/>
              </w:rPr>
              <w:t xml:space="preserve">    │   ├── auditLogs.js          # Logs d'audit</w:t>
            </w:r>
          </w:p>
          <w:p>
            <w:pPr>
              <w:spacing w:after="10" w:before="10"/>
              <w:jc w:val="left"/>
            </w:pPr>
            <w:r>
              <w:rPr>
                <w:rFonts w:ascii="Courier New" w:cs="Courier New" w:eastAsia="Courier New" w:hAnsi="Courier New"/>
                <w:color w:val="424242"/>
                <w:sz w:val="16"/>
                <w:szCs w:val="16"/>
              </w:rPr>
              <w:t xml:space="preserve">    │   ├── directMessages.js     # Messagerie privée</w:t>
            </w:r>
          </w:p>
          <w:p>
            <w:pPr>
              <w:spacing w:after="10" w:before="10"/>
              <w:jc w:val="left"/>
            </w:pPr>
            <w:r>
              <w:rPr>
                <w:rFonts w:ascii="Courier New" w:cs="Courier New" w:eastAsia="Courier New" w:hAnsi="Courier New"/>
                <w:color w:val="424242"/>
                <w:sz w:val="16"/>
                <w:szCs w:val="16"/>
              </w:rPr>
              <w:t xml:space="preserve">    │   ├── twoFactor.js          # 2FA TOTP</w:t>
            </w:r>
          </w:p>
          <w:p>
            <w:pPr>
              <w:spacing w:after="10" w:before="10"/>
              <w:jc w:val="left"/>
            </w:pPr>
            <w:r>
              <w:rPr>
                <w:rFonts w:ascii="Courier New" w:cs="Courier New" w:eastAsia="Courier New" w:hAnsi="Courier New"/>
                <w:color w:val="424242"/>
                <w:sz w:val="16"/>
                <w:szCs w:val="16"/>
              </w:rPr>
              <w:t xml:space="preserve">    │   ├── calendar.js           # Calendrier</w:t>
            </w:r>
          </w:p>
          <w:p>
            <w:pPr>
              <w:spacing w:after="10" w:before="10"/>
              <w:jc w:val="left"/>
            </w:pPr>
            <w:r>
              <w:rPr>
                <w:rFonts w:ascii="Courier New" w:cs="Courier New" w:eastAsia="Courier New" w:hAnsi="Courier New"/>
                <w:color w:val="424242"/>
                <w:sz w:val="16"/>
                <w:szCs w:val="16"/>
              </w:rPr>
              <w:t xml:space="preserve">    │   ├── pushTokens.js         # Tokens push mobile</w:t>
            </w:r>
          </w:p>
          <w:p>
            <w:pPr>
              <w:spacing w:after="10" w:before="10"/>
              <w:jc w:val="left"/>
            </w:pPr>
            <w:r>
              <w:rPr>
                <w:rFonts w:ascii="Courier New" w:cs="Courier New" w:eastAsia="Courier New" w:hAnsi="Courier New"/>
                <w:color w:val="424242"/>
                <w:sz w:val="16"/>
                <w:szCs w:val="16"/>
              </w:rPr>
              <w:t xml:space="preserve">    │   └── superAdmin.js         # Super admin</w:t>
            </w:r>
          </w:p>
          <w:p>
            <w:pPr>
              <w:spacing w:after="10" w:before="10"/>
              <w:jc w:val="left"/>
            </w:pPr>
            <w:r>
              <w:rPr>
                <w:rFonts w:ascii="Courier New" w:cs="Courier New" w:eastAsia="Courier New" w:hAnsi="Courier New"/>
                <w:color w:val="424242"/>
                <w:sz w:val="16"/>
                <w:szCs w:val="16"/>
              </w:rPr>
              <w:t xml:space="preserve">    ├── services/</w:t>
            </w:r>
          </w:p>
          <w:p>
            <w:pPr>
              <w:spacing w:after="10" w:before="10"/>
              <w:jc w:val="left"/>
            </w:pPr>
            <w:r>
              <w:rPr>
                <w:rFonts w:ascii="Courier New" w:cs="Courier New" w:eastAsia="Courier New" w:hAnsi="Courier New"/>
                <w:color w:val="424242"/>
                <w:sz w:val="16"/>
                <w:szCs w:val="16"/>
              </w:rPr>
              <w:t xml:space="preserve">    │   ├── notification.service.js  # Email + in-app + push</w:t>
            </w:r>
          </w:p>
          <w:p>
            <w:pPr>
              <w:spacing w:after="10" w:before="10"/>
              <w:jc w:val="left"/>
            </w:pPr>
            <w:r>
              <w:rPr>
                <w:rFonts w:ascii="Courier New" w:cs="Courier New" w:eastAsia="Courier New" w:hAnsi="Courier New"/>
                <w:color w:val="424242"/>
                <w:sz w:val="16"/>
                <w:szCs w:val="16"/>
              </w:rPr>
              <w:t xml:space="preserve">    │   ├── meeting.service.js       # Auto-clôture réunions</w:t>
            </w:r>
          </w:p>
          <w:p>
            <w:pPr>
              <w:spacing w:after="10" w:before="10"/>
              <w:jc w:val="left"/>
            </w:pPr>
            <w:r>
              <w:rPr>
                <w:rFonts w:ascii="Courier New" w:cs="Courier New" w:eastAsia="Courier New" w:hAnsi="Courier New"/>
                <w:color w:val="424242"/>
                <w:sz w:val="16"/>
                <w:szCs w:val="16"/>
              </w:rPr>
              <w:t xml:space="preserve">    │   └── backup.service.js        # Sauvegardes PostgreSQL</w:t>
            </w:r>
          </w:p>
          <w:p>
            <w:pPr>
              <w:spacing w:after="10" w:before="10"/>
              <w:jc w:val="left"/>
            </w:pPr>
            <w:r>
              <w:rPr>
                <w:rFonts w:ascii="Courier New" w:cs="Courier New" w:eastAsia="Courier New" w:hAnsi="Courier New"/>
                <w:color w:val="424242"/>
                <w:sz w:val="16"/>
                <w:szCs w:val="16"/>
              </w:rPr>
              <w:t xml:space="preserve">    ├── middlewares/</w:t>
            </w:r>
          </w:p>
          <w:p>
            <w:pPr>
              <w:spacing w:after="10" w:before="10"/>
              <w:jc w:val="left"/>
            </w:pPr>
            <w:r>
              <w:rPr>
                <w:rFonts w:ascii="Courier New" w:cs="Courier New" w:eastAsia="Courier New" w:hAnsi="Courier New"/>
                <w:color w:val="424242"/>
                <w:sz w:val="16"/>
                <w:szCs w:val="16"/>
              </w:rPr>
              <w:t xml:space="preserve">    │   ├── auth.middleware.js       # Vérification JWT</w:t>
            </w:r>
          </w:p>
          <w:p>
            <w:pPr>
              <w:spacing w:after="10" w:before="10"/>
              <w:jc w:val="left"/>
            </w:pPr>
            <w:r>
              <w:rPr>
                <w:rFonts w:ascii="Courier New" w:cs="Courier New" w:eastAsia="Courier New" w:hAnsi="Courier New"/>
                <w:color w:val="424242"/>
                <w:sz w:val="16"/>
                <w:szCs w:val="16"/>
              </w:rPr>
              <w:t xml:space="preserve">    │   └── role.middleware.js       # Contrôle d'accès par rôle</w:t>
            </w:r>
          </w:p>
          <w:p>
            <w:pPr>
              <w:spacing w:after="10" w:before="10"/>
              <w:jc w:val="left"/>
            </w:pPr>
            <w:r>
              <w:rPr>
                <w:rFonts w:ascii="Courier New" w:cs="Courier New" w:eastAsia="Courier New" w:hAnsi="Courier New"/>
                <w:color w:val="424242"/>
                <w:sz w:val="16"/>
                <w:szCs w:val="16"/>
              </w:rPr>
              <w:t xml:space="preserve">    ├── utils/</w:t>
            </w:r>
          </w:p>
          <w:p>
            <w:pPr>
              <w:spacing w:after="10" w:before="10"/>
              <w:jc w:val="left"/>
            </w:pPr>
            <w:r>
              <w:rPr>
                <w:rFonts w:ascii="Courier New" w:cs="Courier New" w:eastAsia="Courier New" w:hAnsi="Courier New"/>
                <w:color w:val="424242"/>
                <w:sz w:val="16"/>
                <w:szCs w:val="16"/>
              </w:rPr>
              <w:t xml:space="preserve">    │   ├── logger.js                # 3 loggers Winston</w:t>
            </w:r>
          </w:p>
          <w:p>
            <w:pPr>
              <w:spacing w:after="10" w:before="10"/>
              <w:jc w:val="left"/>
            </w:pPr>
            <w:r>
              <w:rPr>
                <w:rFonts w:ascii="Courier New" w:cs="Courier New" w:eastAsia="Courier New" w:hAnsi="Courier New"/>
                <w:color w:val="424242"/>
                <w:sz w:val="16"/>
                <w:szCs w:val="16"/>
              </w:rPr>
              <w:t xml:space="preserve">    │   ├── passwordUtils.js         # Validation force MDP</w:t>
            </w:r>
          </w:p>
          <w:p>
            <w:pPr>
              <w:spacing w:after="10" w:before="10"/>
              <w:jc w:val="left"/>
            </w:pPr>
            <w:r>
              <w:rPr>
                <w:rFonts w:ascii="Courier New" w:cs="Courier New" w:eastAsia="Courier New" w:hAnsi="Courier New"/>
                <w:color w:val="424242"/>
                <w:sz w:val="16"/>
                <w:szCs w:val="16"/>
              </w:rPr>
              <w:t xml:space="preserve">    │   ├── audit.js                 # Création logs d'audit</w:t>
            </w:r>
          </w:p>
          <w:p>
            <w:pPr>
              <w:spacing w:after="10" w:before="10"/>
              <w:jc w:val="left"/>
            </w:pPr>
            <w:r>
              <w:rPr>
                <w:rFonts w:ascii="Courier New" w:cs="Courier New" w:eastAsia="Courier New" w:hAnsi="Courier New"/>
                <w:color w:val="424242"/>
                <w:sz w:val="16"/>
                <w:szCs w:val="16"/>
              </w:rPr>
              <w:t xml:space="preserve">    │   └── availability.js          # Vérification dispo salles</w:t>
            </w:r>
          </w:p>
          <w:p>
            <w:pPr>
              <w:spacing w:after="10" w:before="10"/>
              <w:jc w:val="left"/>
            </w:pPr>
            <w:r>
              <w:rPr>
                <w:rFonts w:ascii="Courier New" w:cs="Courier New" w:eastAsia="Courier New" w:hAnsi="Courier New"/>
                <w:color w:val="424242"/>
                <w:sz w:val="16"/>
                <w:szCs w:val="16"/>
              </w:rPr>
              <w:t xml:space="preserve">    ├── config/</w:t>
            </w:r>
          </w:p>
          <w:p>
            <w:pPr>
              <w:spacing w:after="10" w:before="10"/>
              <w:jc w:val="left"/>
            </w:pPr>
            <w:r>
              <w:rPr>
                <w:rFonts w:ascii="Courier New" w:cs="Courier New" w:eastAsia="Courier New" w:hAnsi="Courier New"/>
                <w:color w:val="424242"/>
                <w:sz w:val="16"/>
                <w:szCs w:val="16"/>
              </w:rPr>
              <w:t xml:space="preserve">    │   ├── roles.js                 # Définitions des rôles</w:t>
            </w:r>
          </w:p>
          <w:p>
            <w:pPr>
              <w:spacing w:after="10" w:before="10"/>
              <w:jc w:val="left"/>
            </w:pPr>
            <w:r>
              <w:rPr>
                <w:rFonts w:ascii="Courier New" w:cs="Courier New" w:eastAsia="Courier New" w:hAnsi="Courier New"/>
                <w:color w:val="424242"/>
                <w:sz w:val="16"/>
                <w:szCs w:val="16"/>
              </w:rPr>
              <w:t xml:space="preserve">    │   ├── rolePermissions.js       # Matrice de permissions</w:t>
            </w:r>
          </w:p>
          <w:p>
            <w:pPr>
              <w:spacing w:after="10" w:before="10"/>
              <w:jc w:val="left"/>
            </w:pPr>
            <w:r>
              <w:rPr>
                <w:rFonts w:ascii="Courier New" w:cs="Courier New" w:eastAsia="Courier New" w:hAnsi="Courier New"/>
                <w:color w:val="424242"/>
                <w:sz w:val="16"/>
                <w:szCs w:val="16"/>
              </w:rPr>
              <w:t xml:space="preserve">    │   └── swagger.js               # Configuration OpenAPI</w:t>
            </w:r>
          </w:p>
          <w:p>
            <w:pPr>
              <w:spacing w:after="10" w:before="10"/>
              <w:jc w:val="left"/>
            </w:pPr>
            <w:r>
              <w:rPr>
                <w:rFonts w:ascii="Courier New" w:cs="Courier New" w:eastAsia="Courier New" w:hAnsi="Courier New"/>
                <w:color w:val="424242"/>
                <w:sz w:val="16"/>
                <w:szCs w:val="16"/>
              </w:rPr>
              <w:t xml:space="preserve">    ├── jobs/</w:t>
            </w:r>
          </w:p>
          <w:p>
            <w:pPr>
              <w:spacing w:after="10" w:before="10"/>
              <w:jc w:val="left"/>
            </w:pPr>
            <w:r>
              <w:rPr>
                <w:rFonts w:ascii="Courier New" w:cs="Courier New" w:eastAsia="Courier New" w:hAnsi="Courier New"/>
                <w:color w:val="424242"/>
                <w:sz w:val="16"/>
                <w:szCs w:val="16"/>
              </w:rPr>
              <w:t xml:space="preserve">    │   ├── weeklyReport.js          # Rapport hebdomadaire</w:t>
            </w:r>
          </w:p>
          <w:p>
            <w:pPr>
              <w:spacing w:after="10" w:before="10"/>
              <w:jc w:val="left"/>
            </w:pPr>
            <w:r>
              <w:rPr>
                <w:rFonts w:ascii="Courier New" w:cs="Courier New" w:eastAsia="Courier New" w:hAnsi="Courier New"/>
                <w:color w:val="424242"/>
                <w:sz w:val="16"/>
                <w:szCs w:val="16"/>
              </w:rPr>
              <w:t xml:space="preserve">    │   ├── meetingReminders.js      # Rappels J-1</w:t>
            </w:r>
          </w:p>
          <w:p>
            <w:pPr>
              <w:spacing w:after="10" w:before="10"/>
              <w:jc w:val="left"/>
            </w:pPr>
            <w:r>
              <w:rPr>
                <w:rFonts w:ascii="Courier New" w:cs="Courier New" w:eastAsia="Courier New" w:hAnsi="Courier New"/>
                <w:color w:val="424242"/>
                <w:sz w:val="16"/>
                <w:szCs w:val="16"/>
              </w:rPr>
              <w:t xml:space="preserve">    │   ├── dailyDigest.js           # Digest quotidien</w:t>
            </w:r>
          </w:p>
          <w:p>
            <w:pPr>
              <w:spacing w:after="10" w:before="10"/>
              <w:jc w:val="left"/>
            </w:pPr>
            <w:r>
              <w:rPr>
                <w:rFonts w:ascii="Courier New" w:cs="Courier New" w:eastAsia="Courier New" w:hAnsi="Courier New"/>
                <w:color w:val="424242"/>
                <w:sz w:val="16"/>
                <w:szCs w:val="16"/>
              </w:rPr>
              <w:t xml:space="preserve">    │   └── meetingAutoClose.js      # Auto-clôture</w:t>
            </w:r>
          </w:p>
          <w:p>
            <w:pPr>
              <w:spacing w:after="10" w:before="10"/>
              <w:jc w:val="left"/>
            </w:pPr>
            <w:r>
              <w:rPr>
                <w:rFonts w:ascii="Courier New" w:cs="Courier New" w:eastAsia="Courier New" w:hAnsi="Courier New"/>
                <w:color w:val="424242"/>
                <w:sz w:val="16"/>
                <w:szCs w:val="16"/>
              </w:rPr>
              <w:t xml:space="preserve">    └── realtime/</w:t>
            </w:r>
          </w:p>
          <w:p>
            <w:pPr>
              <w:spacing w:after="10" w:before="10"/>
              <w:jc w:val="left"/>
            </w:pPr>
            <w:r>
              <w:rPr>
                <w:rFonts w:ascii="Courier New" w:cs="Courier New" w:eastAsia="Courier New" w:hAnsi="Courier New"/>
                <w:color w:val="424242"/>
                <w:sz w:val="16"/>
                <w:szCs w:val="16"/>
              </w:rPr>
              <w:t xml:space="preserve">        └── socket.js               # WebSocket Socket.io</w:t>
            </w:r>
          </w:p>
        </w:tc>
      </w:tr>
    </w:tbl>
    <w:p>
      <w:pPr>
        <w:spacing w:after="160" w:before="0"/>
      </w:pPr>
      <w:r>
        <w:t xml:space="preserve"/>
      </w:r>
    </w:p>
    <w:p>
      <w:pPr>
        <w:pStyle w:val="Heading2"/>
        <w:spacing w:after="100" w:before="200"/>
      </w:pPr>
      <w:r>
        <w:rPr>
          <w:rFonts w:ascii="Calibri" w:cs="Calibri" w:eastAsia="Calibri" w:hAnsi="Calibri"/>
          <w:b/>
          <w:bCs/>
          <w:color w:val="1565C0"/>
          <w:sz w:val="28"/>
          <w:szCs w:val="28"/>
        </w:rPr>
        <w:t xml:space="preserve">13.2 Structure des Dossiers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DBDBD" w:sz="1"/>
              <w:left w:val="single" w:color="BDBDBD" w:sz="1"/>
              <w:bottom w:val="single" w:color="BDBDBD" w:sz="1"/>
              <w:right w:val="single" w:color="BDBDBD" w:sz="1"/>
            </w:tcBorders>
            <w:shd w:fill="1E1E1E" w:val="clear"/>
            <w:tcMar>
              <w:top w:type="dxa" w:w="100"/>
              <w:left w:type="dxa" w:w="150"/>
              <w:bottom w:type="dxa" w:w="100"/>
              <w:right w:type="dxa" w:w="150"/>
            </w:tcMar>
            <w:vAlign w:val="center"/>
          </w:tcPr>
          <w:p>
            <w:pPr>
              <w:spacing w:after="10" w:before="10"/>
              <w:jc w:val="left"/>
            </w:pPr>
            <w:r>
              <w:rPr>
                <w:rFonts w:ascii="Courier New" w:cs="Courier New" w:eastAsia="Courier New" w:hAnsi="Courier New"/>
                <w:color w:val="424242"/>
                <w:sz w:val="16"/>
                <w:szCs w:val="16"/>
              </w:rPr>
              <w:t xml:space="preserve">frontend/</w:t>
            </w:r>
          </w:p>
          <w:p>
            <w:pPr>
              <w:spacing w:after="10" w:before="10"/>
              <w:jc w:val="left"/>
            </w:pPr>
            <w:r>
              <w:rPr>
                <w:rFonts w:ascii="Courier New" w:cs="Courier New" w:eastAsia="Courier New" w:hAnsi="Courier New"/>
                <w:color w:val="424242"/>
                <w:sz w:val="16"/>
                <w:szCs w:val="16"/>
              </w:rPr>
              <w:t xml:space="preserve">├── package.json</w:t>
            </w:r>
          </w:p>
          <w:p>
            <w:pPr>
              <w:spacing w:after="10" w:before="10"/>
              <w:jc w:val="left"/>
            </w:pPr>
            <w:r>
              <w:rPr>
                <w:rFonts w:ascii="Courier New" w:cs="Courier New" w:eastAsia="Courier New" w:hAnsi="Courier New"/>
                <w:color w:val="424242"/>
                <w:sz w:val="16"/>
                <w:szCs w:val="16"/>
              </w:rPr>
              <w:t xml:space="preserve">├── vite.config.js</w:t>
            </w:r>
          </w:p>
          <w:p>
            <w:pPr>
              <w:spacing w:after="10" w:before="10"/>
              <w:jc w:val="left"/>
            </w:pPr>
            <w:r>
              <w:rPr>
                <w:rFonts w:ascii="Courier New" w:cs="Courier New" w:eastAsia="Courier New" w:hAnsi="Courier New"/>
                <w:color w:val="424242"/>
                <w:sz w:val="16"/>
                <w:szCs w:val="16"/>
              </w:rPr>
              <w:t xml:space="preserve">├── public/</w:t>
            </w:r>
          </w:p>
          <w:p>
            <w:pPr>
              <w:spacing w:after="10" w:before="10"/>
              <w:jc w:val="left"/>
            </w:pPr>
            <w:r>
              <w:rPr>
                <w:rFonts w:ascii="Courier New" w:cs="Courier New" w:eastAsia="Courier New" w:hAnsi="Courier New"/>
                <w:color w:val="424242"/>
                <w:sz w:val="16"/>
                <w:szCs w:val="16"/>
              </w:rPr>
              <w:t xml:space="preserve">│   └── icons.svg</w:t>
            </w:r>
          </w:p>
          <w:p>
            <w:pPr>
              <w:spacing w:after="10" w:before="10"/>
              <w:jc w:val="left"/>
            </w:pPr>
            <w:r>
              <w:rPr>
                <w:rFonts w:ascii="Courier New" w:cs="Courier New" w:eastAsia="Courier New" w:hAnsi="Courier New"/>
                <w:color w:val="424242"/>
                <w:sz w:val="16"/>
                <w:szCs w:val="16"/>
              </w:rPr>
              <w:t xml:space="preserve">└── src/</w:t>
            </w:r>
          </w:p>
          <w:p>
            <w:pPr>
              <w:spacing w:after="10" w:before="10"/>
              <w:jc w:val="left"/>
            </w:pPr>
            <w:r>
              <w:rPr>
                <w:rFonts w:ascii="Courier New" w:cs="Courier New" w:eastAsia="Courier New" w:hAnsi="Courier New"/>
                <w:color w:val="424242"/>
                <w:sz w:val="16"/>
                <w:szCs w:val="16"/>
              </w:rPr>
              <w:t xml:space="preserve">    ├── api/</w:t>
            </w:r>
          </w:p>
          <w:p>
            <w:pPr>
              <w:spacing w:after="10" w:before="10"/>
              <w:jc w:val="left"/>
            </w:pPr>
            <w:r>
              <w:rPr>
                <w:rFonts w:ascii="Courier New" w:cs="Courier New" w:eastAsia="Courier New" w:hAnsi="Courier New"/>
                <w:color w:val="424242"/>
                <w:sz w:val="16"/>
                <w:szCs w:val="16"/>
              </w:rPr>
              <w:t xml:space="preserve">    │   ├── client.js             # Client Axios (intercepteurs token)</w:t>
            </w:r>
          </w:p>
          <w:p>
            <w:pPr>
              <w:spacing w:after="10" w:before="10"/>
              <w:jc w:val="left"/>
            </w:pPr>
            <w:r>
              <w:rPr>
                <w:rFonts w:ascii="Courier New" w:cs="Courier New" w:eastAsia="Courier New" w:hAnsi="Courier New"/>
                <w:color w:val="424242"/>
                <w:sz w:val="16"/>
                <w:szCs w:val="16"/>
              </w:rPr>
              <w:t xml:space="preserve">    │   └── notifications.js      # API notifications</w:t>
            </w:r>
          </w:p>
          <w:p>
            <w:pPr>
              <w:spacing w:after="10" w:before="10"/>
              <w:jc w:val="left"/>
            </w:pPr>
            <w:r>
              <w:rPr>
                <w:rFonts w:ascii="Courier New" w:cs="Courier New" w:eastAsia="Courier New" w:hAnsi="Courier New"/>
                <w:color w:val="424242"/>
                <w:sz w:val="16"/>
                <w:szCs w:val="16"/>
              </w:rPr>
              <w:t xml:space="preserve">    ├── store/</w:t>
            </w:r>
          </w:p>
          <w:p>
            <w:pPr>
              <w:spacing w:after="10" w:before="10"/>
              <w:jc w:val="left"/>
            </w:pPr>
            <w:r>
              <w:rPr>
                <w:rFonts w:ascii="Courier New" w:cs="Courier New" w:eastAsia="Courier New" w:hAnsi="Courier New"/>
                <w:color w:val="424242"/>
                <w:sz w:val="16"/>
                <w:szCs w:val="16"/>
              </w:rPr>
              <w:t xml:space="preserve">    │   └── notificationStore.js  # Zustand store (notifications)</w:t>
            </w:r>
          </w:p>
          <w:p>
            <w:pPr>
              <w:spacing w:after="10" w:before="10"/>
              <w:jc w:val="left"/>
            </w:pPr>
            <w:r>
              <w:rPr>
                <w:rFonts w:ascii="Courier New" w:cs="Courier New" w:eastAsia="Courier New" w:hAnsi="Courier New"/>
                <w:color w:val="424242"/>
                <w:sz w:val="16"/>
                <w:szCs w:val="16"/>
              </w:rPr>
              <w:t xml:space="preserve">    ├── context/</w:t>
            </w:r>
          </w:p>
          <w:p>
            <w:pPr>
              <w:spacing w:after="10" w:before="10"/>
              <w:jc w:val="left"/>
            </w:pPr>
            <w:r>
              <w:rPr>
                <w:rFonts w:ascii="Courier New" w:cs="Courier New" w:eastAsia="Courier New" w:hAnsi="Courier New"/>
                <w:color w:val="424242"/>
                <w:sz w:val="16"/>
                <w:szCs w:val="16"/>
              </w:rPr>
              <w:t xml:space="preserve">    │   └── AuthContext.jsx       # Contexte d'authentification</w:t>
            </w:r>
          </w:p>
          <w:p>
            <w:pPr>
              <w:spacing w:after="10" w:before="10"/>
              <w:jc w:val="left"/>
            </w:pPr>
            <w:r>
              <w:rPr>
                <w:rFonts w:ascii="Courier New" w:cs="Courier New" w:eastAsia="Courier New" w:hAnsi="Courier New"/>
                <w:color w:val="424242"/>
                <w:sz w:val="16"/>
                <w:szCs w:val="16"/>
              </w:rPr>
              <w:t xml:space="preserve">    ├── components/</w:t>
            </w:r>
          </w:p>
          <w:p>
            <w:pPr>
              <w:spacing w:after="10" w:before="10"/>
              <w:jc w:val="left"/>
            </w:pPr>
            <w:r>
              <w:rPr>
                <w:rFonts w:ascii="Courier New" w:cs="Courier New" w:eastAsia="Courier New" w:hAnsi="Courier New"/>
                <w:color w:val="424242"/>
                <w:sz w:val="16"/>
                <w:szCs w:val="16"/>
              </w:rPr>
              <w:t xml:space="preserve">    │   ├── Navbar.jsx            # Navigation principale</w:t>
            </w:r>
          </w:p>
          <w:p>
            <w:pPr>
              <w:spacing w:after="10" w:before="10"/>
              <w:jc w:val="left"/>
            </w:pPr>
            <w:r>
              <w:rPr>
                <w:rFonts w:ascii="Courier New" w:cs="Courier New" w:eastAsia="Courier New" w:hAnsi="Courier New"/>
                <w:color w:val="424242"/>
                <w:sz w:val="16"/>
                <w:szCs w:val="16"/>
              </w:rPr>
              <w:t xml:space="preserve">    │   ├── NotificationBell.jsx  # Icône cloche avec compteur</w:t>
            </w:r>
          </w:p>
          <w:p>
            <w:pPr>
              <w:spacing w:after="10" w:before="10"/>
              <w:jc w:val="left"/>
            </w:pPr>
            <w:r>
              <w:rPr>
                <w:rFonts w:ascii="Courier New" w:cs="Courier New" w:eastAsia="Courier New" w:hAnsi="Courier New"/>
                <w:color w:val="424242"/>
                <w:sz w:val="16"/>
                <w:szCs w:val="16"/>
              </w:rPr>
              <w:t xml:space="preserve">    │   └── NotificationPanel.jsx # Panneau de notifications</w:t>
            </w:r>
          </w:p>
          <w:p>
            <w:pPr>
              <w:spacing w:after="10" w:before="10"/>
              <w:jc w:val="left"/>
            </w:pPr>
            <w:r>
              <w:rPr>
                <w:rFonts w:ascii="Courier New" w:cs="Courier New" w:eastAsia="Courier New" w:hAnsi="Courier New"/>
                <w:color w:val="424242"/>
                <w:sz w:val="16"/>
                <w:szCs w:val="16"/>
              </w:rPr>
              <w:t xml:space="preserve">    ├── pages/</w:t>
            </w:r>
          </w:p>
          <w:p>
            <w:pPr>
              <w:spacing w:after="10" w:before="10"/>
              <w:jc w:val="left"/>
            </w:pPr>
            <w:r>
              <w:rPr>
                <w:rFonts w:ascii="Courier New" w:cs="Courier New" w:eastAsia="Courier New" w:hAnsi="Courier New"/>
                <w:color w:val="424242"/>
                <w:sz w:val="16"/>
                <w:szCs w:val="16"/>
              </w:rPr>
              <w:t xml:space="preserve">    │   ├── Login.jsx             # Authentification</w:t>
            </w:r>
          </w:p>
          <w:p>
            <w:pPr>
              <w:spacing w:after="10" w:before="10"/>
              <w:jc w:val="left"/>
            </w:pPr>
            <w:r>
              <w:rPr>
                <w:rFonts w:ascii="Courier New" w:cs="Courier New" w:eastAsia="Courier New" w:hAnsi="Courier New"/>
                <w:color w:val="424242"/>
                <w:sz w:val="16"/>
                <w:szCs w:val="16"/>
              </w:rPr>
              <w:t xml:space="preserve">    │   ├── Dashboard.jsx         # Tableau de bord</w:t>
            </w:r>
          </w:p>
          <w:p>
            <w:pPr>
              <w:spacing w:after="10" w:before="10"/>
              <w:jc w:val="left"/>
            </w:pPr>
            <w:r>
              <w:rPr>
                <w:rFonts w:ascii="Courier New" w:cs="Courier New" w:eastAsia="Courier New" w:hAnsi="Courier New"/>
                <w:color w:val="424242"/>
                <w:sz w:val="16"/>
                <w:szCs w:val="16"/>
              </w:rPr>
              <w:t xml:space="preserve">    │   ├── Planning.jsx          # Gestion plannings</w:t>
            </w:r>
          </w:p>
          <w:p>
            <w:pPr>
              <w:spacing w:after="10" w:before="10"/>
              <w:jc w:val="left"/>
            </w:pPr>
            <w:r>
              <w:rPr>
                <w:rFonts w:ascii="Courier New" w:cs="Courier New" w:eastAsia="Courier New" w:hAnsi="Courier New"/>
                <w:color w:val="424242"/>
                <w:sz w:val="16"/>
                <w:szCs w:val="16"/>
              </w:rPr>
              <w:t xml:space="preserve">    │   ├── Meetings.jsx          # Gestion réunions</w:t>
            </w:r>
          </w:p>
          <w:p>
            <w:pPr>
              <w:spacing w:after="10" w:before="10"/>
              <w:jc w:val="left"/>
            </w:pPr>
            <w:r>
              <w:rPr>
                <w:rFonts w:ascii="Courier New" w:cs="Courier New" w:eastAsia="Courier New" w:hAnsi="Courier New"/>
                <w:color w:val="424242"/>
                <w:sz w:val="16"/>
                <w:szCs w:val="16"/>
              </w:rPr>
              <w:t xml:space="preserve">    │   ├── Rooms.jsx             # Gestion salles</w:t>
            </w:r>
          </w:p>
          <w:p>
            <w:pPr>
              <w:spacing w:after="10" w:before="10"/>
              <w:jc w:val="left"/>
            </w:pPr>
            <w:r>
              <w:rPr>
                <w:rFonts w:ascii="Courier New" w:cs="Courier New" w:eastAsia="Courier New" w:hAnsi="Courier New"/>
                <w:color w:val="424242"/>
                <w:sz w:val="16"/>
                <w:szCs w:val="16"/>
              </w:rPr>
              <w:t xml:space="preserve">    │   ├── Missions.jsx          # Gestion missions</w:t>
            </w:r>
          </w:p>
          <w:p>
            <w:pPr>
              <w:spacing w:after="10" w:before="10"/>
              <w:jc w:val="left"/>
            </w:pPr>
            <w:r>
              <w:rPr>
                <w:rFonts w:ascii="Courier New" w:cs="Courier New" w:eastAsia="Courier New" w:hAnsi="Courier New"/>
                <w:color w:val="424242"/>
                <w:sz w:val="16"/>
                <w:szCs w:val="16"/>
              </w:rPr>
              <w:t xml:space="preserve">    │   ├── Projects.jsx          # Gestion projets</w:t>
            </w:r>
          </w:p>
          <w:p>
            <w:pPr>
              <w:spacing w:after="10" w:before="10"/>
              <w:jc w:val="left"/>
            </w:pPr>
            <w:r>
              <w:rPr>
                <w:rFonts w:ascii="Courier New" w:cs="Courier New" w:eastAsia="Courier New" w:hAnsi="Courier New"/>
                <w:color w:val="424242"/>
                <w:sz w:val="16"/>
                <w:szCs w:val="16"/>
              </w:rPr>
              <w:t xml:space="preserve">    │   ├── Discussions.jsx       # Chat &amp; messagerie</w:t>
            </w:r>
          </w:p>
          <w:p>
            <w:pPr>
              <w:spacing w:after="10" w:before="10"/>
              <w:jc w:val="left"/>
            </w:pPr>
            <w:r>
              <w:rPr>
                <w:rFonts w:ascii="Courier New" w:cs="Courier New" w:eastAsia="Courier New" w:hAnsi="Courier New"/>
                <w:color w:val="424242"/>
                <w:sz w:val="16"/>
                <w:szCs w:val="16"/>
              </w:rPr>
              <w:t xml:space="preserve">    │   ├── Profile.jsx           # Profil utilisateur</w:t>
            </w:r>
          </w:p>
          <w:p>
            <w:pPr>
              <w:spacing w:after="10" w:before="10"/>
              <w:jc w:val="left"/>
            </w:pPr>
            <w:r>
              <w:rPr>
                <w:rFonts w:ascii="Courier New" w:cs="Courier New" w:eastAsia="Courier New" w:hAnsi="Courier New"/>
                <w:color w:val="424242"/>
                <w:sz w:val="16"/>
                <w:szCs w:val="16"/>
              </w:rPr>
              <w:t xml:space="preserve">    │   ├── Users.jsx             # Admin utilisateurs</w:t>
            </w:r>
          </w:p>
          <w:p>
            <w:pPr>
              <w:spacing w:after="10" w:before="10"/>
              <w:jc w:val="left"/>
            </w:pPr>
            <w:r>
              <w:rPr>
                <w:rFonts w:ascii="Courier New" w:cs="Courier New" w:eastAsia="Courier New" w:hAnsi="Courier New"/>
                <w:color w:val="424242"/>
                <w:sz w:val="16"/>
                <w:szCs w:val="16"/>
              </w:rPr>
              <w:t xml:space="preserve">    │   ├── Logs.jsx              # Audit logs</w:t>
            </w:r>
          </w:p>
          <w:p>
            <w:pPr>
              <w:spacing w:after="10" w:before="10"/>
              <w:jc w:val="left"/>
            </w:pPr>
            <w:r>
              <w:rPr>
                <w:rFonts w:ascii="Courier New" w:cs="Courier New" w:eastAsia="Courier New" w:hAnsi="Courier New"/>
                <w:color w:val="424242"/>
                <w:sz w:val="16"/>
                <w:szCs w:val="16"/>
              </w:rPr>
              <w:t xml:space="preserve">    │   ├── Admin.jsx             # Dashboard admin</w:t>
            </w:r>
          </w:p>
          <w:p>
            <w:pPr>
              <w:spacing w:after="10" w:before="10"/>
              <w:jc w:val="left"/>
            </w:pPr>
            <w:r>
              <w:rPr>
                <w:rFonts w:ascii="Courier New" w:cs="Courier New" w:eastAsia="Courier New" w:hAnsi="Courier New"/>
                <w:color w:val="424242"/>
                <w:sz w:val="16"/>
                <w:szCs w:val="16"/>
              </w:rPr>
              <w:t xml:space="preserve">    │   └── ... (35+ pages)</w:t>
            </w:r>
          </w:p>
          <w:p>
            <w:pPr>
              <w:spacing w:after="10" w:before="10"/>
              <w:jc w:val="left"/>
            </w:pPr>
            <w:r>
              <w:rPr>
                <w:rFonts w:ascii="Courier New" w:cs="Courier New" w:eastAsia="Courier New" w:hAnsi="Courier New"/>
                <w:color w:val="424242"/>
                <w:sz w:val="16"/>
                <w:szCs w:val="16"/>
              </w:rPr>
              <w:t xml:space="preserve">    └── assets/</w:t>
            </w:r>
          </w:p>
          <w:p>
            <w:pPr>
              <w:spacing w:after="10" w:before="10"/>
              <w:jc w:val="left"/>
            </w:pPr>
            <w:r>
              <w:rPr>
                <w:rFonts w:ascii="Courier New" w:cs="Courier New" w:eastAsia="Courier New" w:hAnsi="Courier New"/>
                <w:color w:val="424242"/>
                <w:sz w:val="16"/>
                <w:szCs w:val="16"/>
              </w:rPr>
              <w:t xml:space="preserve">        ├── logo-gp.png           # Logo Gestion Planning</w:t>
            </w:r>
          </w:p>
          <w:p>
            <w:pPr>
              <w:spacing w:after="10" w:before="10"/>
              <w:jc w:val="left"/>
            </w:pPr>
            <w:r>
              <w:rPr>
                <w:rFonts w:ascii="Courier New" w:cs="Courier New" w:eastAsia="Courier New" w:hAnsi="Courier New"/>
                <w:color w:val="424242"/>
                <w:sz w:val="16"/>
                <w:szCs w:val="16"/>
              </w:rPr>
              <w:t xml:space="preserve">        └── hero.png              # Image hero</w:t>
            </w:r>
          </w:p>
        </w:tc>
      </w:tr>
    </w:tbl>
    <w:p>
      <w:r>
        <w:br w:type="page"/>
      </w:r>
    </w:p>
    <w:p>
      <w:pPr>
        <w:pStyle w:val="Heading1"/>
        <w:pBdr>
          <w:bottom w:val="single" w:color="1B3B6F" w:sz="8" w:space="4"/>
        </w:pBdr>
        <w:spacing w:after="160" w:before="320"/>
      </w:pPr>
      <w:r>
        <w:rPr>
          <w:rFonts w:ascii="Calibri" w:cs="Calibri" w:eastAsia="Calibri" w:hAnsi="Calibri"/>
          <w:b/>
          <w:bCs/>
          <w:color w:val="1B3B6F"/>
          <w:sz w:val="36"/>
          <w:szCs w:val="36"/>
        </w:rPr>
        <w:t xml:space="preserve">14. CONCLUSION &amp; SYNTHÈSE</w:t>
      </w:r>
    </w:p>
    <w:p>
      <w:pPr>
        <w:spacing w:after="0" w:before="0"/>
        <w:jc w:val="left"/>
      </w:pPr>
      <w:r>
        <w:rPr>
          <w:rFonts w:ascii="Calibri" w:cs="Calibri" w:eastAsia="Calibri" w:hAnsi="Calibri"/>
          <w:b/>
          <w:bCs/>
          <w:color w:val="1B3B6F"/>
          <w:sz w:val="24"/>
          <w:szCs w:val="24"/>
        </w:rPr>
        <w:t xml:space="preserve">Gestion Planning v2.0</w:t>
      </w:r>
      <w:r>
        <w:rPr>
          <w:rFonts w:ascii="Calibri" w:cs="Calibri" w:eastAsia="Calibri" w:hAnsi="Calibri"/>
          <w:color w:val="424242"/>
          <w:sz w:val="22"/>
          <w:szCs w:val="22"/>
        </w:rPr>
        <w:t xml:space="preserve"> est une solution complète, robuste et sécurisée de gestion collaborative du planning d'entreprise. Elle couvre l'ensemble du cycle de vie des plannings hebdomadaires depuis leur création jusqu'à leur validation finale, en intégrant la gestion des réunions, des missions, des salles et des projets.</w:t>
      </w:r>
    </w:p>
    <spacing/>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DBDBD" w:sz="1"/>
              <w:left w:val="single" w:color="BDBDBD" w:sz="1"/>
              <w:bottom w:val="single" w:color="BDBDBD" w:sz="1"/>
              <w:right w:val="single" w:color="BDBDBD" w:sz="1"/>
            </w:tcBorders>
            <w:shd w:fill="E8F5E9" w:val="clear"/>
            <w:tcMar>
              <w:top w:type="dxa" w:w="100"/>
              <w:left w:type="dxa" w:w="150"/>
              <w:bottom w:type="dxa" w:w="100"/>
              <w:right w:type="dxa" w:w="150"/>
            </w:tcMar>
            <w:vAlign w:val="center"/>
          </w:tcPr>
          <w:p>
            <w:pPr>
              <w:spacing w:after="80" w:before="60"/>
              <w:jc w:val="center"/>
            </w:pPr>
            <w:r>
              <w:rPr>
                <w:rFonts w:ascii="Calibri" w:cs="Calibri" w:eastAsia="Calibri" w:hAnsi="Calibri"/>
                <w:b/>
                <w:bCs/>
                <w:color w:val="2E7D32"/>
                <w:sz w:val="22"/>
                <w:szCs w:val="22"/>
              </w:rPr>
              <w:t xml:space="preserve">Points Forts</w:t>
            </w:r>
          </w:p>
          <w:p>
            <w:pPr>
              <w:spacing w:after="20" w:before="20"/>
              <w:jc w:val="left"/>
            </w:pPr>
            <w:r>
              <w:rPr>
                <w:rFonts w:ascii="Calibri" w:cs="Calibri" w:eastAsia="Calibri" w:hAnsi="Calibri"/>
                <w:color w:val="424242"/>
                <w:sz w:val="19"/>
                <w:szCs w:val="19"/>
              </w:rPr>
              <w:t xml:space="preserve">Sécurité enterprise-grade (JWT, 2FA, rate limiting)</w:t>
            </w:r>
          </w:p>
          <w:p>
            <w:pPr>
              <w:spacing w:after="20" w:before="20"/>
              <w:jc w:val="left"/>
            </w:pPr>
            <w:r>
              <w:rPr>
                <w:rFonts w:ascii="Calibri" w:cs="Calibri" w:eastAsia="Calibri" w:hAnsi="Calibri"/>
                <w:color w:val="424242"/>
                <w:sz w:val="19"/>
                <w:szCs w:val="19"/>
              </w:rPr>
              <w:t xml:space="preserve">Workflow de validation structuré</w:t>
            </w:r>
          </w:p>
          <w:p>
            <w:pPr>
              <w:spacing w:after="20" w:before="20"/>
              <w:jc w:val="left"/>
            </w:pPr>
            <w:r>
              <w:rPr>
                <w:rFonts w:ascii="Calibri" w:cs="Calibri" w:eastAsia="Calibri" w:hAnsi="Calibri"/>
                <w:color w:val="424242"/>
                <w:sz w:val="19"/>
                <w:szCs w:val="19"/>
              </w:rPr>
              <w:t xml:space="preserve">Notifications multi-canaux temps réel</w:t>
            </w:r>
          </w:p>
          <w:p>
            <w:pPr>
              <w:spacing w:after="20" w:before="20"/>
              <w:jc w:val="left"/>
            </w:pPr>
            <w:r>
              <w:rPr>
                <w:rFonts w:ascii="Calibri" w:cs="Calibri" w:eastAsia="Calibri" w:hAnsi="Calibri"/>
                <w:color w:val="424242"/>
                <w:sz w:val="19"/>
                <w:szCs w:val="19"/>
              </w:rPr>
              <w:t xml:space="preserve">Audit trail complet</w:t>
            </w:r>
          </w:p>
          <w:p>
            <w:pPr>
              <w:spacing w:after="20" w:before="20"/>
              <w:jc w:val="left"/>
            </w:pPr>
            <w:r>
              <w:rPr>
                <w:rFonts w:ascii="Calibri" w:cs="Calibri" w:eastAsia="Calibri" w:hAnsi="Calibri"/>
                <w:color w:val="424242"/>
                <w:sz w:val="19"/>
                <w:szCs w:val="19"/>
              </w:rPr>
              <w:t xml:space="preserve">Support mobile natif (Android &amp; iOS)</w:t>
            </w:r>
          </w:p>
          <w:p>
            <w:pPr>
              <w:spacing w:after="60" w:before="20"/>
              <w:jc w:val="left"/>
            </w:pPr>
            <w:r>
              <w:rPr>
                <w:rFonts w:ascii="Calibri" w:cs="Calibri" w:eastAsia="Calibri" w:hAnsi="Calibri"/>
                <w:color w:val="424242"/>
                <w:sz w:val="19"/>
                <w:szCs w:val="19"/>
              </w:rPr>
              <w:t xml:space="preserve">Architecture modulaire et scalable</w:t>
            </w:r>
          </w:p>
        </w:tc>
        <w:tc>
          <w:tcPr>
            <w:tcBorders>
              <w:top w:val="single" w:color="BDBDBD" w:sz="1"/>
              <w:left w:val="single" w:color="BDBDBD" w:sz="1"/>
              <w:bottom w:val="single" w:color="BDBDBD" w:sz="1"/>
              <w:right w:val="single" w:color="BDBDBD" w:sz="1"/>
            </w:tcBorders>
            <w:shd w:fill="FFF3E0" w:val="clear"/>
            <w:tcMar>
              <w:top w:type="dxa" w:w="100"/>
              <w:left w:type="dxa" w:w="150"/>
              <w:bottom w:type="dxa" w:w="100"/>
              <w:right w:type="dxa" w:w="150"/>
            </w:tcMar>
            <w:vAlign w:val="center"/>
          </w:tcPr>
          <w:p>
            <w:pPr>
              <w:spacing w:after="80" w:before="60"/>
              <w:jc w:val="center"/>
            </w:pPr>
            <w:r>
              <w:rPr>
                <w:rFonts w:ascii="Calibri" w:cs="Calibri" w:eastAsia="Calibri" w:hAnsi="Calibri"/>
                <w:b/>
                <w:bCs/>
                <w:color w:val="E65100"/>
                <w:sz w:val="22"/>
                <w:szCs w:val="22"/>
              </w:rPr>
              <w:t xml:space="preserve">Axes d'Amélioration</w:t>
            </w:r>
          </w:p>
          <w:p>
            <w:pPr>
              <w:spacing w:after="20" w:before="20"/>
              <w:jc w:val="left"/>
            </w:pPr>
            <w:r>
              <w:rPr>
                <w:rFonts w:ascii="Calibri" w:cs="Calibri" w:eastAsia="Calibri" w:hAnsi="Calibri"/>
                <w:color w:val="424242"/>
                <w:sz w:val="19"/>
                <w:szCs w:val="19"/>
              </w:rPr>
              <w:t xml:space="preserve">Activation HTTPS (déploiement production)</w:t>
            </w:r>
          </w:p>
          <w:p>
            <w:pPr>
              <w:spacing w:after="20" w:before="20"/>
              <w:jc w:val="left"/>
            </w:pPr>
            <w:r>
              <w:rPr>
                <w:rFonts w:ascii="Calibri" w:cs="Calibri" w:eastAsia="Calibri" w:hAnsi="Calibri"/>
                <w:color w:val="424242"/>
                <w:sz w:val="19"/>
                <w:szCs w:val="19"/>
              </w:rPr>
              <w:t xml:space="preserve">Implémentation du mode sombre</w:t>
            </w:r>
          </w:p>
          <w:p>
            <w:pPr>
              <w:spacing w:after="20" w:before="20"/>
              <w:jc w:val="left"/>
            </w:pPr>
            <w:r>
              <w:rPr>
                <w:rFonts w:ascii="Calibri" w:cs="Calibri" w:eastAsia="Calibri" w:hAnsi="Calibri"/>
                <w:color w:val="424242"/>
                <w:sz w:val="19"/>
                <w:szCs w:val="19"/>
              </w:rPr>
              <w:t xml:space="preserve">Export PDF des plannings</w:t>
            </w:r>
          </w:p>
          <w:p>
            <w:pPr>
              <w:spacing w:after="20" w:before="20"/>
              <w:jc w:val="left"/>
            </w:pPr>
            <w:r>
              <w:rPr>
                <w:rFonts w:ascii="Calibri" w:cs="Calibri" w:eastAsia="Calibri" w:hAnsi="Calibri"/>
                <w:color w:val="424242"/>
                <w:sz w:val="19"/>
                <w:szCs w:val="19"/>
              </w:rPr>
              <w:t xml:space="preserve">Synchronisation calendriers externes</w:t>
            </w:r>
          </w:p>
          <w:p>
            <w:pPr>
              <w:spacing w:after="20" w:before="20"/>
              <w:jc w:val="left"/>
            </w:pPr>
            <w:r>
              <w:rPr>
                <w:rFonts w:ascii="Calibri" w:cs="Calibri" w:eastAsia="Calibri" w:hAnsi="Calibri"/>
                <w:color w:val="424242"/>
                <w:sz w:val="19"/>
                <w:szCs w:val="19"/>
              </w:rPr>
              <w:t xml:space="preserve">Internationalisation (i18n)</w:t>
            </w:r>
          </w:p>
          <w:p>
            <w:pPr>
              <w:spacing w:after="60" w:before="20"/>
              <w:jc w:val="left"/>
            </w:pPr>
            <w:r>
              <w:rPr>
                <w:rFonts w:ascii="Calibri" w:cs="Calibri" w:eastAsia="Calibri" w:hAnsi="Calibri"/>
                <w:color w:val="424242"/>
                <w:sz w:val="19"/>
                <w:szCs w:val="19"/>
              </w:rPr>
              <w:t xml:space="preserve">Analytics BI avancés</w:t>
            </w:r>
          </w:p>
        </w:tc>
      </w:tr>
    </w:tbl>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DBDBD" w:sz="1"/>
              <w:left w:val="single" w:color="BDBDBD" w:sz="1"/>
              <w:bottom w:val="single" w:color="BDBDBD" w:sz="1"/>
              <w:right w:val="single" w:color="BDBDBD" w:sz="1"/>
            </w:tcBorders>
            <w:shd w:fill="E8EEF7" w:val="clear"/>
            <w:tcMar>
              <w:top w:type="dxa" w:w="100"/>
              <w:left w:type="dxa" w:w="150"/>
              <w:bottom w:type="dxa" w:w="100"/>
              <w:right w:type="dxa" w:w="150"/>
            </w:tcMar>
            <w:vAlign w:val="center"/>
          </w:tcPr>
          <w:p>
            <w:pPr>
              <w:spacing w:after="40" w:before="80"/>
              <w:jc w:val="center"/>
            </w:pPr>
            <w:r>
              <w:rPr>
                <w:rFonts w:ascii="Calibri" w:cs="Calibri" w:eastAsia="Calibri" w:hAnsi="Calibri"/>
                <w:b/>
                <w:bCs/>
                <w:color w:val="1B3B6F"/>
                <w:sz w:val="20"/>
                <w:szCs w:val="20"/>
              </w:rPr>
              <w:t xml:space="preserve">Gestion Planning v2.0 — Document généré le 31 Mars 2026</w:t>
            </w:r>
          </w:p>
          <w:p>
            <w:pPr>
              <w:spacing w:after="80" w:before="0"/>
              <w:jc w:val="center"/>
            </w:pPr>
            <w:r>
              <w:rPr>
                <w:rFonts w:ascii="Calibri" w:cs="Calibri" w:eastAsia="Calibri" w:hAnsi="Calibri"/>
                <w:color w:val="757575"/>
                <w:sz w:val="17"/>
                <w:szCs w:val="17"/>
              </w:rPr>
              <w:t xml:space="preserve">Backend : http://localhost:3001   |   Frontend : http://localhost:5173   |   Swagger : http://localhost:3001/api/docs</w:t>
            </w:r>
          </w:p>
        </w:tc>
      </w:tr>
    </w:tbl>
    <w:sectPr>
      <w:headerReference w:type="default" r:id="rId7"/>
      <w:footerReference w:type="default" r:id="rId8"/>
      <w:pgSz w:w="11906" w:h="16838" w:orient="portrait"/>
      <w:pgMar w:top="12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B6F" w:sz="4" w:space="2"/>
      </w:pBdr>
      <w:spacing w:before="60"/>
      <w:jc w:val="center"/>
    </w:pPr>
    <w:r>
      <w:rPr>
        <w:rFonts w:ascii="Calibri" w:cs="Calibri" w:eastAsia="Calibri" w:hAnsi="Calibri"/>
        <w:color w:val="757575"/>
        <w:sz w:val="16"/>
        <w:szCs w:val="16"/>
      </w:rPr>
      <w:t xml:space="preserve">Gestion Planning v2.0   |   Mars 2026   |   Page </w:t>
    </w:r>
    <w:r>
      <w:rPr>
        <w:rFonts w:ascii="Calibri" w:cs="Calibri" w:eastAsia="Calibri" w:hAnsi="Calibri"/>
        <w:color w:val="757575"/>
        <w:sz w:val="16"/>
        <w:szCs w:val="16"/>
      </w:rPr>
      <w:fldChar w:fldCharType="begin"/>
      <w:instrText xml:space="preserve">PAGE</w:instrText>
      <w:fldChar w:fldCharType="separate"/>
      <w:fldChar w:fldCharType="end"/>
    </w:r>
    <w:r>
      <w:rPr>
        <w:rFonts w:ascii="Calibri" w:cs="Calibri" w:eastAsia="Calibri" w:hAnsi="Calibri"/>
        <w:color w:val="757575"/>
        <w:sz w:val="16"/>
        <w:szCs w:val="16"/>
      </w:rPr>
      <w:t xml:space="preserve"> / </w:t>
    </w:r>
    <w:r>
      <w:rPr>
        <w:rFonts w:ascii="Calibri" w:cs="Calibri" w:eastAsia="Calibri" w:hAnsi="Calibri"/>
        <w:color w:val="7575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B6F" w:sz="6" w:space="2"/>
      </w:pBdr>
      <w:spacing w:after="60"/>
      <w:jc w:val="right"/>
    </w:pPr>
    <w:r>
      <w:rPr>
        <w:rFonts w:ascii="Calibri" w:cs="Calibri" w:eastAsia="Calibri" w:hAnsi="Calibri"/>
        <w:color w:val="757575"/>
        <w:sz w:val="16"/>
        <w:szCs w:val="16"/>
      </w:rPr>
      <w:t xml:space="preserve">Gestion Planning — Document de Présentation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2424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sz w:val="36"/>
      <w:szCs w:val="36"/>
    </w:rPr>
  </w:style>
  <w:style w:type="paragraph" w:styleId="Heading2">
    <w:name w:val="Heading 2"/>
    <w:basedOn w:val="Normal"/>
    <w:next w:val="Normal"/>
    <w:qFormat/>
    <w:pPr>
      <w:spacing w:after="100" w:before="200"/>
      <w:outlineLvl w:val="1"/>
    </w:pPr>
    <w:rPr>
      <w:rFonts w:ascii="Calibri" w:cs="Calibri" w:eastAsia="Calibri" w:hAnsi="Calibri"/>
      <w:b/>
      <w:bCs/>
      <w:sz w:val="28"/>
      <w:szCs w:val="28"/>
    </w:rPr>
  </w:style>
  <w:style w:type="paragraph" w:styleId="Heading3">
    <w:name w:val="Heading 3"/>
    <w:basedOn w:val="Normal"/>
    <w:next w:val="Normal"/>
    <w:qFormat/>
    <w:pPr>
      <w:spacing w:after="80" w:before="14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fc3b17e2bbda644975c0f584f7e2b73c1e8ad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2026-03-31T10:06:45.749Z</dcterms:created>
  <dcterms:modified xsi:type="dcterms:W3CDTF">2026-03-31T10:06:45.750Z</dcterms:modified>
</cp:coreProperties>
</file>

<file path=docProps/custom.xml><?xml version="1.0" encoding="utf-8"?>
<Properties xmlns="http://schemas.openxmlformats.org/officeDocument/2006/custom-properties" xmlns:vt="http://schemas.openxmlformats.org/officeDocument/2006/docPropsVTypes"/>
</file>