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398D5" w14:textId="202930E8" w:rsidR="00480E71" w:rsidRDefault="00480E71" w:rsidP="00480E71">
      <w:pPr>
        <w:spacing w:after="35" w:line="250" w:lineRule="auto"/>
        <w:ind w:left="-5" w:hanging="10"/>
        <w:jc w:val="center"/>
        <w:rPr>
          <w:rFonts w:ascii="Times New Roman" w:eastAsia="Times New Roman" w:hAnsi="Times New Roman" w:cs="Times New Roman"/>
          <w:b/>
          <w:bCs/>
          <w:color w:val="000000"/>
          <w:kern w:val="2"/>
          <w:sz w:val="24"/>
          <w:lang w:eastAsia="fr-FR"/>
          <w14:ligatures w14:val="standardContextual"/>
        </w:rPr>
      </w:pPr>
      <w:r w:rsidRPr="00480E71">
        <w:rPr>
          <w:rFonts w:ascii="Times New Roman" w:eastAsia="Times New Roman" w:hAnsi="Times New Roman" w:cs="Times New Roman"/>
          <w:b/>
          <w:bCs/>
          <w:color w:val="000000"/>
          <w:kern w:val="2"/>
          <w:sz w:val="24"/>
          <w:lang w:eastAsia="fr-FR"/>
          <w14:ligatures w14:val="standardContextual"/>
        </w:rPr>
        <w:t>PROJET DE RECHERCHE</w:t>
      </w:r>
    </w:p>
    <w:p w14:paraId="6DEF23BF" w14:textId="77777777" w:rsidR="00480E71" w:rsidRPr="00480E71" w:rsidRDefault="00480E71" w:rsidP="00480E71">
      <w:pPr>
        <w:spacing w:after="35" w:line="250" w:lineRule="auto"/>
        <w:ind w:left="-5" w:hanging="10"/>
        <w:jc w:val="center"/>
        <w:rPr>
          <w:rFonts w:ascii="Times New Roman" w:eastAsia="Times New Roman" w:hAnsi="Times New Roman" w:cs="Times New Roman"/>
          <w:b/>
          <w:bCs/>
          <w:color w:val="000000"/>
          <w:kern w:val="2"/>
          <w:sz w:val="24"/>
          <w:lang w:eastAsia="fr-FR"/>
          <w14:ligatures w14:val="standardContextual"/>
        </w:rPr>
      </w:pPr>
    </w:p>
    <w:p w14:paraId="3878DECB" w14:textId="294A3D94" w:rsidR="00480E71" w:rsidRPr="00480E71" w:rsidRDefault="00480E71" w:rsidP="00480E71">
      <w:pPr>
        <w:spacing w:after="35" w:line="250" w:lineRule="auto"/>
        <w:ind w:left="-5" w:hanging="10"/>
        <w:jc w:val="center"/>
        <w:rPr>
          <w:rFonts w:ascii="Times New Roman" w:eastAsia="Times New Roman" w:hAnsi="Times New Roman" w:cs="Times New Roman"/>
          <w:b/>
          <w:bCs/>
          <w:color w:val="000000"/>
          <w:kern w:val="2"/>
          <w:sz w:val="24"/>
          <w:lang w:eastAsia="fr-FR"/>
          <w14:ligatures w14:val="standardContextual"/>
        </w:rPr>
      </w:pPr>
      <w:r w:rsidRPr="00480E71">
        <w:rPr>
          <w:rFonts w:ascii="Times New Roman" w:eastAsia="Times New Roman" w:hAnsi="Times New Roman" w:cs="Times New Roman"/>
          <w:b/>
          <w:bCs/>
          <w:color w:val="000000"/>
          <w:kern w:val="2"/>
          <w:sz w:val="24"/>
          <w:lang w:eastAsia="fr-FR"/>
          <w14:ligatures w14:val="standardContextual"/>
        </w:rPr>
        <w:t>LES MOSQUÉES AU SÉNÉGAL, LE RELIGIEUX DANS NOS CITÉS</w:t>
      </w:r>
    </w:p>
    <w:p w14:paraId="71B611F0" w14:textId="77777777" w:rsidR="00480E71" w:rsidRDefault="00480E71" w:rsidP="00480E71">
      <w:pPr>
        <w:spacing w:after="35" w:line="250" w:lineRule="auto"/>
        <w:ind w:left="-5" w:hanging="10"/>
        <w:jc w:val="both"/>
        <w:rPr>
          <w:rFonts w:ascii="Times New Roman" w:eastAsia="Times New Roman" w:hAnsi="Times New Roman" w:cs="Times New Roman"/>
          <w:color w:val="000000"/>
          <w:kern w:val="2"/>
          <w:sz w:val="24"/>
          <w:lang w:eastAsia="fr-FR"/>
          <w14:ligatures w14:val="standardContextual"/>
        </w:rPr>
      </w:pPr>
    </w:p>
    <w:p w14:paraId="369DF129" w14:textId="33B817E1" w:rsidR="00480E71" w:rsidRPr="00480E71" w:rsidRDefault="00480E71" w:rsidP="00480E71">
      <w:pPr>
        <w:spacing w:after="35" w:line="250" w:lineRule="auto"/>
        <w:ind w:left="-5" w:hanging="10"/>
        <w:jc w:val="both"/>
        <w:rPr>
          <w:rFonts w:ascii="Times New Roman" w:eastAsia="Times New Roman" w:hAnsi="Times New Roman" w:cs="Times New Roman"/>
          <w:color w:val="000000"/>
          <w:kern w:val="2"/>
          <w:sz w:val="24"/>
          <w:lang w:eastAsia="fr-FR"/>
          <w14:ligatures w14:val="standardContextual"/>
        </w:rPr>
      </w:pPr>
      <w:r w:rsidRPr="00480E71">
        <w:rPr>
          <w:rFonts w:ascii="Times New Roman" w:eastAsia="Times New Roman" w:hAnsi="Times New Roman" w:cs="Times New Roman"/>
          <w:color w:val="000000"/>
          <w:kern w:val="2"/>
          <w:sz w:val="24"/>
          <w:lang w:eastAsia="fr-FR"/>
          <w14:ligatures w14:val="standardContextual"/>
        </w:rPr>
        <w:t xml:space="preserve">Seydou Khouma, docteur ès études arabes et islamiques de l’UCAD. Enseignant chercheur à la Faculté des sciences et technologies de l’éducation et de la formation (FSTEF). Maitres de conférences titulaire de l’UCAD = Maitre-assistant du CAMES.  Affilié aux : </w:t>
      </w:r>
    </w:p>
    <w:p w14:paraId="64398955" w14:textId="77777777" w:rsidR="00480E71" w:rsidRPr="00480E71" w:rsidRDefault="00480E71" w:rsidP="00480E71">
      <w:pPr>
        <w:numPr>
          <w:ilvl w:val="0"/>
          <w:numId w:val="23"/>
        </w:numPr>
        <w:spacing w:after="5" w:line="250" w:lineRule="auto"/>
        <w:ind w:right="5" w:hanging="10"/>
        <w:jc w:val="both"/>
        <w:rPr>
          <w:rFonts w:ascii="Times New Roman" w:eastAsia="Times New Roman" w:hAnsi="Times New Roman" w:cs="Times New Roman"/>
          <w:color w:val="000000"/>
          <w:kern w:val="2"/>
          <w:sz w:val="24"/>
          <w:lang w:eastAsia="fr-FR"/>
          <w14:ligatures w14:val="standardContextual"/>
        </w:rPr>
      </w:pPr>
      <w:r w:rsidRPr="00480E71">
        <w:rPr>
          <w:rFonts w:ascii="Times New Roman" w:eastAsia="Times New Roman" w:hAnsi="Times New Roman" w:cs="Times New Roman"/>
          <w:color w:val="000000"/>
          <w:kern w:val="2"/>
          <w:sz w:val="24"/>
          <w:lang w:eastAsia="fr-FR"/>
          <w14:ligatures w14:val="standardContextual"/>
        </w:rPr>
        <w:t>Groupe Interdisciplinaire de Recherche sur l’Éducation et les Savoirs (GIRES/ ETHOS</w:t>
      </w:r>
      <w:r w:rsidRPr="00480E71">
        <w:rPr>
          <w:rFonts w:ascii="Times New Roman" w:eastAsia="Times New Roman" w:hAnsi="Times New Roman" w:cs="Times New Roman"/>
          <w:color w:val="000000"/>
          <w:kern w:val="2"/>
          <w:sz w:val="24"/>
          <w:vertAlign w:val="superscript"/>
          <w:lang w:eastAsia="fr-FR"/>
          <w14:ligatures w14:val="standardContextual"/>
        </w:rPr>
        <w:footnoteReference w:id="1"/>
      </w:r>
      <w:r w:rsidRPr="00480E71">
        <w:rPr>
          <w:rFonts w:ascii="Times New Roman" w:eastAsia="Times New Roman" w:hAnsi="Times New Roman" w:cs="Times New Roman"/>
          <w:color w:val="000000"/>
          <w:kern w:val="2"/>
          <w:sz w:val="24"/>
          <w:lang w:eastAsia="fr-FR"/>
          <w14:ligatures w14:val="standardContextual"/>
        </w:rPr>
        <w:t xml:space="preserve">)   </w:t>
      </w:r>
    </w:p>
    <w:p w14:paraId="0E56811C" w14:textId="77777777" w:rsidR="00480E71" w:rsidRPr="00480E71" w:rsidRDefault="00480E71" w:rsidP="00480E71">
      <w:pPr>
        <w:numPr>
          <w:ilvl w:val="0"/>
          <w:numId w:val="23"/>
        </w:numPr>
        <w:spacing w:after="5" w:line="250" w:lineRule="auto"/>
        <w:ind w:right="5" w:hanging="10"/>
        <w:jc w:val="both"/>
        <w:rPr>
          <w:rFonts w:ascii="Times New Roman" w:eastAsia="Times New Roman" w:hAnsi="Times New Roman" w:cs="Times New Roman"/>
          <w:color w:val="000000"/>
          <w:kern w:val="2"/>
          <w:sz w:val="24"/>
          <w:lang w:eastAsia="fr-FR"/>
          <w14:ligatures w14:val="standardContextual"/>
        </w:rPr>
      </w:pPr>
      <w:r w:rsidRPr="00480E71">
        <w:rPr>
          <w:rFonts w:ascii="Times New Roman" w:eastAsia="Times New Roman" w:hAnsi="Times New Roman" w:cs="Times New Roman"/>
          <w:color w:val="000000"/>
          <w:kern w:val="2"/>
          <w:sz w:val="24"/>
          <w:lang w:eastAsia="fr-FR"/>
          <w14:ligatures w14:val="standardContextual"/>
        </w:rPr>
        <w:t>Laboratoire Didactique des Langues et Sciences Humaines (</w:t>
      </w:r>
      <w:proofErr w:type="spellStart"/>
      <w:r w:rsidRPr="00480E71">
        <w:rPr>
          <w:rFonts w:ascii="Times New Roman" w:eastAsia="Times New Roman" w:hAnsi="Times New Roman" w:cs="Times New Roman"/>
          <w:color w:val="000000"/>
          <w:kern w:val="2"/>
          <w:sz w:val="24"/>
          <w:lang w:eastAsia="fr-FR"/>
          <w14:ligatures w14:val="standardContextual"/>
        </w:rPr>
        <w:t>LaDiLaSH</w:t>
      </w:r>
      <w:proofErr w:type="spellEnd"/>
      <w:r w:rsidRPr="00480E71">
        <w:rPr>
          <w:rFonts w:ascii="Times New Roman" w:eastAsia="Times New Roman" w:hAnsi="Times New Roman" w:cs="Times New Roman"/>
          <w:color w:val="000000"/>
          <w:kern w:val="2"/>
          <w:sz w:val="24"/>
          <w:lang w:eastAsia="fr-FR"/>
          <w14:ligatures w14:val="standardContextual"/>
        </w:rPr>
        <w:t xml:space="preserve">/ ETHOS). </w:t>
      </w:r>
    </w:p>
    <w:p w14:paraId="27A3D2FC" w14:textId="77777777" w:rsidR="00480E71" w:rsidRPr="00480E71" w:rsidRDefault="00480E71" w:rsidP="00480E71">
      <w:pPr>
        <w:numPr>
          <w:ilvl w:val="0"/>
          <w:numId w:val="23"/>
        </w:numPr>
        <w:spacing w:after="5" w:line="250" w:lineRule="auto"/>
        <w:ind w:right="5" w:hanging="10"/>
        <w:jc w:val="both"/>
        <w:rPr>
          <w:rFonts w:ascii="Times New Roman" w:eastAsia="Times New Roman" w:hAnsi="Times New Roman" w:cs="Times New Roman"/>
          <w:color w:val="000000"/>
          <w:kern w:val="2"/>
          <w:sz w:val="24"/>
          <w:lang w:eastAsia="fr-FR"/>
          <w14:ligatures w14:val="standardContextual"/>
        </w:rPr>
      </w:pPr>
      <w:r w:rsidRPr="00480E71">
        <w:rPr>
          <w:rFonts w:ascii="Times New Roman" w:eastAsia="Times New Roman" w:hAnsi="Times New Roman" w:cs="Times New Roman"/>
          <w:color w:val="000000"/>
          <w:kern w:val="2"/>
          <w:sz w:val="24"/>
          <w:lang w:eastAsia="fr-FR"/>
          <w14:ligatures w14:val="standardContextual"/>
        </w:rPr>
        <w:t xml:space="preserve">Centre d’études et de recherche sur le monde arabo-islamique (CERMAI) affilié à l’école doctorale Arts, culture et civilisations (ARCV). </w:t>
      </w:r>
    </w:p>
    <w:p w14:paraId="52E1CFC8" w14:textId="77777777" w:rsidR="00480E71" w:rsidRPr="00480E71" w:rsidRDefault="00480E71" w:rsidP="00480E71">
      <w:pPr>
        <w:spacing w:after="0" w:line="259" w:lineRule="auto"/>
        <w:rPr>
          <w:rFonts w:ascii="Times New Roman" w:eastAsia="Times New Roman" w:hAnsi="Times New Roman" w:cs="Times New Roman"/>
          <w:color w:val="000000"/>
          <w:kern w:val="2"/>
          <w:sz w:val="24"/>
          <w:lang w:eastAsia="fr-FR"/>
          <w14:ligatures w14:val="standardContextual"/>
        </w:rPr>
      </w:pPr>
      <w:r w:rsidRPr="00480E71">
        <w:rPr>
          <w:rFonts w:ascii="Times New Roman" w:eastAsia="Times New Roman" w:hAnsi="Times New Roman" w:cs="Times New Roman"/>
          <w:color w:val="000000"/>
          <w:kern w:val="2"/>
          <w:sz w:val="24"/>
          <w:lang w:eastAsia="fr-FR"/>
          <w14:ligatures w14:val="standardContextual"/>
        </w:rPr>
        <w:t xml:space="preserve"> </w:t>
      </w:r>
    </w:p>
    <w:p w14:paraId="3BED1B60" w14:textId="539949ED" w:rsidR="00480E71" w:rsidRPr="00480E71" w:rsidRDefault="00480E71" w:rsidP="00480E71">
      <w:pPr>
        <w:spacing w:after="227" w:line="250" w:lineRule="auto"/>
        <w:ind w:left="-5" w:hanging="10"/>
        <w:jc w:val="both"/>
        <w:rPr>
          <w:rFonts w:ascii="Times New Roman" w:eastAsia="Times New Roman" w:hAnsi="Times New Roman" w:cs="Times New Roman"/>
          <w:color w:val="000000"/>
          <w:kern w:val="2"/>
          <w:sz w:val="24"/>
          <w:lang w:eastAsia="fr-FR"/>
          <w14:ligatures w14:val="standardContextual"/>
        </w:rPr>
      </w:pPr>
      <w:r w:rsidRPr="00480E71">
        <w:rPr>
          <w:rFonts w:ascii="Times New Roman" w:eastAsia="Times New Roman" w:hAnsi="Times New Roman" w:cs="Times New Roman"/>
          <w:color w:val="000000"/>
          <w:kern w:val="2"/>
          <w:sz w:val="24"/>
          <w:lang w:eastAsia="fr-FR"/>
          <w14:ligatures w14:val="standardContextual"/>
        </w:rPr>
        <w:t>Impliqué dans plusieurs recherches sur les enjeux de l’extrémisme et l’islam et des rapports entre islam et politique, droit et charia, éducation et culture avec près d’une vingtaine de publication.</w:t>
      </w:r>
      <w:r w:rsidR="00F461DA" w:rsidRPr="00480E71">
        <w:rPr>
          <w:rFonts w:ascii="Times New Roman" w:eastAsia="Times New Roman" w:hAnsi="Times New Roman" w:cs="Times New Roman"/>
          <w:color w:val="000000"/>
          <w:kern w:val="2"/>
          <w:sz w:val="24"/>
          <w:lang w:eastAsia="fr-FR"/>
          <w14:ligatures w14:val="standardContextual"/>
        </w:rPr>
        <w:object w:dxaOrig="1508" w:dyaOrig="983" w14:anchorId="4BAC93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15pt;height:51.45pt" o:ole="">
            <v:imagedata r:id="rId7" o:title=""/>
          </v:shape>
          <o:OLEObject Type="Embed" ProgID="Acrobat.Document.11" ShapeID="_x0000_i1027" DrawAspect="Icon" ObjectID="_1784286405" r:id="rId8"/>
        </w:object>
      </w:r>
      <w:r w:rsidRPr="00480E71">
        <w:rPr>
          <w:rFonts w:ascii="Times New Roman" w:eastAsia="Times New Roman" w:hAnsi="Times New Roman" w:cs="Times New Roman"/>
          <w:color w:val="000000"/>
          <w:kern w:val="2"/>
          <w:sz w:val="24"/>
          <w:lang w:eastAsia="fr-FR"/>
          <w14:ligatures w14:val="standardContextual"/>
        </w:rPr>
        <w:t xml:space="preserve"> </w:t>
      </w:r>
    </w:p>
    <w:p w14:paraId="2466C724" w14:textId="77777777" w:rsidR="00480E71" w:rsidRDefault="00480E71" w:rsidP="00496E90">
      <w:pPr>
        <w:jc w:val="both"/>
        <w:rPr>
          <w:rFonts w:asciiTheme="majorBidi" w:hAnsiTheme="majorBidi" w:cstheme="majorBidi"/>
          <w:b/>
          <w:bCs/>
          <w:sz w:val="24"/>
          <w:szCs w:val="24"/>
        </w:rPr>
      </w:pPr>
    </w:p>
    <w:p w14:paraId="2F3E4ABD" w14:textId="53DFAB85" w:rsidR="00035953" w:rsidRDefault="00480E71" w:rsidP="00E724BD">
      <w:pPr>
        <w:jc w:val="both"/>
        <w:rPr>
          <w:rFonts w:asciiTheme="majorBidi" w:hAnsiTheme="majorBidi" w:cstheme="majorBidi"/>
          <w:sz w:val="24"/>
          <w:szCs w:val="24"/>
        </w:rPr>
      </w:pPr>
      <w:r w:rsidRPr="00480E71">
        <w:rPr>
          <w:rFonts w:asciiTheme="majorBidi" w:hAnsiTheme="majorBidi" w:cstheme="majorBidi"/>
          <w:b/>
          <w:bCs/>
          <w:sz w:val="24"/>
          <w:szCs w:val="24"/>
        </w:rPr>
        <w:t>Argumentaire</w:t>
      </w:r>
      <w:r>
        <w:rPr>
          <w:rFonts w:asciiTheme="majorBidi" w:hAnsiTheme="majorBidi" w:cstheme="majorBidi"/>
          <w:sz w:val="24"/>
          <w:szCs w:val="24"/>
        </w:rPr>
        <w:t xml:space="preserve"> </w:t>
      </w:r>
    </w:p>
    <w:p w14:paraId="182A8264" w14:textId="5055C01E" w:rsidR="00D14DF1" w:rsidRPr="000E1E22" w:rsidRDefault="00150B04" w:rsidP="00E724BD">
      <w:pPr>
        <w:jc w:val="both"/>
        <w:rPr>
          <w:rFonts w:asciiTheme="majorBidi" w:hAnsiTheme="majorBidi" w:cstheme="majorBidi"/>
          <w:sz w:val="24"/>
          <w:szCs w:val="24"/>
        </w:rPr>
      </w:pPr>
      <w:r w:rsidRPr="000E1E22">
        <w:rPr>
          <w:rFonts w:asciiTheme="majorBidi" w:hAnsiTheme="majorBidi" w:cstheme="majorBidi"/>
          <w:sz w:val="24"/>
          <w:szCs w:val="24"/>
        </w:rPr>
        <w:t>Si jadis la mosquée représentait un lieu de culte rattaché à un guide</w:t>
      </w:r>
      <w:r w:rsidR="008F5BD8" w:rsidRPr="000E1E22">
        <w:rPr>
          <w:rFonts w:asciiTheme="majorBidi" w:hAnsiTheme="majorBidi" w:cstheme="majorBidi"/>
          <w:sz w:val="24"/>
          <w:szCs w:val="24"/>
        </w:rPr>
        <w:t>,</w:t>
      </w:r>
      <w:r w:rsidRPr="000E1E22">
        <w:rPr>
          <w:rFonts w:asciiTheme="majorBidi" w:hAnsiTheme="majorBidi" w:cstheme="majorBidi"/>
          <w:sz w:val="24"/>
          <w:szCs w:val="24"/>
        </w:rPr>
        <w:t xml:space="preserve"> un cheikh de confrérie, aujourd’hui, on constate un développement f</w:t>
      </w:r>
      <w:r w:rsidR="00AC3412">
        <w:rPr>
          <w:rFonts w:asciiTheme="majorBidi" w:hAnsiTheme="majorBidi" w:cstheme="majorBidi"/>
          <w:sz w:val="24"/>
          <w:szCs w:val="24"/>
        </w:rPr>
        <w:t>ul</w:t>
      </w:r>
      <w:r w:rsidRPr="000E1E22">
        <w:rPr>
          <w:rFonts w:asciiTheme="majorBidi" w:hAnsiTheme="majorBidi" w:cstheme="majorBidi"/>
          <w:sz w:val="24"/>
          <w:szCs w:val="24"/>
        </w:rPr>
        <w:t xml:space="preserve">gurant des mosquées en rapport avec des </w:t>
      </w:r>
      <w:r w:rsidR="00E724BD" w:rsidRPr="000E1E22">
        <w:rPr>
          <w:rFonts w:asciiTheme="majorBidi" w:hAnsiTheme="majorBidi" w:cstheme="majorBidi"/>
          <w:sz w:val="24"/>
          <w:szCs w:val="24"/>
        </w:rPr>
        <w:t>réalités</w:t>
      </w:r>
      <w:r w:rsidRPr="000E1E22">
        <w:rPr>
          <w:rFonts w:asciiTheme="majorBidi" w:hAnsiTheme="majorBidi" w:cstheme="majorBidi"/>
          <w:sz w:val="24"/>
          <w:szCs w:val="24"/>
        </w:rPr>
        <w:t xml:space="preserve"> différentes. </w:t>
      </w:r>
      <w:r w:rsidR="00E724BD" w:rsidRPr="000E1E22">
        <w:rPr>
          <w:rFonts w:asciiTheme="majorBidi" w:hAnsiTheme="majorBidi" w:cstheme="majorBidi"/>
          <w:sz w:val="24"/>
          <w:szCs w:val="24"/>
        </w:rPr>
        <w:t xml:space="preserve">La mosquée se trouve au cœur </w:t>
      </w:r>
      <w:r w:rsidR="00F461DA">
        <w:rPr>
          <w:rFonts w:asciiTheme="majorBidi" w:hAnsiTheme="majorBidi" w:cstheme="majorBidi"/>
          <w:sz w:val="24"/>
          <w:szCs w:val="24"/>
        </w:rPr>
        <w:t>des</w:t>
      </w:r>
      <w:r w:rsidR="00E724BD" w:rsidRPr="000E1E22">
        <w:rPr>
          <w:rFonts w:asciiTheme="majorBidi" w:hAnsiTheme="majorBidi" w:cstheme="majorBidi"/>
          <w:sz w:val="24"/>
          <w:szCs w:val="24"/>
        </w:rPr>
        <w:t xml:space="preserve"> préoccupation</w:t>
      </w:r>
      <w:r w:rsidR="00F461DA">
        <w:rPr>
          <w:rFonts w:asciiTheme="majorBidi" w:hAnsiTheme="majorBidi" w:cstheme="majorBidi"/>
          <w:sz w:val="24"/>
          <w:szCs w:val="24"/>
        </w:rPr>
        <w:t>s</w:t>
      </w:r>
      <w:r w:rsidR="00E724BD" w:rsidRPr="000E1E22">
        <w:rPr>
          <w:rFonts w:asciiTheme="majorBidi" w:hAnsiTheme="majorBidi" w:cstheme="majorBidi"/>
          <w:sz w:val="24"/>
          <w:szCs w:val="24"/>
        </w:rPr>
        <w:t xml:space="preserve"> des communautés sénégalaise</w:t>
      </w:r>
      <w:r w:rsidR="000F2550">
        <w:rPr>
          <w:rFonts w:asciiTheme="majorBidi" w:hAnsiTheme="majorBidi" w:cstheme="majorBidi"/>
          <w:sz w:val="24"/>
          <w:szCs w:val="24"/>
        </w:rPr>
        <w:t>s</w:t>
      </w:r>
      <w:r w:rsidR="00E724BD" w:rsidRPr="000E1E22">
        <w:rPr>
          <w:rFonts w:asciiTheme="majorBidi" w:hAnsiTheme="majorBidi" w:cstheme="majorBidi"/>
          <w:sz w:val="24"/>
          <w:szCs w:val="24"/>
        </w:rPr>
        <w:t>. De façon générale, l</w:t>
      </w:r>
      <w:r w:rsidRPr="000E1E22">
        <w:rPr>
          <w:rFonts w:asciiTheme="majorBidi" w:hAnsiTheme="majorBidi" w:cstheme="majorBidi"/>
          <w:sz w:val="24"/>
          <w:szCs w:val="24"/>
        </w:rPr>
        <w:t xml:space="preserve">’histoire retient que la ville arabo-musulmane est organisée et centrée jusqu’au 19e siècle autour de la mosquée (Oleg, 2005). </w:t>
      </w:r>
      <w:bookmarkStart w:id="0" w:name="_Hlk164093800"/>
      <w:r w:rsidRPr="000E1E22">
        <w:rPr>
          <w:rFonts w:asciiTheme="majorBidi" w:hAnsiTheme="majorBidi" w:cstheme="majorBidi"/>
          <w:sz w:val="24"/>
          <w:szCs w:val="24"/>
        </w:rPr>
        <w:t xml:space="preserve">Au Sénégal, la ville religieuse se structure à partir de la mosquée.  La ville de Touba en est l’exemple emblématique. </w:t>
      </w:r>
      <w:r w:rsidR="00035953" w:rsidRPr="000E1E22">
        <w:rPr>
          <w:rFonts w:asciiTheme="majorBidi" w:hAnsiTheme="majorBidi" w:cstheme="majorBidi"/>
          <w:sz w:val="24"/>
          <w:szCs w:val="24"/>
        </w:rPr>
        <w:t>À</w:t>
      </w:r>
      <w:r w:rsidRPr="000E1E22">
        <w:rPr>
          <w:rFonts w:asciiTheme="majorBidi" w:hAnsiTheme="majorBidi" w:cstheme="majorBidi"/>
          <w:sz w:val="24"/>
          <w:szCs w:val="24"/>
        </w:rPr>
        <w:t xml:space="preserve"> ce propos Cheikh </w:t>
      </w:r>
      <w:proofErr w:type="spellStart"/>
      <w:r w:rsidRPr="000E1E22">
        <w:rPr>
          <w:rFonts w:asciiTheme="majorBidi" w:hAnsiTheme="majorBidi" w:cstheme="majorBidi"/>
          <w:sz w:val="24"/>
          <w:szCs w:val="24"/>
        </w:rPr>
        <w:t>Guèye</w:t>
      </w:r>
      <w:proofErr w:type="spellEnd"/>
      <w:r w:rsidRPr="000E1E22">
        <w:rPr>
          <w:rFonts w:asciiTheme="majorBidi" w:hAnsiTheme="majorBidi" w:cstheme="majorBidi"/>
          <w:sz w:val="24"/>
          <w:szCs w:val="24"/>
        </w:rPr>
        <w:t xml:space="preserve"> (2002 : 362) </w:t>
      </w:r>
      <w:r w:rsidR="000F2550">
        <w:rPr>
          <w:rFonts w:asciiTheme="majorBidi" w:hAnsiTheme="majorBidi" w:cstheme="majorBidi"/>
          <w:sz w:val="24"/>
          <w:szCs w:val="24"/>
        </w:rPr>
        <w:t>note</w:t>
      </w:r>
      <w:r w:rsidRPr="000E1E22">
        <w:rPr>
          <w:rFonts w:asciiTheme="majorBidi" w:hAnsiTheme="majorBidi" w:cstheme="majorBidi"/>
          <w:sz w:val="24"/>
          <w:szCs w:val="24"/>
        </w:rPr>
        <w:t xml:space="preserve"> que « la réalité de la ville commence à partir de sa construction. C’est seulement à partir de son existence que le tissu urbain a pu se donner une orientation, un principe d’organisation, des structures ». Cette remarque, dans une moindre mesure, est aussi vraie pour </w:t>
      </w:r>
      <w:r w:rsidR="00E724BD" w:rsidRPr="000E1E22">
        <w:rPr>
          <w:rFonts w:asciiTheme="majorBidi" w:hAnsiTheme="majorBidi" w:cstheme="majorBidi"/>
          <w:sz w:val="24"/>
          <w:szCs w:val="24"/>
        </w:rPr>
        <w:t xml:space="preserve">d’autres cités religieuses : </w:t>
      </w:r>
      <w:r w:rsidRPr="000E1E22">
        <w:rPr>
          <w:rFonts w:asciiTheme="majorBidi" w:hAnsiTheme="majorBidi" w:cstheme="majorBidi"/>
          <w:sz w:val="24"/>
          <w:szCs w:val="24"/>
        </w:rPr>
        <w:t>Médina</w:t>
      </w:r>
      <w:r w:rsidR="00BE1F0B" w:rsidRPr="000E1E22">
        <w:rPr>
          <w:rFonts w:asciiTheme="majorBidi" w:hAnsiTheme="majorBidi" w:cstheme="majorBidi"/>
          <w:sz w:val="24"/>
          <w:szCs w:val="24"/>
        </w:rPr>
        <w:t>-</w:t>
      </w:r>
      <w:proofErr w:type="spellStart"/>
      <w:r w:rsidRPr="000E1E22">
        <w:rPr>
          <w:rFonts w:asciiTheme="majorBidi" w:hAnsiTheme="majorBidi" w:cstheme="majorBidi"/>
          <w:sz w:val="24"/>
          <w:szCs w:val="24"/>
        </w:rPr>
        <w:t>gounass</w:t>
      </w:r>
      <w:proofErr w:type="spellEnd"/>
      <w:r w:rsidRPr="000E1E22">
        <w:rPr>
          <w:rFonts w:asciiTheme="majorBidi" w:hAnsiTheme="majorBidi" w:cstheme="majorBidi"/>
          <w:sz w:val="24"/>
          <w:szCs w:val="24"/>
        </w:rPr>
        <w:t xml:space="preserve">, Tivaouane, </w:t>
      </w:r>
      <w:proofErr w:type="spellStart"/>
      <w:r w:rsidRPr="000E1E22">
        <w:rPr>
          <w:rFonts w:asciiTheme="majorBidi" w:hAnsiTheme="majorBidi" w:cstheme="majorBidi"/>
          <w:sz w:val="24"/>
          <w:szCs w:val="24"/>
        </w:rPr>
        <w:t>Cambérène</w:t>
      </w:r>
      <w:proofErr w:type="spellEnd"/>
      <w:r w:rsidRPr="000E1E22">
        <w:rPr>
          <w:rFonts w:asciiTheme="majorBidi" w:hAnsiTheme="majorBidi" w:cstheme="majorBidi"/>
          <w:sz w:val="24"/>
          <w:szCs w:val="24"/>
        </w:rPr>
        <w:t xml:space="preserve">, Médina Baye, etc. </w:t>
      </w:r>
      <w:bookmarkStart w:id="1" w:name="_Hlk164093901"/>
      <w:bookmarkEnd w:id="0"/>
      <w:r w:rsidRPr="000E1E22">
        <w:rPr>
          <w:rFonts w:asciiTheme="majorBidi" w:hAnsiTheme="majorBidi" w:cstheme="majorBidi"/>
          <w:sz w:val="24"/>
          <w:szCs w:val="24"/>
        </w:rPr>
        <w:t>Toutefois, si l’identité de ces localités invoquait le rapport entre les populations</w:t>
      </w:r>
      <w:r w:rsidR="00210873" w:rsidRPr="000E1E22">
        <w:rPr>
          <w:rFonts w:asciiTheme="majorBidi" w:hAnsiTheme="majorBidi" w:cstheme="majorBidi"/>
          <w:sz w:val="24"/>
          <w:szCs w:val="24"/>
        </w:rPr>
        <w:t xml:space="preserve">, le guide ou le cheikh, d’un côté et les communautés au </w:t>
      </w:r>
      <w:r w:rsidRPr="000E1E22">
        <w:rPr>
          <w:rFonts w:asciiTheme="majorBidi" w:hAnsiTheme="majorBidi" w:cstheme="majorBidi"/>
          <w:sz w:val="24"/>
          <w:szCs w:val="24"/>
        </w:rPr>
        <w:t>lieu de culte</w:t>
      </w:r>
      <w:r w:rsidR="00210873" w:rsidRPr="000E1E22">
        <w:rPr>
          <w:rFonts w:asciiTheme="majorBidi" w:hAnsiTheme="majorBidi" w:cstheme="majorBidi"/>
          <w:sz w:val="24"/>
          <w:szCs w:val="24"/>
        </w:rPr>
        <w:t xml:space="preserve">, d’un autre, force est de reconnaitre que la dynamique des mosquées depuis les années 1970 s’inscrit dans des logiques </w:t>
      </w:r>
      <w:r w:rsidR="00E724BD" w:rsidRPr="000E1E22">
        <w:rPr>
          <w:rFonts w:asciiTheme="majorBidi" w:hAnsiTheme="majorBidi" w:cstheme="majorBidi"/>
          <w:sz w:val="24"/>
          <w:szCs w:val="24"/>
        </w:rPr>
        <w:t>nouvelles</w:t>
      </w:r>
      <w:r w:rsidR="00035953">
        <w:rPr>
          <w:rFonts w:asciiTheme="majorBidi" w:hAnsiTheme="majorBidi" w:cstheme="majorBidi"/>
          <w:sz w:val="24"/>
          <w:szCs w:val="24"/>
        </w:rPr>
        <w:t>.</w:t>
      </w:r>
      <w:r w:rsidR="001E76F4" w:rsidRPr="000E1E22">
        <w:rPr>
          <w:rFonts w:asciiTheme="majorBidi" w:hAnsiTheme="majorBidi" w:cstheme="majorBidi"/>
          <w:sz w:val="24"/>
          <w:szCs w:val="24"/>
        </w:rPr>
        <w:t xml:space="preserve"> </w:t>
      </w:r>
      <w:r w:rsidRPr="000E1E22">
        <w:rPr>
          <w:rFonts w:asciiTheme="majorBidi" w:hAnsiTheme="majorBidi" w:cstheme="majorBidi"/>
          <w:sz w:val="24"/>
          <w:szCs w:val="24"/>
        </w:rPr>
        <w:t xml:space="preserve">En effet, </w:t>
      </w:r>
      <w:r w:rsidR="00210873" w:rsidRPr="000E1E22">
        <w:rPr>
          <w:rFonts w:asciiTheme="majorBidi" w:hAnsiTheme="majorBidi" w:cstheme="majorBidi"/>
          <w:sz w:val="24"/>
          <w:szCs w:val="24"/>
        </w:rPr>
        <w:t xml:space="preserve">au-delà de la symbolique, </w:t>
      </w:r>
      <w:r w:rsidRPr="000E1E22">
        <w:rPr>
          <w:rFonts w:asciiTheme="majorBidi" w:hAnsiTheme="majorBidi" w:cstheme="majorBidi"/>
          <w:sz w:val="24"/>
          <w:szCs w:val="24"/>
        </w:rPr>
        <w:t xml:space="preserve">les logiques identitaires musulmanes se superposent avec d’autres logiques qu’on pourrait qualifier </w:t>
      </w:r>
      <w:r w:rsidR="00E724BD" w:rsidRPr="000E1E22">
        <w:rPr>
          <w:rFonts w:asciiTheme="majorBidi" w:hAnsiTheme="majorBidi" w:cstheme="majorBidi"/>
          <w:sz w:val="24"/>
          <w:szCs w:val="24"/>
        </w:rPr>
        <w:t xml:space="preserve">d’économique, sociale, ethnique, </w:t>
      </w:r>
      <w:r w:rsidR="000F2550">
        <w:rPr>
          <w:rFonts w:asciiTheme="majorBidi" w:hAnsiTheme="majorBidi" w:cstheme="majorBidi"/>
          <w:sz w:val="24"/>
          <w:szCs w:val="24"/>
        </w:rPr>
        <w:t xml:space="preserve">urbaniste, </w:t>
      </w:r>
      <w:r w:rsidR="00BE1F0B" w:rsidRPr="000E1E22">
        <w:rPr>
          <w:rFonts w:asciiTheme="majorBidi" w:hAnsiTheme="majorBidi" w:cstheme="majorBidi"/>
          <w:sz w:val="24"/>
          <w:szCs w:val="24"/>
        </w:rPr>
        <w:t>etc.</w:t>
      </w:r>
      <w:r w:rsidRPr="000E1E22">
        <w:rPr>
          <w:rFonts w:asciiTheme="majorBidi" w:hAnsiTheme="majorBidi" w:cstheme="majorBidi"/>
          <w:sz w:val="24"/>
          <w:szCs w:val="24"/>
        </w:rPr>
        <w:t xml:space="preserve"> Ainsi, </w:t>
      </w:r>
      <w:r w:rsidR="00210873" w:rsidRPr="000E1E22">
        <w:rPr>
          <w:rFonts w:asciiTheme="majorBidi" w:hAnsiTheme="majorBidi" w:cstheme="majorBidi"/>
          <w:sz w:val="24"/>
          <w:szCs w:val="24"/>
        </w:rPr>
        <w:t xml:space="preserve">l’implantation d’une mosquée constitue un marqueur </w:t>
      </w:r>
      <w:r w:rsidRPr="000E1E22">
        <w:rPr>
          <w:rFonts w:asciiTheme="majorBidi" w:hAnsiTheme="majorBidi" w:cstheme="majorBidi"/>
          <w:sz w:val="24"/>
          <w:szCs w:val="24"/>
        </w:rPr>
        <w:t>d’</w:t>
      </w:r>
      <w:r w:rsidR="00210873" w:rsidRPr="000E1E22">
        <w:rPr>
          <w:rFonts w:asciiTheme="majorBidi" w:hAnsiTheme="majorBidi" w:cstheme="majorBidi"/>
          <w:sz w:val="24"/>
          <w:szCs w:val="24"/>
        </w:rPr>
        <w:t>identité confrérique, ou extra confrérique (wahhabite ou réformiste)</w:t>
      </w:r>
      <w:r w:rsidR="00DA7230" w:rsidRPr="000E1E22">
        <w:rPr>
          <w:rFonts w:asciiTheme="majorBidi" w:hAnsiTheme="majorBidi" w:cstheme="majorBidi"/>
          <w:sz w:val="24"/>
          <w:szCs w:val="24"/>
        </w:rPr>
        <w:t>. Elle obéit à des préoccupations communautaires voire communautaristes dont témoigne la forte</w:t>
      </w:r>
      <w:r w:rsidRPr="000E1E22">
        <w:rPr>
          <w:rFonts w:asciiTheme="majorBidi" w:hAnsiTheme="majorBidi" w:cstheme="majorBidi"/>
          <w:sz w:val="24"/>
          <w:szCs w:val="24"/>
        </w:rPr>
        <w:t xml:space="preserve"> évolution du phénomène dans nos espaces urbains, périurbain</w:t>
      </w:r>
      <w:r w:rsidR="00E724BD" w:rsidRPr="000E1E22">
        <w:rPr>
          <w:rFonts w:asciiTheme="majorBidi" w:hAnsiTheme="majorBidi" w:cstheme="majorBidi"/>
          <w:sz w:val="24"/>
          <w:szCs w:val="24"/>
        </w:rPr>
        <w:t>s</w:t>
      </w:r>
      <w:r w:rsidRPr="000E1E22">
        <w:rPr>
          <w:rFonts w:asciiTheme="majorBidi" w:hAnsiTheme="majorBidi" w:cstheme="majorBidi"/>
          <w:sz w:val="24"/>
          <w:szCs w:val="24"/>
        </w:rPr>
        <w:t xml:space="preserve"> et ruraux. </w:t>
      </w:r>
      <w:r w:rsidR="00210873" w:rsidRPr="000E1E22">
        <w:rPr>
          <w:rFonts w:asciiTheme="majorBidi" w:hAnsiTheme="majorBidi" w:cstheme="majorBidi"/>
          <w:sz w:val="24"/>
          <w:szCs w:val="24"/>
        </w:rPr>
        <w:t xml:space="preserve">Autrement dit, </w:t>
      </w:r>
      <w:r w:rsidR="00D14DF1" w:rsidRPr="000E1E22">
        <w:rPr>
          <w:rFonts w:asciiTheme="majorBidi" w:hAnsiTheme="majorBidi" w:cstheme="majorBidi"/>
          <w:sz w:val="24"/>
          <w:szCs w:val="24"/>
        </w:rPr>
        <w:t>la mosquée exprime une forte religiosité des musulmans du Sénégal. Dès lo</w:t>
      </w:r>
      <w:r w:rsidR="00E724BD" w:rsidRPr="000E1E22">
        <w:rPr>
          <w:rFonts w:asciiTheme="majorBidi" w:hAnsiTheme="majorBidi" w:cstheme="majorBidi"/>
          <w:sz w:val="24"/>
          <w:szCs w:val="24"/>
        </w:rPr>
        <w:t>rs qu’elle détermine le</w:t>
      </w:r>
      <w:r w:rsidR="00D14DF1" w:rsidRPr="000E1E22">
        <w:rPr>
          <w:rFonts w:asciiTheme="majorBidi" w:hAnsiTheme="majorBidi" w:cstheme="majorBidi"/>
          <w:sz w:val="24"/>
          <w:szCs w:val="24"/>
        </w:rPr>
        <w:t xml:space="preserve"> vivre-religieux à la sénégalaise. </w:t>
      </w:r>
      <w:bookmarkEnd w:id="1"/>
    </w:p>
    <w:p w14:paraId="31D8E935" w14:textId="04C15EEE" w:rsidR="00DA7230" w:rsidRPr="000E1E22" w:rsidRDefault="00E724BD" w:rsidP="00E724BD">
      <w:pPr>
        <w:jc w:val="both"/>
        <w:rPr>
          <w:rFonts w:asciiTheme="majorBidi" w:hAnsiTheme="majorBidi" w:cstheme="majorBidi"/>
          <w:sz w:val="24"/>
          <w:szCs w:val="24"/>
        </w:rPr>
      </w:pPr>
      <w:bookmarkStart w:id="2" w:name="_Hlk164094165"/>
      <w:r w:rsidRPr="000E1E22">
        <w:rPr>
          <w:rFonts w:asciiTheme="majorBidi" w:hAnsiTheme="majorBidi" w:cstheme="majorBidi"/>
          <w:sz w:val="24"/>
          <w:szCs w:val="24"/>
        </w:rPr>
        <w:lastRenderedPageBreak/>
        <w:t xml:space="preserve">D’un </w:t>
      </w:r>
      <w:r w:rsidR="00210873" w:rsidRPr="000E1E22">
        <w:rPr>
          <w:rFonts w:asciiTheme="majorBidi" w:hAnsiTheme="majorBidi" w:cstheme="majorBidi"/>
          <w:sz w:val="24"/>
          <w:szCs w:val="24"/>
        </w:rPr>
        <w:t xml:space="preserve">côté, l’édification des mosquées semble contribuer </w:t>
      </w:r>
      <w:r w:rsidRPr="000E1E22">
        <w:rPr>
          <w:rFonts w:asciiTheme="majorBidi" w:hAnsiTheme="majorBidi" w:cstheme="majorBidi"/>
          <w:sz w:val="24"/>
          <w:szCs w:val="24"/>
        </w:rPr>
        <w:t>à l’essor des cités, à son décor</w:t>
      </w:r>
      <w:bookmarkEnd w:id="2"/>
      <w:r w:rsidRPr="000E1E22">
        <w:rPr>
          <w:rFonts w:asciiTheme="majorBidi" w:hAnsiTheme="majorBidi" w:cstheme="majorBidi"/>
          <w:sz w:val="24"/>
          <w:szCs w:val="24"/>
        </w:rPr>
        <w:t>.</w:t>
      </w:r>
      <w:r w:rsidR="00DA7230" w:rsidRPr="000E1E22">
        <w:rPr>
          <w:rFonts w:asciiTheme="majorBidi" w:hAnsiTheme="majorBidi" w:cstheme="majorBidi"/>
          <w:sz w:val="24"/>
          <w:szCs w:val="24"/>
        </w:rPr>
        <w:t xml:space="preserve"> Elle entre dans des logiques d’urbanisation, de reconversion</w:t>
      </w:r>
      <w:r w:rsidR="001E76F4" w:rsidRPr="000E1E22">
        <w:rPr>
          <w:rFonts w:asciiTheme="majorBidi" w:hAnsiTheme="majorBidi" w:cstheme="majorBidi"/>
          <w:sz w:val="24"/>
          <w:szCs w:val="24"/>
        </w:rPr>
        <w:t xml:space="preserve"> ou d’aménagement</w:t>
      </w:r>
      <w:r w:rsidRPr="000E1E22">
        <w:rPr>
          <w:rFonts w:asciiTheme="majorBidi" w:hAnsiTheme="majorBidi" w:cstheme="majorBidi"/>
          <w:sz w:val="24"/>
          <w:szCs w:val="24"/>
        </w:rPr>
        <w:t xml:space="preserve"> des espaces urbains. Ainsi, la</w:t>
      </w:r>
      <w:r w:rsidR="00DA7230" w:rsidRPr="000E1E22">
        <w:rPr>
          <w:rFonts w:asciiTheme="majorBidi" w:hAnsiTheme="majorBidi" w:cstheme="majorBidi"/>
          <w:sz w:val="24"/>
          <w:szCs w:val="24"/>
        </w:rPr>
        <w:t xml:space="preserve"> typologie des mosquées</w:t>
      </w:r>
      <w:r w:rsidRPr="000E1E22">
        <w:rPr>
          <w:rFonts w:asciiTheme="majorBidi" w:hAnsiTheme="majorBidi" w:cstheme="majorBidi"/>
          <w:sz w:val="24"/>
          <w:szCs w:val="24"/>
        </w:rPr>
        <w:t xml:space="preserve">, du point de vue infrastructurel, </w:t>
      </w:r>
      <w:r w:rsidR="00DA7230" w:rsidRPr="000E1E22">
        <w:rPr>
          <w:rFonts w:asciiTheme="majorBidi" w:hAnsiTheme="majorBidi" w:cstheme="majorBidi"/>
          <w:sz w:val="24"/>
          <w:szCs w:val="24"/>
        </w:rPr>
        <w:t>dépen</w:t>
      </w:r>
      <w:r w:rsidRPr="000E1E22">
        <w:rPr>
          <w:rFonts w:asciiTheme="majorBidi" w:hAnsiTheme="majorBidi" w:cstheme="majorBidi"/>
          <w:sz w:val="24"/>
          <w:szCs w:val="24"/>
        </w:rPr>
        <w:t>d essentiellement des caractéristiques</w:t>
      </w:r>
      <w:r w:rsidR="00DA7230" w:rsidRPr="000E1E22">
        <w:rPr>
          <w:rFonts w:asciiTheme="majorBidi" w:hAnsiTheme="majorBidi" w:cstheme="majorBidi"/>
          <w:sz w:val="24"/>
          <w:szCs w:val="24"/>
        </w:rPr>
        <w:t xml:space="preserve"> socio-économiques des habitants </w:t>
      </w:r>
      <w:r w:rsidRPr="000E1E22">
        <w:rPr>
          <w:rFonts w:asciiTheme="majorBidi" w:hAnsiTheme="majorBidi" w:cstheme="majorBidi"/>
          <w:sz w:val="24"/>
          <w:szCs w:val="24"/>
        </w:rPr>
        <w:t xml:space="preserve">et </w:t>
      </w:r>
      <w:r w:rsidR="00DA7230" w:rsidRPr="000E1E22">
        <w:rPr>
          <w:rFonts w:asciiTheme="majorBidi" w:hAnsiTheme="majorBidi" w:cstheme="majorBidi"/>
          <w:sz w:val="24"/>
          <w:szCs w:val="24"/>
        </w:rPr>
        <w:t>de son lieu d’implantation</w:t>
      </w:r>
      <w:r w:rsidRPr="000E1E22">
        <w:rPr>
          <w:rFonts w:asciiTheme="majorBidi" w:hAnsiTheme="majorBidi" w:cstheme="majorBidi"/>
          <w:sz w:val="24"/>
          <w:szCs w:val="24"/>
        </w:rPr>
        <w:t xml:space="preserve"> en termes d’aménagement</w:t>
      </w:r>
      <w:r w:rsidR="00DA7230" w:rsidRPr="000E1E22">
        <w:rPr>
          <w:rFonts w:asciiTheme="majorBidi" w:hAnsiTheme="majorBidi" w:cstheme="majorBidi"/>
          <w:sz w:val="24"/>
          <w:szCs w:val="24"/>
        </w:rPr>
        <w:t xml:space="preserve">.  Du grand standing, au moins standing en passant par les mosquées de maison, l’immensité des édifices renseigne du niveau </w:t>
      </w:r>
      <w:r w:rsidRPr="000E1E22">
        <w:rPr>
          <w:rFonts w:asciiTheme="majorBidi" w:hAnsiTheme="majorBidi" w:cstheme="majorBidi"/>
          <w:sz w:val="24"/>
          <w:szCs w:val="24"/>
        </w:rPr>
        <w:t xml:space="preserve">de vie, du niveau intellectuel, socioculturel et </w:t>
      </w:r>
      <w:r w:rsidR="00DA7230" w:rsidRPr="000E1E22">
        <w:rPr>
          <w:rFonts w:asciiTheme="majorBidi" w:hAnsiTheme="majorBidi" w:cstheme="majorBidi"/>
          <w:sz w:val="24"/>
          <w:szCs w:val="24"/>
        </w:rPr>
        <w:t xml:space="preserve">d’organisation des communautés </w:t>
      </w:r>
      <w:r w:rsidRPr="000E1E22">
        <w:rPr>
          <w:rFonts w:asciiTheme="majorBidi" w:hAnsiTheme="majorBidi" w:cstheme="majorBidi"/>
          <w:sz w:val="24"/>
          <w:szCs w:val="24"/>
        </w:rPr>
        <w:t>de la localité</w:t>
      </w:r>
      <w:r w:rsidR="00DA7230" w:rsidRPr="000E1E22">
        <w:rPr>
          <w:rFonts w:asciiTheme="majorBidi" w:hAnsiTheme="majorBidi" w:cstheme="majorBidi"/>
          <w:sz w:val="24"/>
          <w:szCs w:val="24"/>
        </w:rPr>
        <w:t xml:space="preserve">. </w:t>
      </w:r>
      <w:r w:rsidRPr="000E1E22">
        <w:rPr>
          <w:rFonts w:asciiTheme="majorBidi" w:hAnsiTheme="majorBidi" w:cstheme="majorBidi"/>
          <w:sz w:val="24"/>
          <w:szCs w:val="24"/>
        </w:rPr>
        <w:t>On passe des mosquées traditionnelles à celles de quartier, de ville, de village. Du point de vue des fonctions de la mosquée, c</w:t>
      </w:r>
      <w:r w:rsidR="004D2CE5" w:rsidRPr="000E1E22">
        <w:rPr>
          <w:rFonts w:asciiTheme="majorBidi" w:hAnsiTheme="majorBidi" w:cstheme="majorBidi"/>
          <w:sz w:val="24"/>
          <w:szCs w:val="24"/>
        </w:rPr>
        <w:t>ertaines assurent des services sociaux de base tandis que d’autre</w:t>
      </w:r>
      <w:r w:rsidR="001E76F4" w:rsidRPr="000E1E22">
        <w:rPr>
          <w:rFonts w:asciiTheme="majorBidi" w:hAnsiTheme="majorBidi" w:cstheme="majorBidi"/>
          <w:sz w:val="24"/>
          <w:szCs w:val="24"/>
        </w:rPr>
        <w:t>s</w:t>
      </w:r>
      <w:r w:rsidR="004D2CE5" w:rsidRPr="000E1E22">
        <w:rPr>
          <w:rFonts w:asciiTheme="majorBidi" w:hAnsiTheme="majorBidi" w:cstheme="majorBidi"/>
          <w:sz w:val="24"/>
          <w:szCs w:val="24"/>
        </w:rPr>
        <w:t xml:space="preserve"> servent de lieux de culte et n’assure aucune autre fonction à l</w:t>
      </w:r>
      <w:r w:rsidRPr="000E1E22">
        <w:rPr>
          <w:rFonts w:asciiTheme="majorBidi" w:hAnsiTheme="majorBidi" w:cstheme="majorBidi"/>
          <w:sz w:val="24"/>
          <w:szCs w:val="24"/>
        </w:rPr>
        <w:t>a communauté. Ce qui implique une forme d’organisation et un</w:t>
      </w:r>
      <w:r w:rsidR="004D2CE5" w:rsidRPr="000E1E22">
        <w:rPr>
          <w:rFonts w:asciiTheme="majorBidi" w:hAnsiTheme="majorBidi" w:cstheme="majorBidi"/>
          <w:sz w:val="24"/>
          <w:szCs w:val="24"/>
        </w:rPr>
        <w:t xml:space="preserve"> niveau socio-culturel des communautés impliquées</w:t>
      </w:r>
      <w:r w:rsidR="00452AFD">
        <w:rPr>
          <w:rFonts w:asciiTheme="majorBidi" w:hAnsiTheme="majorBidi" w:cstheme="majorBidi"/>
          <w:sz w:val="24"/>
          <w:szCs w:val="24"/>
        </w:rPr>
        <w:t xml:space="preserve"> et</w:t>
      </w:r>
      <w:r w:rsidR="00EB16B6">
        <w:rPr>
          <w:rFonts w:asciiTheme="majorBidi" w:hAnsiTheme="majorBidi" w:cstheme="majorBidi"/>
          <w:sz w:val="24"/>
          <w:szCs w:val="24"/>
        </w:rPr>
        <w:t xml:space="preserve"> </w:t>
      </w:r>
      <w:r w:rsidR="007B5E62">
        <w:rPr>
          <w:rFonts w:asciiTheme="majorBidi" w:hAnsiTheme="majorBidi" w:cstheme="majorBidi"/>
          <w:sz w:val="24"/>
          <w:szCs w:val="24"/>
        </w:rPr>
        <w:t>des activités extra cultuelles</w:t>
      </w:r>
      <w:r w:rsidR="004D2CE5" w:rsidRPr="000E1E22">
        <w:rPr>
          <w:rFonts w:asciiTheme="majorBidi" w:hAnsiTheme="majorBidi" w:cstheme="majorBidi"/>
          <w:sz w:val="24"/>
          <w:szCs w:val="24"/>
        </w:rPr>
        <w:t>.</w:t>
      </w:r>
      <w:r w:rsidR="001E76F4" w:rsidRPr="000E1E22">
        <w:rPr>
          <w:rFonts w:asciiTheme="majorBidi" w:hAnsiTheme="majorBidi" w:cstheme="majorBidi"/>
          <w:sz w:val="24"/>
          <w:szCs w:val="24"/>
        </w:rPr>
        <w:t xml:space="preserve"> </w:t>
      </w:r>
    </w:p>
    <w:p w14:paraId="6977568A" w14:textId="175B6B4C" w:rsidR="001E76F4" w:rsidRPr="000E1E22" w:rsidRDefault="00E724BD" w:rsidP="008F5BD8">
      <w:pPr>
        <w:jc w:val="both"/>
        <w:rPr>
          <w:rFonts w:asciiTheme="majorBidi" w:hAnsiTheme="majorBidi" w:cstheme="majorBidi"/>
          <w:sz w:val="24"/>
          <w:szCs w:val="24"/>
        </w:rPr>
      </w:pPr>
      <w:bookmarkStart w:id="3" w:name="_Hlk164094218"/>
      <w:r w:rsidRPr="000E1E22">
        <w:rPr>
          <w:rFonts w:asciiTheme="majorBidi" w:hAnsiTheme="majorBidi" w:cstheme="majorBidi"/>
          <w:sz w:val="24"/>
          <w:szCs w:val="24"/>
        </w:rPr>
        <w:t>D’un autre</w:t>
      </w:r>
      <w:r w:rsidR="001E76F4" w:rsidRPr="000E1E22">
        <w:rPr>
          <w:rFonts w:asciiTheme="majorBidi" w:hAnsiTheme="majorBidi" w:cstheme="majorBidi"/>
          <w:sz w:val="24"/>
          <w:szCs w:val="24"/>
        </w:rPr>
        <w:t>, l’édification des mosquées n’est pas toujours c</w:t>
      </w:r>
      <w:r w:rsidRPr="000E1E22">
        <w:rPr>
          <w:rFonts w:asciiTheme="majorBidi" w:hAnsiTheme="majorBidi" w:cstheme="majorBidi"/>
          <w:sz w:val="24"/>
          <w:szCs w:val="24"/>
        </w:rPr>
        <w:t>ommunautaire dans le sens ou un bailleur peut</w:t>
      </w:r>
      <w:r w:rsidR="001E76F4" w:rsidRPr="000E1E22">
        <w:rPr>
          <w:rFonts w:asciiTheme="majorBidi" w:hAnsiTheme="majorBidi" w:cstheme="majorBidi"/>
          <w:sz w:val="24"/>
          <w:szCs w:val="24"/>
        </w:rPr>
        <w:t xml:space="preserve"> être à la base de sa construction. </w:t>
      </w:r>
      <w:bookmarkEnd w:id="3"/>
      <w:r w:rsidR="001E76F4" w:rsidRPr="000E1E22">
        <w:rPr>
          <w:rFonts w:asciiTheme="majorBidi" w:hAnsiTheme="majorBidi" w:cstheme="majorBidi"/>
          <w:sz w:val="24"/>
          <w:szCs w:val="24"/>
        </w:rPr>
        <w:t xml:space="preserve">L’on sait que parmi les stratégies d’expansion islamique, la mosquée joue un rôle prépondérant. Elle sert de lieu d’attraction et de production de sens pour les </w:t>
      </w:r>
      <w:r w:rsidR="009F25A3">
        <w:rPr>
          <w:rFonts w:asciiTheme="majorBidi" w:hAnsiTheme="majorBidi" w:cstheme="majorBidi"/>
          <w:sz w:val="24"/>
          <w:szCs w:val="24"/>
        </w:rPr>
        <w:t>« </w:t>
      </w:r>
      <w:r w:rsidR="001E76F4" w:rsidRPr="000E1E22">
        <w:rPr>
          <w:rFonts w:asciiTheme="majorBidi" w:hAnsiTheme="majorBidi" w:cstheme="majorBidi"/>
          <w:sz w:val="24"/>
          <w:szCs w:val="24"/>
        </w:rPr>
        <w:t>missionnaires religieu</w:t>
      </w:r>
      <w:r w:rsidR="006D0B8A" w:rsidRPr="000E1E22">
        <w:rPr>
          <w:rFonts w:asciiTheme="majorBidi" w:hAnsiTheme="majorBidi" w:cstheme="majorBidi"/>
          <w:sz w:val="24"/>
          <w:szCs w:val="24"/>
        </w:rPr>
        <w:t>x</w:t>
      </w:r>
      <w:r w:rsidR="009F25A3">
        <w:rPr>
          <w:rFonts w:asciiTheme="majorBidi" w:hAnsiTheme="majorBidi" w:cstheme="majorBidi"/>
          <w:sz w:val="24"/>
          <w:szCs w:val="24"/>
        </w:rPr>
        <w:t> »</w:t>
      </w:r>
      <w:r w:rsidR="006D0B8A" w:rsidRPr="000E1E22">
        <w:rPr>
          <w:rFonts w:asciiTheme="majorBidi" w:hAnsiTheme="majorBidi" w:cstheme="majorBidi"/>
          <w:sz w:val="24"/>
          <w:szCs w:val="24"/>
        </w:rPr>
        <w:t>. E</w:t>
      </w:r>
      <w:r w:rsidR="001E76F4" w:rsidRPr="000E1E22">
        <w:rPr>
          <w:rFonts w:asciiTheme="majorBidi" w:hAnsiTheme="majorBidi" w:cstheme="majorBidi"/>
          <w:sz w:val="24"/>
          <w:szCs w:val="24"/>
        </w:rPr>
        <w:t>n effet, depuis les années 1970</w:t>
      </w:r>
      <w:r w:rsidR="00D27B15" w:rsidRPr="000E1E22">
        <w:rPr>
          <w:rFonts w:asciiTheme="majorBidi" w:hAnsiTheme="majorBidi" w:cstheme="majorBidi"/>
          <w:sz w:val="24"/>
          <w:szCs w:val="24"/>
        </w:rPr>
        <w:t xml:space="preserve"> </w:t>
      </w:r>
      <w:r w:rsidR="001E76F4" w:rsidRPr="000E1E22">
        <w:rPr>
          <w:rFonts w:asciiTheme="majorBidi" w:hAnsiTheme="majorBidi" w:cstheme="majorBidi"/>
          <w:sz w:val="24"/>
          <w:szCs w:val="24"/>
        </w:rPr>
        <w:t xml:space="preserve">de nouveaux types de mosquées sont connus dans le paysage des villes et villages du Sénégal. </w:t>
      </w:r>
      <w:bookmarkStart w:id="4" w:name="_Hlk164094254"/>
      <w:r w:rsidRPr="000E1E22">
        <w:rPr>
          <w:rFonts w:asciiTheme="majorBidi" w:hAnsiTheme="majorBidi" w:cstheme="majorBidi"/>
          <w:sz w:val="24"/>
          <w:szCs w:val="24"/>
        </w:rPr>
        <w:t xml:space="preserve">Cette nouvelle donne semble </w:t>
      </w:r>
      <w:r w:rsidR="00BE1F0B" w:rsidRPr="000E1E22">
        <w:rPr>
          <w:rFonts w:asciiTheme="majorBidi" w:hAnsiTheme="majorBidi" w:cstheme="majorBidi"/>
          <w:sz w:val="24"/>
          <w:szCs w:val="24"/>
        </w:rPr>
        <w:t>pré</w:t>
      </w:r>
      <w:r w:rsidR="008F5BD8" w:rsidRPr="000E1E22">
        <w:rPr>
          <w:rFonts w:asciiTheme="majorBidi" w:hAnsiTheme="majorBidi" w:cstheme="majorBidi"/>
          <w:sz w:val="24"/>
          <w:szCs w:val="24"/>
        </w:rPr>
        <w:t>définir</w:t>
      </w:r>
      <w:r w:rsidR="00D27B15" w:rsidRPr="000E1E22">
        <w:rPr>
          <w:rFonts w:asciiTheme="majorBidi" w:hAnsiTheme="majorBidi" w:cstheme="majorBidi"/>
          <w:sz w:val="24"/>
          <w:szCs w:val="24"/>
        </w:rPr>
        <w:t xml:space="preserve"> une orientation nouvelle à la mosquée</w:t>
      </w:r>
      <w:r w:rsidR="00BE1F0B" w:rsidRPr="000E1E22">
        <w:rPr>
          <w:rFonts w:asciiTheme="majorBidi" w:hAnsiTheme="majorBidi" w:cstheme="majorBidi"/>
          <w:sz w:val="24"/>
          <w:szCs w:val="24"/>
        </w:rPr>
        <w:t xml:space="preserve"> focalisant un système référentiel religieux quelconque</w:t>
      </w:r>
      <w:r w:rsidR="00A902B5">
        <w:rPr>
          <w:rFonts w:asciiTheme="majorBidi" w:hAnsiTheme="majorBidi" w:cstheme="majorBidi"/>
          <w:sz w:val="24"/>
          <w:szCs w:val="24"/>
        </w:rPr>
        <w:t xml:space="preserve"> en rapport avec un discours particulier</w:t>
      </w:r>
      <w:r w:rsidR="006B6081">
        <w:rPr>
          <w:rFonts w:asciiTheme="majorBidi" w:hAnsiTheme="majorBidi" w:cstheme="majorBidi"/>
          <w:sz w:val="24"/>
          <w:szCs w:val="24"/>
        </w:rPr>
        <w:t xml:space="preserve"> qui </w:t>
      </w:r>
      <w:r w:rsidR="00DC6D7A">
        <w:rPr>
          <w:rFonts w:asciiTheme="majorBidi" w:hAnsiTheme="majorBidi" w:cstheme="majorBidi"/>
          <w:sz w:val="24"/>
          <w:szCs w:val="24"/>
        </w:rPr>
        <w:t>s’invite</w:t>
      </w:r>
      <w:r w:rsidR="00E042C9">
        <w:rPr>
          <w:rFonts w:asciiTheme="majorBidi" w:hAnsiTheme="majorBidi" w:cstheme="majorBidi"/>
          <w:sz w:val="24"/>
          <w:szCs w:val="24"/>
        </w:rPr>
        <w:t xml:space="preserve"> </w:t>
      </w:r>
      <w:r w:rsidR="00DC6D7A">
        <w:rPr>
          <w:rFonts w:asciiTheme="majorBidi" w:hAnsiTheme="majorBidi" w:cstheme="majorBidi"/>
          <w:sz w:val="24"/>
          <w:szCs w:val="24"/>
        </w:rPr>
        <w:t>dans</w:t>
      </w:r>
      <w:r w:rsidR="00E042C9">
        <w:rPr>
          <w:rFonts w:asciiTheme="majorBidi" w:hAnsiTheme="majorBidi" w:cstheme="majorBidi"/>
          <w:sz w:val="24"/>
          <w:szCs w:val="24"/>
        </w:rPr>
        <w:t xml:space="preserve"> </w:t>
      </w:r>
      <w:r w:rsidR="006B6081">
        <w:rPr>
          <w:rFonts w:asciiTheme="majorBidi" w:hAnsiTheme="majorBidi" w:cstheme="majorBidi"/>
          <w:sz w:val="24"/>
          <w:szCs w:val="24"/>
        </w:rPr>
        <w:t>le champ politique</w:t>
      </w:r>
      <w:r w:rsidR="00D27B15" w:rsidRPr="000E1E22">
        <w:rPr>
          <w:rFonts w:asciiTheme="majorBidi" w:hAnsiTheme="majorBidi" w:cstheme="majorBidi"/>
          <w:sz w:val="24"/>
          <w:szCs w:val="24"/>
        </w:rPr>
        <w:t xml:space="preserve">. </w:t>
      </w:r>
      <w:r w:rsidR="009F25A3">
        <w:rPr>
          <w:rFonts w:asciiTheme="majorBidi" w:hAnsiTheme="majorBidi" w:cstheme="majorBidi"/>
          <w:sz w:val="24"/>
          <w:szCs w:val="24"/>
        </w:rPr>
        <w:t>De ce point de vue</w:t>
      </w:r>
      <w:r w:rsidR="00D27B15" w:rsidRPr="000E1E22">
        <w:rPr>
          <w:rFonts w:asciiTheme="majorBidi" w:hAnsiTheme="majorBidi" w:cstheme="majorBidi"/>
          <w:sz w:val="24"/>
          <w:szCs w:val="24"/>
        </w:rPr>
        <w:t xml:space="preserve">, la mosquée devient un instrument de propagande et de rivalités entre confréries, associations et promoteurs privés nationaux comme étrangers. </w:t>
      </w:r>
      <w:r w:rsidRPr="000E1E22">
        <w:rPr>
          <w:rFonts w:asciiTheme="majorBidi" w:hAnsiTheme="majorBidi" w:cstheme="majorBidi"/>
          <w:sz w:val="24"/>
          <w:szCs w:val="24"/>
        </w:rPr>
        <w:t xml:space="preserve">L’architecture et le fonctionnement de la mosquée reflètent souvent cette réalité. </w:t>
      </w:r>
    </w:p>
    <w:bookmarkEnd w:id="4"/>
    <w:p w14:paraId="223FE67E" w14:textId="77777777" w:rsidR="00C14DC3" w:rsidRPr="000E1E22" w:rsidRDefault="00C14DC3" w:rsidP="00C14DC3">
      <w:pPr>
        <w:pStyle w:val="Titre1"/>
        <w:rPr>
          <w:rFonts w:asciiTheme="majorBidi" w:hAnsiTheme="majorBidi" w:cstheme="majorBidi"/>
        </w:rPr>
      </w:pPr>
      <w:r w:rsidRPr="000E1E22">
        <w:rPr>
          <w:rFonts w:asciiTheme="majorBidi" w:hAnsiTheme="majorBidi" w:cstheme="majorBidi"/>
        </w:rPr>
        <w:t>Questions de recherche</w:t>
      </w:r>
    </w:p>
    <w:p w14:paraId="4EBE5784" w14:textId="11C2DF21" w:rsidR="00AE0DF3" w:rsidRPr="000E1E22" w:rsidRDefault="0050121E" w:rsidP="00AE0DF3">
      <w:pPr>
        <w:jc w:val="both"/>
        <w:rPr>
          <w:rFonts w:asciiTheme="majorBidi" w:hAnsiTheme="majorBidi" w:cstheme="majorBidi"/>
          <w:sz w:val="24"/>
          <w:szCs w:val="24"/>
        </w:rPr>
      </w:pPr>
      <w:r>
        <w:rPr>
          <w:rFonts w:asciiTheme="majorBidi" w:hAnsiTheme="majorBidi" w:cstheme="majorBidi"/>
          <w:sz w:val="24"/>
          <w:szCs w:val="24"/>
        </w:rPr>
        <w:t xml:space="preserve">Dans </w:t>
      </w:r>
      <w:r w:rsidR="00956503" w:rsidRPr="000E1E22">
        <w:rPr>
          <w:rFonts w:asciiTheme="majorBidi" w:hAnsiTheme="majorBidi" w:cstheme="majorBidi"/>
          <w:sz w:val="24"/>
          <w:szCs w:val="24"/>
        </w:rPr>
        <w:t xml:space="preserve">cette dynamique socioreligieuse, on constate la présence du religieux en tant que donne sous-jacente pouvant constituer la motivation principale des communautés ou des individus se trouvant en position de bailleur.  </w:t>
      </w:r>
      <w:r w:rsidR="006D0B8A" w:rsidRPr="000E1E22">
        <w:rPr>
          <w:rFonts w:asciiTheme="majorBidi" w:hAnsiTheme="majorBidi" w:cstheme="majorBidi"/>
          <w:sz w:val="24"/>
          <w:szCs w:val="24"/>
        </w:rPr>
        <w:t>On se rend compte ainsi</w:t>
      </w:r>
      <w:r w:rsidR="008F5BD8" w:rsidRPr="000E1E22">
        <w:rPr>
          <w:rFonts w:asciiTheme="majorBidi" w:hAnsiTheme="majorBidi" w:cstheme="majorBidi"/>
          <w:sz w:val="24"/>
          <w:szCs w:val="24"/>
        </w:rPr>
        <w:t>,</w:t>
      </w:r>
      <w:r w:rsidR="006D0B8A" w:rsidRPr="000E1E22">
        <w:rPr>
          <w:rFonts w:asciiTheme="majorBidi" w:hAnsiTheme="majorBidi" w:cstheme="majorBidi"/>
          <w:sz w:val="24"/>
          <w:szCs w:val="24"/>
        </w:rPr>
        <w:t xml:space="preserve"> que les schémas classiques d’édification et d’organisation des mosquées connaissent aujourd’hui une évolution qui mérite d’être </w:t>
      </w:r>
      <w:r w:rsidR="00AE0DF3" w:rsidRPr="000E1E22">
        <w:rPr>
          <w:rFonts w:asciiTheme="majorBidi" w:hAnsiTheme="majorBidi" w:cstheme="majorBidi"/>
          <w:sz w:val="24"/>
          <w:szCs w:val="24"/>
        </w:rPr>
        <w:t>interrogé</w:t>
      </w:r>
      <w:r w:rsidR="00E00B4A" w:rsidRPr="000E1E22">
        <w:rPr>
          <w:rFonts w:asciiTheme="majorBidi" w:hAnsiTheme="majorBidi" w:cstheme="majorBidi"/>
          <w:sz w:val="24"/>
          <w:szCs w:val="24"/>
        </w:rPr>
        <w:t xml:space="preserve"> tant du point de vue de son ampleur géographique, socio-culturelle que socioreligieuse. </w:t>
      </w:r>
      <w:r w:rsidR="003D361E" w:rsidRPr="000E1E22">
        <w:rPr>
          <w:rFonts w:asciiTheme="majorBidi" w:hAnsiTheme="majorBidi" w:cstheme="majorBidi"/>
          <w:sz w:val="24"/>
          <w:szCs w:val="24"/>
        </w:rPr>
        <w:t xml:space="preserve">Qu’est ce qui est donc à la base de cette évolution ? </w:t>
      </w:r>
      <w:r w:rsidR="00E00B4A" w:rsidRPr="000E1E22">
        <w:rPr>
          <w:rFonts w:asciiTheme="majorBidi" w:hAnsiTheme="majorBidi" w:cstheme="majorBidi"/>
          <w:sz w:val="24"/>
          <w:szCs w:val="24"/>
        </w:rPr>
        <w:t xml:space="preserve">Qu’est-ce qu’elle implique en termes de changements et de restructuration des espaces de vie ?  Quelle est son rapport avec l’essor de l’islam confrérique ou réformiste ? </w:t>
      </w:r>
      <w:r w:rsidR="006D0B8A" w:rsidRPr="000E1E22">
        <w:rPr>
          <w:rFonts w:asciiTheme="majorBidi" w:hAnsiTheme="majorBidi" w:cstheme="majorBidi"/>
          <w:sz w:val="24"/>
          <w:szCs w:val="24"/>
        </w:rPr>
        <w:t xml:space="preserve"> Qu</w:t>
      </w:r>
      <w:r w:rsidR="00BF44E7" w:rsidRPr="000E1E22">
        <w:rPr>
          <w:rFonts w:asciiTheme="majorBidi" w:hAnsiTheme="majorBidi" w:cstheme="majorBidi"/>
          <w:sz w:val="24"/>
          <w:szCs w:val="24"/>
        </w:rPr>
        <w:t>els</w:t>
      </w:r>
      <w:r w:rsidR="006D0B8A" w:rsidRPr="000E1E22">
        <w:rPr>
          <w:rFonts w:asciiTheme="majorBidi" w:hAnsiTheme="majorBidi" w:cstheme="majorBidi"/>
          <w:sz w:val="24"/>
          <w:szCs w:val="24"/>
        </w:rPr>
        <w:t xml:space="preserve"> sont les acteurs ? Quelles </w:t>
      </w:r>
      <w:r w:rsidR="00E95D58" w:rsidRPr="000E1E22">
        <w:rPr>
          <w:rFonts w:asciiTheme="majorBidi" w:hAnsiTheme="majorBidi" w:cstheme="majorBidi"/>
          <w:sz w:val="24"/>
          <w:szCs w:val="24"/>
        </w:rPr>
        <w:t xml:space="preserve">sont leurs </w:t>
      </w:r>
      <w:r w:rsidR="006D0B8A" w:rsidRPr="000E1E22">
        <w:rPr>
          <w:rFonts w:asciiTheme="majorBidi" w:hAnsiTheme="majorBidi" w:cstheme="majorBidi"/>
          <w:sz w:val="24"/>
          <w:szCs w:val="24"/>
        </w:rPr>
        <w:t>motivation</w:t>
      </w:r>
      <w:r w:rsidR="00E95D58" w:rsidRPr="000E1E22">
        <w:rPr>
          <w:rFonts w:asciiTheme="majorBidi" w:hAnsiTheme="majorBidi" w:cstheme="majorBidi"/>
          <w:sz w:val="24"/>
          <w:szCs w:val="24"/>
        </w:rPr>
        <w:t>s</w:t>
      </w:r>
      <w:r w:rsidR="006D0B8A" w:rsidRPr="000E1E22">
        <w:rPr>
          <w:rFonts w:asciiTheme="majorBidi" w:hAnsiTheme="majorBidi" w:cstheme="majorBidi"/>
          <w:sz w:val="24"/>
          <w:szCs w:val="24"/>
        </w:rPr>
        <w:t xml:space="preserve"> ? </w:t>
      </w:r>
      <w:r w:rsidR="00B934E8" w:rsidRPr="000E1E22">
        <w:rPr>
          <w:rFonts w:asciiTheme="majorBidi" w:hAnsiTheme="majorBidi" w:cstheme="majorBidi"/>
          <w:sz w:val="24"/>
          <w:szCs w:val="24"/>
        </w:rPr>
        <w:t>O</w:t>
      </w:r>
      <w:r w:rsidR="006D0B8A" w:rsidRPr="000E1E22">
        <w:rPr>
          <w:rFonts w:asciiTheme="majorBidi" w:hAnsiTheme="majorBidi" w:cstheme="majorBidi"/>
          <w:sz w:val="24"/>
          <w:szCs w:val="24"/>
        </w:rPr>
        <w:t xml:space="preserve">u se trouvent ces mosquées ? Quel rôle jouent-telles </w:t>
      </w:r>
      <w:r w:rsidR="00E95D58" w:rsidRPr="000E1E22">
        <w:rPr>
          <w:rFonts w:asciiTheme="majorBidi" w:hAnsiTheme="majorBidi" w:cstheme="majorBidi"/>
          <w:sz w:val="24"/>
          <w:szCs w:val="24"/>
        </w:rPr>
        <w:t>sur le plan religieux, social, économique</w:t>
      </w:r>
      <w:r w:rsidR="00AE0DF3" w:rsidRPr="000E1E22">
        <w:rPr>
          <w:rFonts w:asciiTheme="majorBidi" w:hAnsiTheme="majorBidi" w:cstheme="majorBidi"/>
          <w:sz w:val="24"/>
          <w:szCs w:val="24"/>
        </w:rPr>
        <w:t>, politique, etc.</w:t>
      </w:r>
      <w:r w:rsidR="00E95D58" w:rsidRPr="000E1E22">
        <w:rPr>
          <w:rFonts w:asciiTheme="majorBidi" w:hAnsiTheme="majorBidi" w:cstheme="majorBidi"/>
          <w:sz w:val="24"/>
          <w:szCs w:val="24"/>
        </w:rPr>
        <w:t> ?</w:t>
      </w:r>
      <w:r w:rsidR="00B14DBE" w:rsidRPr="000E1E22">
        <w:rPr>
          <w:rFonts w:asciiTheme="majorBidi" w:hAnsiTheme="majorBidi" w:cstheme="majorBidi"/>
          <w:sz w:val="24"/>
          <w:szCs w:val="24"/>
        </w:rPr>
        <w:t xml:space="preserve"> </w:t>
      </w:r>
      <w:bookmarkStart w:id="5" w:name="_Hlk164096755"/>
      <w:r w:rsidR="00AE0DF3" w:rsidRPr="00AE0DF3">
        <w:rPr>
          <w:rFonts w:asciiTheme="majorBidi" w:hAnsiTheme="majorBidi" w:cstheme="majorBidi"/>
          <w:sz w:val="24"/>
          <w:szCs w:val="24"/>
        </w:rPr>
        <w:t>En définitive, la mosquée détermine-t -elle de nouveaux rapports au religieux, à l’espace public et au politique</w:t>
      </w:r>
      <w:r>
        <w:rPr>
          <w:rFonts w:asciiTheme="majorBidi" w:hAnsiTheme="majorBidi" w:cstheme="majorBidi"/>
          <w:sz w:val="24"/>
          <w:szCs w:val="24"/>
        </w:rPr>
        <w:t xml:space="preserve"> dans son sens large</w:t>
      </w:r>
      <w:r w:rsidR="00AE0DF3" w:rsidRPr="00AE0DF3">
        <w:rPr>
          <w:rFonts w:asciiTheme="majorBidi" w:hAnsiTheme="majorBidi" w:cstheme="majorBidi"/>
          <w:sz w:val="24"/>
          <w:szCs w:val="24"/>
        </w:rPr>
        <w:t xml:space="preserve"> ?   </w:t>
      </w:r>
    </w:p>
    <w:bookmarkEnd w:id="5"/>
    <w:p w14:paraId="543656ED" w14:textId="3C5FB3E7" w:rsidR="0012789B" w:rsidRPr="000E1E22" w:rsidRDefault="00A17EBC" w:rsidP="00BD5368">
      <w:pPr>
        <w:jc w:val="both"/>
        <w:rPr>
          <w:rFonts w:asciiTheme="majorBidi" w:hAnsiTheme="majorBidi" w:cstheme="majorBidi"/>
          <w:sz w:val="24"/>
          <w:szCs w:val="24"/>
        </w:rPr>
      </w:pPr>
      <w:r w:rsidRPr="000E1E22">
        <w:rPr>
          <w:rFonts w:asciiTheme="majorBidi" w:hAnsiTheme="majorBidi" w:cstheme="majorBidi"/>
          <w:sz w:val="24"/>
          <w:szCs w:val="24"/>
        </w:rPr>
        <w:t>À</w:t>
      </w:r>
      <w:r w:rsidR="0012789B" w:rsidRPr="000E1E22">
        <w:rPr>
          <w:rFonts w:asciiTheme="majorBidi" w:hAnsiTheme="majorBidi" w:cstheme="majorBidi"/>
          <w:sz w:val="24"/>
          <w:szCs w:val="24"/>
        </w:rPr>
        <w:t xml:space="preserve"> partir de ces questionnements, on peut postuler que : </w:t>
      </w:r>
    </w:p>
    <w:p w14:paraId="43B19977" w14:textId="77777777" w:rsidR="0012789B" w:rsidRDefault="0012789B" w:rsidP="000E1E22">
      <w:pPr>
        <w:pStyle w:val="Paragraphedeliste"/>
        <w:ind w:left="0"/>
        <w:jc w:val="both"/>
        <w:rPr>
          <w:rFonts w:asciiTheme="majorBidi" w:hAnsiTheme="majorBidi" w:cstheme="majorBidi"/>
          <w:sz w:val="24"/>
          <w:szCs w:val="24"/>
        </w:rPr>
      </w:pPr>
      <w:r w:rsidRPr="000E1E22">
        <w:rPr>
          <w:rFonts w:asciiTheme="majorBidi" w:hAnsiTheme="majorBidi" w:cstheme="majorBidi"/>
          <w:sz w:val="24"/>
          <w:szCs w:val="24"/>
        </w:rPr>
        <w:t xml:space="preserve">Le Sénégal connait un développement des mosquées sans précédent. Le nombre de mosquées a augmenté considérablement depuis les années 1970 suite au </w:t>
      </w:r>
      <w:r w:rsidRPr="000E1E22">
        <w:rPr>
          <w:rFonts w:asciiTheme="majorBidi" w:hAnsiTheme="majorBidi" w:cstheme="majorBidi"/>
          <w:i/>
          <w:iCs/>
          <w:sz w:val="24"/>
          <w:szCs w:val="24"/>
        </w:rPr>
        <w:t>réveil islamique</w:t>
      </w:r>
      <w:r w:rsidRPr="000E1E22">
        <w:rPr>
          <w:rFonts w:asciiTheme="majorBidi" w:hAnsiTheme="majorBidi" w:cstheme="majorBidi"/>
          <w:sz w:val="24"/>
          <w:szCs w:val="24"/>
        </w:rPr>
        <w:t xml:space="preserve"> favorisé par un contexte</w:t>
      </w:r>
      <w:r w:rsidR="00685703" w:rsidRPr="000E1E22">
        <w:rPr>
          <w:rFonts w:asciiTheme="majorBidi" w:hAnsiTheme="majorBidi" w:cstheme="majorBidi"/>
          <w:sz w:val="24"/>
          <w:szCs w:val="24"/>
        </w:rPr>
        <w:t xml:space="preserve"> national et international</w:t>
      </w:r>
      <w:r w:rsidRPr="000E1E22">
        <w:rPr>
          <w:rFonts w:asciiTheme="majorBidi" w:hAnsiTheme="majorBidi" w:cstheme="majorBidi"/>
          <w:sz w:val="24"/>
          <w:szCs w:val="24"/>
        </w:rPr>
        <w:t>. Il témoigne d’une forte religiosité au niveau des communautés</w:t>
      </w:r>
      <w:r w:rsidR="00685703" w:rsidRPr="000E1E22">
        <w:rPr>
          <w:rFonts w:asciiTheme="majorBidi" w:hAnsiTheme="majorBidi" w:cstheme="majorBidi"/>
          <w:sz w:val="24"/>
          <w:szCs w:val="24"/>
        </w:rPr>
        <w:t xml:space="preserve"> sénégalaises. La mosquée fait partie du décor de</w:t>
      </w:r>
      <w:r w:rsidR="00116098" w:rsidRPr="000E1E22">
        <w:rPr>
          <w:rFonts w:asciiTheme="majorBidi" w:hAnsiTheme="majorBidi" w:cstheme="majorBidi"/>
          <w:sz w:val="24"/>
          <w:szCs w:val="24"/>
        </w:rPr>
        <w:t xml:space="preserve"> presque</w:t>
      </w:r>
      <w:r w:rsidR="00685703" w:rsidRPr="000E1E22">
        <w:rPr>
          <w:rFonts w:asciiTheme="majorBidi" w:hAnsiTheme="majorBidi" w:cstheme="majorBidi"/>
          <w:sz w:val="24"/>
          <w:szCs w:val="24"/>
        </w:rPr>
        <w:t xml:space="preserve"> toutes les localités du Sénégal.</w:t>
      </w:r>
    </w:p>
    <w:p w14:paraId="647EDE56" w14:textId="77777777" w:rsidR="00F05B85" w:rsidRPr="000E1E22" w:rsidRDefault="00F05B85" w:rsidP="000E1E22">
      <w:pPr>
        <w:pStyle w:val="Paragraphedeliste"/>
        <w:ind w:left="0"/>
        <w:jc w:val="both"/>
        <w:rPr>
          <w:rFonts w:asciiTheme="majorBidi" w:hAnsiTheme="majorBidi" w:cstheme="majorBidi"/>
          <w:sz w:val="24"/>
          <w:szCs w:val="24"/>
        </w:rPr>
      </w:pPr>
    </w:p>
    <w:p w14:paraId="0F593C21" w14:textId="13CA3E24" w:rsidR="00685703" w:rsidRPr="000E1E22" w:rsidRDefault="0012789B" w:rsidP="000E1E22">
      <w:pPr>
        <w:pStyle w:val="Paragraphedeliste"/>
        <w:ind w:left="0"/>
        <w:jc w:val="both"/>
        <w:rPr>
          <w:rFonts w:asciiTheme="majorBidi" w:hAnsiTheme="majorBidi" w:cstheme="majorBidi"/>
          <w:sz w:val="24"/>
          <w:szCs w:val="24"/>
        </w:rPr>
      </w:pPr>
      <w:bookmarkStart w:id="6" w:name="_Hlk164094291"/>
      <w:r w:rsidRPr="000E1E22">
        <w:rPr>
          <w:rFonts w:asciiTheme="majorBidi" w:hAnsiTheme="majorBidi" w:cstheme="majorBidi"/>
          <w:sz w:val="24"/>
          <w:szCs w:val="24"/>
        </w:rPr>
        <w:t>Au-delà du religieux et de la symbolique islamique, des enjeux et des motivations économiques, sociale</w:t>
      </w:r>
      <w:r w:rsidR="00685703" w:rsidRPr="000E1E22">
        <w:rPr>
          <w:rFonts w:asciiTheme="majorBidi" w:hAnsiTheme="majorBidi" w:cstheme="majorBidi"/>
          <w:sz w:val="24"/>
          <w:szCs w:val="24"/>
        </w:rPr>
        <w:t>s</w:t>
      </w:r>
      <w:r w:rsidRPr="000E1E22">
        <w:rPr>
          <w:rFonts w:asciiTheme="majorBidi" w:hAnsiTheme="majorBidi" w:cstheme="majorBidi"/>
          <w:sz w:val="24"/>
          <w:szCs w:val="24"/>
        </w:rPr>
        <w:t>, cultuelle</w:t>
      </w:r>
      <w:r w:rsidR="00685703" w:rsidRPr="000E1E22">
        <w:rPr>
          <w:rFonts w:asciiTheme="majorBidi" w:hAnsiTheme="majorBidi" w:cstheme="majorBidi"/>
          <w:sz w:val="24"/>
          <w:szCs w:val="24"/>
        </w:rPr>
        <w:t>s</w:t>
      </w:r>
      <w:r w:rsidRPr="000E1E22">
        <w:rPr>
          <w:rFonts w:asciiTheme="majorBidi" w:hAnsiTheme="majorBidi" w:cstheme="majorBidi"/>
          <w:sz w:val="24"/>
          <w:szCs w:val="24"/>
        </w:rPr>
        <w:t xml:space="preserve"> se superposent </w:t>
      </w:r>
      <w:r w:rsidR="00A80082" w:rsidRPr="000E1E22">
        <w:rPr>
          <w:rFonts w:asciiTheme="majorBidi" w:hAnsiTheme="majorBidi" w:cstheme="majorBidi"/>
          <w:sz w:val="24"/>
          <w:szCs w:val="24"/>
        </w:rPr>
        <w:t>et donne</w:t>
      </w:r>
      <w:r w:rsidR="00685703" w:rsidRPr="000E1E22">
        <w:rPr>
          <w:rFonts w:asciiTheme="majorBidi" w:hAnsiTheme="majorBidi" w:cstheme="majorBidi"/>
          <w:sz w:val="24"/>
          <w:szCs w:val="24"/>
        </w:rPr>
        <w:t>nt</w:t>
      </w:r>
      <w:r w:rsidR="00A80082" w:rsidRPr="000E1E22">
        <w:rPr>
          <w:rFonts w:asciiTheme="majorBidi" w:hAnsiTheme="majorBidi" w:cstheme="majorBidi"/>
          <w:sz w:val="24"/>
          <w:szCs w:val="24"/>
        </w:rPr>
        <w:t xml:space="preserve"> à la mosquée des missions nouvelles </w:t>
      </w:r>
      <w:r w:rsidR="008F5BD8" w:rsidRPr="000E1E22">
        <w:rPr>
          <w:rFonts w:asciiTheme="majorBidi" w:hAnsiTheme="majorBidi" w:cstheme="majorBidi"/>
          <w:sz w:val="24"/>
          <w:szCs w:val="24"/>
        </w:rPr>
        <w:t>et créent des enjeux nouveaux. E</w:t>
      </w:r>
      <w:r w:rsidR="00685703" w:rsidRPr="000E1E22">
        <w:rPr>
          <w:rFonts w:asciiTheme="majorBidi" w:hAnsiTheme="majorBidi" w:cstheme="majorBidi"/>
          <w:sz w:val="24"/>
          <w:szCs w:val="24"/>
        </w:rPr>
        <w:t>n effet</w:t>
      </w:r>
      <w:r w:rsidR="00035953">
        <w:rPr>
          <w:rFonts w:asciiTheme="majorBidi" w:hAnsiTheme="majorBidi" w:cstheme="majorBidi"/>
          <w:sz w:val="24"/>
          <w:szCs w:val="24"/>
        </w:rPr>
        <w:t>,</w:t>
      </w:r>
      <w:r w:rsidR="00685703" w:rsidRPr="000E1E22">
        <w:rPr>
          <w:rFonts w:asciiTheme="majorBidi" w:hAnsiTheme="majorBidi" w:cstheme="majorBidi"/>
          <w:sz w:val="24"/>
          <w:szCs w:val="24"/>
        </w:rPr>
        <w:t xml:space="preserve"> les rapports des communautés à la mosquée se complexifient et se justifient doublement sur le plan religieux et social. </w:t>
      </w:r>
    </w:p>
    <w:bookmarkEnd w:id="6"/>
    <w:p w14:paraId="7EB3EC0A" w14:textId="0BF12EF2" w:rsidR="00A17EBC" w:rsidRPr="000E1E22" w:rsidRDefault="00A17EBC" w:rsidP="000E1E22">
      <w:pPr>
        <w:pStyle w:val="Paragraphedeliste"/>
        <w:ind w:left="0"/>
        <w:jc w:val="both"/>
        <w:rPr>
          <w:rFonts w:asciiTheme="majorBidi" w:hAnsiTheme="majorBidi" w:cstheme="majorBidi"/>
          <w:sz w:val="24"/>
          <w:szCs w:val="24"/>
        </w:rPr>
      </w:pPr>
      <w:r w:rsidRPr="000E1E22">
        <w:rPr>
          <w:rFonts w:asciiTheme="majorBidi" w:hAnsiTheme="majorBidi" w:cstheme="majorBidi"/>
          <w:sz w:val="24"/>
          <w:szCs w:val="24"/>
        </w:rPr>
        <w:t xml:space="preserve">La mosquée est devenue un moyen d’expression identitaire et / ou de communautarisme </w:t>
      </w:r>
      <w:r w:rsidRPr="000E1E22">
        <w:rPr>
          <w:rFonts w:asciiTheme="majorBidi" w:hAnsiTheme="majorBidi" w:cstheme="majorBidi"/>
          <w:sz w:val="24"/>
          <w:szCs w:val="24"/>
          <w:cs/>
        </w:rPr>
        <w:t>‎</w:t>
      </w:r>
      <w:r w:rsidR="002761AA" w:rsidRPr="000E1E22">
        <w:rPr>
          <w:rFonts w:asciiTheme="majorBidi" w:hAnsiTheme="majorBidi" w:cstheme="majorBidi"/>
          <w:sz w:val="24"/>
          <w:szCs w:val="24"/>
        </w:rPr>
        <w:t xml:space="preserve"> </w:t>
      </w:r>
      <w:r w:rsidRPr="000E1E22">
        <w:rPr>
          <w:rFonts w:asciiTheme="majorBidi" w:hAnsiTheme="majorBidi" w:cstheme="majorBidi"/>
          <w:sz w:val="24"/>
          <w:szCs w:val="24"/>
          <w:cs/>
        </w:rPr>
        <w:t>‎</w:t>
      </w:r>
      <w:r w:rsidRPr="000E1E22">
        <w:rPr>
          <w:rFonts w:asciiTheme="majorBidi" w:hAnsiTheme="majorBidi" w:cstheme="majorBidi"/>
          <w:sz w:val="24"/>
          <w:szCs w:val="24"/>
        </w:rPr>
        <w:t xml:space="preserve">(Forces centrifuges, groupuscules confrériques et extra confrériques, salafistes…). Elle </w:t>
      </w:r>
      <w:r w:rsidRPr="000E1E22">
        <w:rPr>
          <w:rFonts w:asciiTheme="majorBidi" w:hAnsiTheme="majorBidi" w:cstheme="majorBidi"/>
          <w:sz w:val="24"/>
          <w:szCs w:val="24"/>
          <w:cs/>
        </w:rPr>
        <w:t>‎</w:t>
      </w:r>
      <w:r w:rsidRPr="000E1E22">
        <w:rPr>
          <w:rFonts w:asciiTheme="majorBidi" w:hAnsiTheme="majorBidi" w:cstheme="majorBidi"/>
          <w:sz w:val="24"/>
          <w:szCs w:val="24"/>
        </w:rPr>
        <w:t xml:space="preserve">devient également un moyen de propagande politico-religieuse et d’incursion dans les </w:t>
      </w:r>
      <w:r w:rsidRPr="000E1E22">
        <w:rPr>
          <w:rFonts w:asciiTheme="majorBidi" w:hAnsiTheme="majorBidi" w:cstheme="majorBidi"/>
          <w:sz w:val="24"/>
          <w:szCs w:val="24"/>
          <w:cs/>
        </w:rPr>
        <w:t>‎</w:t>
      </w:r>
      <w:r w:rsidRPr="000E1E22">
        <w:rPr>
          <w:rFonts w:asciiTheme="majorBidi" w:hAnsiTheme="majorBidi" w:cstheme="majorBidi"/>
          <w:sz w:val="24"/>
          <w:szCs w:val="24"/>
        </w:rPr>
        <w:t xml:space="preserve">foyers socioreligieux d’obédience confrérique et les milieux religieux émergents du </w:t>
      </w:r>
      <w:r w:rsidRPr="000E1E22">
        <w:rPr>
          <w:rFonts w:asciiTheme="majorBidi" w:hAnsiTheme="majorBidi" w:cstheme="majorBidi"/>
          <w:sz w:val="24"/>
          <w:szCs w:val="24"/>
          <w:cs/>
        </w:rPr>
        <w:t>‎</w:t>
      </w:r>
      <w:r w:rsidRPr="000E1E22">
        <w:rPr>
          <w:rFonts w:asciiTheme="majorBidi" w:hAnsiTheme="majorBidi" w:cstheme="majorBidi"/>
          <w:sz w:val="24"/>
          <w:szCs w:val="24"/>
        </w:rPr>
        <w:t xml:space="preserve">Sénégal. Tout comme elle est devenu un moyen de rivalités entre les communautés. Les </w:t>
      </w:r>
      <w:r w:rsidRPr="000E1E22">
        <w:rPr>
          <w:rFonts w:asciiTheme="majorBidi" w:hAnsiTheme="majorBidi" w:cstheme="majorBidi"/>
          <w:sz w:val="24"/>
          <w:szCs w:val="24"/>
          <w:cs/>
        </w:rPr>
        <w:t>‎</w:t>
      </w:r>
      <w:r w:rsidRPr="000E1E22">
        <w:rPr>
          <w:rFonts w:asciiTheme="majorBidi" w:hAnsiTheme="majorBidi" w:cstheme="majorBidi"/>
          <w:sz w:val="24"/>
          <w:szCs w:val="24"/>
        </w:rPr>
        <w:t xml:space="preserve">contenus des mosquées favorisent l’évolution/mutation des mentalités et comportements </w:t>
      </w:r>
      <w:r w:rsidRPr="000E1E22">
        <w:rPr>
          <w:rFonts w:asciiTheme="majorBidi" w:hAnsiTheme="majorBidi" w:cstheme="majorBidi"/>
          <w:sz w:val="24"/>
          <w:szCs w:val="24"/>
          <w:cs/>
        </w:rPr>
        <w:t>‎</w:t>
      </w:r>
      <w:r w:rsidRPr="000E1E22">
        <w:rPr>
          <w:rFonts w:asciiTheme="majorBidi" w:hAnsiTheme="majorBidi" w:cstheme="majorBidi"/>
          <w:sz w:val="24"/>
          <w:szCs w:val="24"/>
        </w:rPr>
        <w:t xml:space="preserve">socioreligieux des communautés concernées. </w:t>
      </w:r>
      <w:r w:rsidRPr="000E1E22">
        <w:rPr>
          <w:rFonts w:asciiTheme="majorBidi" w:hAnsiTheme="majorBidi" w:cstheme="majorBidi"/>
          <w:sz w:val="24"/>
          <w:szCs w:val="24"/>
          <w:cs/>
        </w:rPr>
        <w:t>‎</w:t>
      </w:r>
    </w:p>
    <w:p w14:paraId="44727099" w14:textId="77777777" w:rsidR="002179D2" w:rsidRPr="000E1E22" w:rsidRDefault="002179D2" w:rsidP="002179D2">
      <w:pPr>
        <w:jc w:val="both"/>
        <w:rPr>
          <w:rFonts w:asciiTheme="majorBidi" w:hAnsiTheme="majorBidi" w:cstheme="majorBidi"/>
          <w:b/>
          <w:bCs/>
          <w:sz w:val="24"/>
          <w:szCs w:val="24"/>
        </w:rPr>
      </w:pPr>
      <w:r w:rsidRPr="000E1E22">
        <w:rPr>
          <w:rFonts w:asciiTheme="majorBidi" w:hAnsiTheme="majorBidi" w:cstheme="majorBidi"/>
          <w:b/>
          <w:bCs/>
          <w:sz w:val="24"/>
          <w:szCs w:val="24"/>
        </w:rPr>
        <w:t xml:space="preserve">Axes de recherches  </w:t>
      </w:r>
    </w:p>
    <w:p w14:paraId="75566A88" w14:textId="444B3616" w:rsidR="002179D2" w:rsidRPr="000E1E22" w:rsidRDefault="00BF44E7" w:rsidP="002179D2">
      <w:pPr>
        <w:pStyle w:val="Paragraphedeliste"/>
        <w:numPr>
          <w:ilvl w:val="0"/>
          <w:numId w:val="2"/>
        </w:numPr>
        <w:jc w:val="both"/>
        <w:rPr>
          <w:rFonts w:asciiTheme="majorBidi" w:hAnsiTheme="majorBidi" w:cstheme="majorBidi"/>
          <w:sz w:val="24"/>
          <w:szCs w:val="24"/>
        </w:rPr>
      </w:pPr>
      <w:bookmarkStart w:id="7" w:name="_Hlk164094371"/>
      <w:r w:rsidRPr="000E1E22">
        <w:rPr>
          <w:rFonts w:asciiTheme="majorBidi" w:hAnsiTheme="majorBidi" w:cstheme="majorBidi"/>
          <w:sz w:val="24"/>
          <w:szCs w:val="24"/>
        </w:rPr>
        <w:t>Localisation</w:t>
      </w:r>
      <w:r w:rsidR="002179D2" w:rsidRPr="000E1E22">
        <w:rPr>
          <w:rFonts w:asciiTheme="majorBidi" w:hAnsiTheme="majorBidi" w:cstheme="majorBidi"/>
          <w:sz w:val="24"/>
          <w:szCs w:val="24"/>
        </w:rPr>
        <w:t xml:space="preserve"> des mosquées : lieux d’implantation, motivation, bailleurs, conditions de financements, gestion des financements, traçabilité et autres. </w:t>
      </w:r>
    </w:p>
    <w:p w14:paraId="0F41D227" w14:textId="77777777" w:rsidR="002179D2" w:rsidRPr="000E1E22" w:rsidRDefault="00C14DC3" w:rsidP="002179D2">
      <w:pPr>
        <w:pStyle w:val="Paragraphedeliste"/>
        <w:numPr>
          <w:ilvl w:val="0"/>
          <w:numId w:val="2"/>
        </w:numPr>
        <w:jc w:val="both"/>
        <w:rPr>
          <w:rFonts w:asciiTheme="majorBidi" w:hAnsiTheme="majorBidi" w:cstheme="majorBidi"/>
          <w:sz w:val="24"/>
          <w:szCs w:val="24"/>
        </w:rPr>
      </w:pPr>
      <w:r w:rsidRPr="000E1E22">
        <w:rPr>
          <w:rFonts w:asciiTheme="majorBidi" w:hAnsiTheme="majorBidi" w:cstheme="majorBidi"/>
          <w:sz w:val="24"/>
          <w:szCs w:val="24"/>
        </w:rPr>
        <w:t>Fonctions de</w:t>
      </w:r>
      <w:r w:rsidR="002179D2" w:rsidRPr="000E1E22">
        <w:rPr>
          <w:rFonts w:asciiTheme="majorBidi" w:hAnsiTheme="majorBidi" w:cstheme="majorBidi"/>
          <w:sz w:val="24"/>
          <w:szCs w:val="24"/>
        </w:rPr>
        <w:t xml:space="preserve"> la mosquée : statut de la mosquée, utilité sociale : les rôles sociaux, économiques, religieux, caractéristiques socioreligieuses des acteurs.</w:t>
      </w:r>
    </w:p>
    <w:p w14:paraId="6B27E7A0" w14:textId="77777777" w:rsidR="002179D2" w:rsidRPr="000E1E22" w:rsidRDefault="002179D2" w:rsidP="002179D2">
      <w:pPr>
        <w:pStyle w:val="Paragraphedeliste"/>
        <w:numPr>
          <w:ilvl w:val="0"/>
          <w:numId w:val="2"/>
        </w:numPr>
        <w:jc w:val="both"/>
        <w:rPr>
          <w:rFonts w:asciiTheme="majorBidi" w:hAnsiTheme="majorBidi" w:cstheme="majorBidi"/>
          <w:sz w:val="24"/>
          <w:szCs w:val="24"/>
        </w:rPr>
      </w:pPr>
      <w:r w:rsidRPr="000E1E22">
        <w:rPr>
          <w:rFonts w:asciiTheme="majorBidi" w:hAnsiTheme="majorBidi" w:cstheme="majorBidi"/>
          <w:sz w:val="24"/>
          <w:szCs w:val="24"/>
        </w:rPr>
        <w:t xml:space="preserve">Aspects architecturels : les infrastructures qui composent la mosquée, les services offerts : école, morgue, service de santé… </w:t>
      </w:r>
    </w:p>
    <w:bookmarkEnd w:id="7"/>
    <w:p w14:paraId="61F46255" w14:textId="77777777" w:rsidR="0088014F" w:rsidRPr="000E1E22" w:rsidRDefault="0088014F" w:rsidP="0088014F">
      <w:pPr>
        <w:jc w:val="both"/>
        <w:rPr>
          <w:rFonts w:asciiTheme="majorBidi" w:hAnsiTheme="majorBidi" w:cstheme="majorBidi"/>
          <w:b/>
          <w:bCs/>
          <w:sz w:val="24"/>
          <w:szCs w:val="24"/>
        </w:rPr>
      </w:pPr>
      <w:r w:rsidRPr="000E1E22">
        <w:rPr>
          <w:rFonts w:asciiTheme="majorBidi" w:hAnsiTheme="majorBidi" w:cstheme="majorBidi"/>
          <w:b/>
          <w:bCs/>
          <w:sz w:val="24"/>
          <w:szCs w:val="24"/>
        </w:rPr>
        <w:t xml:space="preserve">Objectifs : </w:t>
      </w:r>
    </w:p>
    <w:p w14:paraId="776D404D" w14:textId="77777777" w:rsidR="0088014F" w:rsidRPr="000E1E22" w:rsidRDefault="0088014F" w:rsidP="0088014F">
      <w:pPr>
        <w:jc w:val="both"/>
        <w:rPr>
          <w:rFonts w:asciiTheme="majorBidi" w:hAnsiTheme="majorBidi" w:cstheme="majorBidi"/>
          <w:b/>
          <w:bCs/>
          <w:sz w:val="24"/>
          <w:szCs w:val="24"/>
        </w:rPr>
      </w:pPr>
      <w:r w:rsidRPr="000E1E22">
        <w:rPr>
          <w:rFonts w:asciiTheme="majorBidi" w:hAnsiTheme="majorBidi" w:cstheme="majorBidi"/>
          <w:sz w:val="24"/>
          <w:szCs w:val="24"/>
        </w:rPr>
        <w:t>L’étude vise à faire un état des lieux des mosquées au Sénégal :</w:t>
      </w:r>
    </w:p>
    <w:p w14:paraId="3548B99E" w14:textId="629ACFB0" w:rsidR="0088014F" w:rsidRPr="000E1E22" w:rsidRDefault="002761AA" w:rsidP="0088014F">
      <w:pPr>
        <w:pStyle w:val="Paragraphedeliste"/>
        <w:numPr>
          <w:ilvl w:val="0"/>
          <w:numId w:val="8"/>
        </w:numPr>
        <w:jc w:val="both"/>
        <w:rPr>
          <w:rFonts w:asciiTheme="majorBidi" w:hAnsiTheme="majorBidi" w:cstheme="majorBidi"/>
          <w:sz w:val="24"/>
          <w:szCs w:val="24"/>
        </w:rPr>
      </w:pPr>
      <w:r w:rsidRPr="000E1E22">
        <w:rPr>
          <w:rFonts w:asciiTheme="majorBidi" w:hAnsiTheme="majorBidi" w:cstheme="majorBidi"/>
          <w:sz w:val="24"/>
          <w:szCs w:val="24"/>
        </w:rPr>
        <w:t>Établir</w:t>
      </w:r>
      <w:r w:rsidR="0088014F" w:rsidRPr="000E1E22">
        <w:rPr>
          <w:rFonts w:asciiTheme="majorBidi" w:hAnsiTheme="majorBidi" w:cstheme="majorBidi"/>
          <w:sz w:val="24"/>
          <w:szCs w:val="24"/>
        </w:rPr>
        <w:t xml:space="preserve"> une cartographie des mosquées du Sénégal ;  </w:t>
      </w:r>
    </w:p>
    <w:p w14:paraId="4205AEC0" w14:textId="77777777" w:rsidR="0088014F" w:rsidRPr="000E1E22" w:rsidRDefault="0088014F" w:rsidP="0088014F">
      <w:pPr>
        <w:pStyle w:val="Paragraphedeliste"/>
        <w:numPr>
          <w:ilvl w:val="0"/>
          <w:numId w:val="8"/>
        </w:numPr>
        <w:jc w:val="both"/>
        <w:rPr>
          <w:rFonts w:asciiTheme="majorBidi" w:hAnsiTheme="majorBidi" w:cstheme="majorBidi"/>
          <w:sz w:val="24"/>
          <w:szCs w:val="24"/>
        </w:rPr>
      </w:pPr>
      <w:r w:rsidRPr="000E1E22">
        <w:rPr>
          <w:rFonts w:asciiTheme="majorBidi" w:hAnsiTheme="majorBidi" w:cstheme="majorBidi"/>
          <w:sz w:val="24"/>
          <w:szCs w:val="24"/>
        </w:rPr>
        <w:t>Classifier les mosquées selon leur filiation socioreligieuse ;</w:t>
      </w:r>
    </w:p>
    <w:p w14:paraId="74602812" w14:textId="004D2E36" w:rsidR="00F60A67" w:rsidRPr="000E1E22" w:rsidRDefault="0088014F" w:rsidP="000E1E22">
      <w:pPr>
        <w:pStyle w:val="Paragraphedeliste"/>
        <w:numPr>
          <w:ilvl w:val="0"/>
          <w:numId w:val="8"/>
        </w:numPr>
        <w:jc w:val="both"/>
        <w:rPr>
          <w:rFonts w:asciiTheme="majorBidi" w:hAnsiTheme="majorBidi" w:cstheme="majorBidi"/>
          <w:sz w:val="24"/>
          <w:szCs w:val="24"/>
        </w:rPr>
      </w:pPr>
      <w:r w:rsidRPr="000E1E22">
        <w:rPr>
          <w:rFonts w:asciiTheme="majorBidi" w:hAnsiTheme="majorBidi" w:cstheme="majorBidi"/>
          <w:sz w:val="24"/>
          <w:szCs w:val="24"/>
        </w:rPr>
        <w:t>Diagnostiquer la place de la mosquée dans les sociétés du Sénégal.</w:t>
      </w:r>
    </w:p>
    <w:p w14:paraId="014EED74" w14:textId="77777777" w:rsidR="0088014F" w:rsidRPr="000E1E22" w:rsidRDefault="0088014F" w:rsidP="0088014F">
      <w:pPr>
        <w:jc w:val="both"/>
        <w:rPr>
          <w:rFonts w:asciiTheme="majorBidi" w:hAnsiTheme="majorBidi" w:cstheme="majorBidi"/>
          <w:b/>
          <w:bCs/>
          <w:sz w:val="24"/>
          <w:szCs w:val="24"/>
        </w:rPr>
      </w:pPr>
      <w:r w:rsidRPr="000E1E22">
        <w:rPr>
          <w:rFonts w:asciiTheme="majorBidi" w:hAnsiTheme="majorBidi" w:cstheme="majorBidi"/>
          <w:b/>
          <w:bCs/>
          <w:sz w:val="24"/>
          <w:szCs w:val="24"/>
        </w:rPr>
        <w:t>Résultats attendus :</w:t>
      </w:r>
    </w:p>
    <w:p w14:paraId="784A01DD" w14:textId="06D36E35" w:rsidR="00E45BB0" w:rsidRPr="000E1E22" w:rsidRDefault="00E45BB0" w:rsidP="00E45BB0">
      <w:pPr>
        <w:numPr>
          <w:ilvl w:val="0"/>
          <w:numId w:val="3"/>
        </w:numPr>
        <w:spacing w:after="1" w:line="259" w:lineRule="auto"/>
        <w:ind w:right="-4"/>
        <w:jc w:val="both"/>
        <w:rPr>
          <w:rFonts w:asciiTheme="majorBidi" w:hAnsiTheme="majorBidi" w:cstheme="majorBidi"/>
          <w:sz w:val="24"/>
          <w:szCs w:val="24"/>
        </w:rPr>
      </w:pPr>
      <w:bookmarkStart w:id="8" w:name="_Hlk164095238"/>
      <w:r w:rsidRPr="000E1E22">
        <w:rPr>
          <w:rFonts w:asciiTheme="majorBidi" w:hAnsiTheme="majorBidi" w:cstheme="majorBidi"/>
          <w:sz w:val="24"/>
          <w:szCs w:val="24"/>
        </w:rPr>
        <w:t xml:space="preserve">Une analyse descriptive de l’occupation spatiotemporelle et des infrastructures dédiées à la prière en groupe (territoires et espaces) ; </w:t>
      </w:r>
    </w:p>
    <w:p w14:paraId="4A367E8F" w14:textId="77777777" w:rsidR="00E45BB0" w:rsidRPr="000E1E22" w:rsidRDefault="00E45BB0" w:rsidP="00E45BB0">
      <w:pPr>
        <w:numPr>
          <w:ilvl w:val="0"/>
          <w:numId w:val="3"/>
        </w:numPr>
        <w:spacing w:after="48" w:line="250" w:lineRule="auto"/>
        <w:ind w:right="-4"/>
        <w:jc w:val="both"/>
        <w:rPr>
          <w:rFonts w:asciiTheme="majorBidi" w:hAnsiTheme="majorBidi" w:cstheme="majorBidi"/>
          <w:sz w:val="24"/>
          <w:szCs w:val="24"/>
        </w:rPr>
      </w:pPr>
      <w:r w:rsidRPr="000E1E22">
        <w:rPr>
          <w:rFonts w:asciiTheme="majorBidi" w:hAnsiTheme="majorBidi" w:cstheme="majorBidi"/>
          <w:sz w:val="24"/>
          <w:szCs w:val="24"/>
        </w:rPr>
        <w:t xml:space="preserve">Une analyse descriptive qualitative des contenus à travers les fonctions, les discours, l’organisation et les services offerts dans ces espaces publico-religieux. </w:t>
      </w:r>
    </w:p>
    <w:p w14:paraId="27BD6FAD" w14:textId="77777777" w:rsidR="0088014F" w:rsidRPr="000E1E22" w:rsidRDefault="00FF3D15" w:rsidP="00E45BB0">
      <w:pPr>
        <w:pStyle w:val="Paragraphedeliste"/>
        <w:numPr>
          <w:ilvl w:val="0"/>
          <w:numId w:val="3"/>
        </w:numPr>
        <w:jc w:val="both"/>
        <w:rPr>
          <w:rFonts w:asciiTheme="majorBidi" w:hAnsiTheme="majorBidi" w:cstheme="majorBidi"/>
          <w:sz w:val="24"/>
          <w:szCs w:val="24"/>
        </w:rPr>
      </w:pPr>
      <w:r w:rsidRPr="000E1E22">
        <w:rPr>
          <w:rFonts w:asciiTheme="majorBidi" w:hAnsiTheme="majorBidi" w:cstheme="majorBidi"/>
          <w:sz w:val="24"/>
          <w:szCs w:val="24"/>
        </w:rPr>
        <w:t xml:space="preserve">Une analyse prospective des missions de la mosquée et des mutations résultantes. </w:t>
      </w:r>
    </w:p>
    <w:bookmarkEnd w:id="8"/>
    <w:p w14:paraId="2971FAD1" w14:textId="77777777" w:rsidR="0088014F" w:rsidRPr="000E1E22" w:rsidRDefault="0088014F" w:rsidP="00624030">
      <w:pPr>
        <w:pStyle w:val="Corpsdetexte"/>
        <w:rPr>
          <w:rFonts w:asciiTheme="majorBidi" w:hAnsiTheme="majorBidi" w:cstheme="majorBidi"/>
          <w:b/>
          <w:bCs/>
        </w:rPr>
      </w:pPr>
      <w:r w:rsidRPr="000E1E22">
        <w:rPr>
          <w:rFonts w:asciiTheme="majorBidi" w:hAnsiTheme="majorBidi" w:cstheme="majorBidi"/>
          <w:b/>
          <w:bCs/>
        </w:rPr>
        <w:t xml:space="preserve">Méthodologie </w:t>
      </w:r>
    </w:p>
    <w:p w14:paraId="0AA191F5" w14:textId="72246D6B" w:rsidR="00FD7C13" w:rsidRPr="000E1E22" w:rsidRDefault="00230E0B" w:rsidP="00FD7C13">
      <w:pPr>
        <w:pStyle w:val="Corpsdetexte"/>
        <w:rPr>
          <w:rFonts w:asciiTheme="majorBidi" w:hAnsiTheme="majorBidi" w:cstheme="majorBidi"/>
        </w:rPr>
      </w:pPr>
      <w:r w:rsidRPr="000E1E22">
        <w:rPr>
          <w:rFonts w:asciiTheme="majorBidi" w:hAnsiTheme="majorBidi" w:cstheme="majorBidi"/>
        </w:rPr>
        <w:t>Pour prendre en charge c</w:t>
      </w:r>
      <w:r w:rsidR="006F0ACF" w:rsidRPr="000E1E22">
        <w:rPr>
          <w:rFonts w:asciiTheme="majorBidi" w:hAnsiTheme="majorBidi" w:cstheme="majorBidi"/>
        </w:rPr>
        <w:t>es problématiques, c</w:t>
      </w:r>
      <w:r w:rsidR="00624030" w:rsidRPr="000E1E22">
        <w:rPr>
          <w:rFonts w:asciiTheme="majorBidi" w:hAnsiTheme="majorBidi" w:cstheme="majorBidi"/>
        </w:rPr>
        <w:t xml:space="preserve">ette recherche s’intéresse à la dynamique </w:t>
      </w:r>
      <w:r w:rsidR="00BD5368" w:rsidRPr="000E1E22">
        <w:rPr>
          <w:rFonts w:asciiTheme="majorBidi" w:hAnsiTheme="majorBidi" w:cstheme="majorBidi"/>
        </w:rPr>
        <w:t xml:space="preserve">des mosquées au Sénégal. </w:t>
      </w:r>
      <w:bookmarkStart w:id="9" w:name="_Hlk164094766"/>
      <w:r w:rsidR="00BD5368" w:rsidRPr="000E1E22">
        <w:rPr>
          <w:rFonts w:asciiTheme="majorBidi" w:hAnsiTheme="majorBidi" w:cstheme="majorBidi"/>
        </w:rPr>
        <w:t>Elle</w:t>
      </w:r>
      <w:r w:rsidR="00FA393B" w:rsidRPr="000E1E22">
        <w:rPr>
          <w:rFonts w:asciiTheme="majorBidi" w:hAnsiTheme="majorBidi" w:cstheme="majorBidi"/>
        </w:rPr>
        <w:t xml:space="preserve"> s’intéresse</w:t>
      </w:r>
      <w:r w:rsidR="00BD5368" w:rsidRPr="000E1E22">
        <w:rPr>
          <w:rFonts w:asciiTheme="majorBidi" w:hAnsiTheme="majorBidi" w:cstheme="majorBidi"/>
        </w:rPr>
        <w:t xml:space="preserve"> </w:t>
      </w:r>
      <w:r w:rsidR="001B6AA8" w:rsidRPr="000E1E22">
        <w:rPr>
          <w:rFonts w:asciiTheme="majorBidi" w:hAnsiTheme="majorBidi" w:cstheme="majorBidi"/>
        </w:rPr>
        <w:t>a</w:t>
      </w:r>
      <w:r w:rsidR="00FA393B" w:rsidRPr="000E1E22">
        <w:rPr>
          <w:rFonts w:asciiTheme="majorBidi" w:hAnsiTheme="majorBidi" w:cstheme="majorBidi"/>
        </w:rPr>
        <w:t xml:space="preserve">ux </w:t>
      </w:r>
      <w:r w:rsidR="00CB0AE9" w:rsidRPr="000E1E22">
        <w:rPr>
          <w:rFonts w:asciiTheme="majorBidi" w:hAnsiTheme="majorBidi" w:cstheme="majorBidi"/>
        </w:rPr>
        <w:t>mosquées dans leurs dimensions qualitatives et quantitatives</w:t>
      </w:r>
      <w:r w:rsidR="00BD5368" w:rsidRPr="000E1E22">
        <w:rPr>
          <w:rFonts w:asciiTheme="majorBidi" w:hAnsiTheme="majorBidi" w:cstheme="majorBidi"/>
        </w:rPr>
        <w:t xml:space="preserve"> à la fois. La forme entrainant le fond, cette recherche va corréler les aspects q</w:t>
      </w:r>
      <w:r w:rsidRPr="000E1E22">
        <w:rPr>
          <w:rFonts w:asciiTheme="majorBidi" w:hAnsiTheme="majorBidi" w:cstheme="majorBidi"/>
        </w:rPr>
        <w:t>ualitatifs et quantitatifs du</w:t>
      </w:r>
      <w:r w:rsidR="00BD5368" w:rsidRPr="000E1E22">
        <w:rPr>
          <w:rFonts w:asciiTheme="majorBidi" w:hAnsiTheme="majorBidi" w:cstheme="majorBidi"/>
        </w:rPr>
        <w:t xml:space="preserve"> phénomène</w:t>
      </w:r>
      <w:r w:rsidRPr="000E1E22">
        <w:rPr>
          <w:rFonts w:asciiTheme="majorBidi" w:hAnsiTheme="majorBidi" w:cstheme="majorBidi"/>
        </w:rPr>
        <w:t xml:space="preserve"> des mosquées</w:t>
      </w:r>
      <w:r w:rsidR="00BD5368" w:rsidRPr="000E1E22">
        <w:rPr>
          <w:rFonts w:asciiTheme="majorBidi" w:hAnsiTheme="majorBidi" w:cstheme="majorBidi"/>
        </w:rPr>
        <w:t>. Elle vise à établir la cartograph</w:t>
      </w:r>
      <w:r w:rsidR="006F0ACF" w:rsidRPr="000E1E22">
        <w:rPr>
          <w:rFonts w:asciiTheme="majorBidi" w:hAnsiTheme="majorBidi" w:cstheme="majorBidi"/>
        </w:rPr>
        <w:t xml:space="preserve">ie, les fonctions et missions </w:t>
      </w:r>
      <w:r w:rsidR="001D4C78" w:rsidRPr="000E1E22">
        <w:rPr>
          <w:rFonts w:asciiTheme="majorBidi" w:hAnsiTheme="majorBidi" w:cstheme="majorBidi"/>
        </w:rPr>
        <w:t xml:space="preserve">de la mosquée </w:t>
      </w:r>
      <w:r w:rsidRPr="000E1E22">
        <w:rPr>
          <w:rFonts w:asciiTheme="majorBidi" w:hAnsiTheme="majorBidi" w:cstheme="majorBidi"/>
        </w:rPr>
        <w:t>à</w:t>
      </w:r>
      <w:r w:rsidR="006F0ACF" w:rsidRPr="000E1E22">
        <w:rPr>
          <w:rFonts w:asciiTheme="majorBidi" w:hAnsiTheme="majorBidi" w:cstheme="majorBidi"/>
        </w:rPr>
        <w:t xml:space="preserve"> travers </w:t>
      </w:r>
      <w:r w:rsidR="001D4C78" w:rsidRPr="000E1E22">
        <w:rPr>
          <w:rFonts w:asciiTheme="majorBidi" w:hAnsiTheme="majorBidi" w:cstheme="majorBidi"/>
        </w:rPr>
        <w:t>leur</w:t>
      </w:r>
      <w:r w:rsidR="00CB0AE9" w:rsidRPr="000E1E22">
        <w:rPr>
          <w:rFonts w:asciiTheme="majorBidi" w:hAnsiTheme="majorBidi" w:cstheme="majorBidi"/>
        </w:rPr>
        <w:t>s caractéristiques (physiques, infrastructurelles), ethnographique</w:t>
      </w:r>
      <w:r w:rsidR="00624030" w:rsidRPr="000E1E22">
        <w:rPr>
          <w:rFonts w:asciiTheme="majorBidi" w:hAnsiTheme="majorBidi" w:cstheme="majorBidi"/>
        </w:rPr>
        <w:t>s</w:t>
      </w:r>
      <w:r w:rsidR="00CB0AE9" w:rsidRPr="000E1E22">
        <w:rPr>
          <w:rFonts w:asciiTheme="majorBidi" w:hAnsiTheme="majorBidi" w:cstheme="majorBidi"/>
        </w:rPr>
        <w:t xml:space="preserve"> (description et analyse des traditions, us, coutumes et mœurs de populations </w:t>
      </w:r>
      <w:r w:rsidR="00624030" w:rsidRPr="000E1E22">
        <w:rPr>
          <w:rFonts w:asciiTheme="majorBidi" w:hAnsiTheme="majorBidi" w:cstheme="majorBidi"/>
        </w:rPr>
        <w:t>engagées</w:t>
      </w:r>
      <w:r w:rsidR="00CB0AE9" w:rsidRPr="000E1E22">
        <w:rPr>
          <w:rFonts w:asciiTheme="majorBidi" w:hAnsiTheme="majorBidi" w:cstheme="majorBidi"/>
        </w:rPr>
        <w:t xml:space="preserve"> autour des mosquées), fonctions</w:t>
      </w:r>
      <w:r w:rsidR="003400F8" w:rsidRPr="000E1E22">
        <w:rPr>
          <w:rFonts w:asciiTheme="majorBidi" w:hAnsiTheme="majorBidi" w:cstheme="majorBidi"/>
        </w:rPr>
        <w:t xml:space="preserve"> religieuses et sociales</w:t>
      </w:r>
      <w:r w:rsidR="00CB0AE9" w:rsidRPr="000E1E22">
        <w:rPr>
          <w:rFonts w:asciiTheme="majorBidi" w:hAnsiTheme="majorBidi" w:cstheme="majorBidi"/>
        </w:rPr>
        <w:t xml:space="preserve"> (spirituelles, sociales, </w:t>
      </w:r>
      <w:r w:rsidR="003400F8" w:rsidRPr="000E1E22">
        <w:rPr>
          <w:rFonts w:asciiTheme="majorBidi" w:hAnsiTheme="majorBidi" w:cstheme="majorBidi"/>
        </w:rPr>
        <w:t>cultuelles</w:t>
      </w:r>
      <w:r w:rsidR="00CB0AE9" w:rsidRPr="000E1E22">
        <w:rPr>
          <w:rFonts w:asciiTheme="majorBidi" w:hAnsiTheme="majorBidi" w:cstheme="majorBidi"/>
        </w:rPr>
        <w:t>,</w:t>
      </w:r>
      <w:r w:rsidR="003400F8" w:rsidRPr="000E1E22">
        <w:rPr>
          <w:rFonts w:asciiTheme="majorBidi" w:hAnsiTheme="majorBidi" w:cstheme="majorBidi"/>
        </w:rPr>
        <w:t xml:space="preserve"> culturelles et</w:t>
      </w:r>
      <w:r w:rsidR="00CB0AE9" w:rsidRPr="000E1E22">
        <w:rPr>
          <w:rFonts w:asciiTheme="majorBidi" w:hAnsiTheme="majorBidi" w:cstheme="majorBidi"/>
        </w:rPr>
        <w:t xml:space="preserve"> éducative</w:t>
      </w:r>
      <w:r w:rsidR="00624030" w:rsidRPr="000E1E22">
        <w:rPr>
          <w:rFonts w:asciiTheme="majorBidi" w:hAnsiTheme="majorBidi" w:cstheme="majorBidi"/>
        </w:rPr>
        <w:t>s</w:t>
      </w:r>
      <w:r w:rsidR="00CB0AE9" w:rsidRPr="000E1E22">
        <w:rPr>
          <w:rFonts w:asciiTheme="majorBidi" w:hAnsiTheme="majorBidi" w:cstheme="majorBidi"/>
        </w:rPr>
        <w:t>)</w:t>
      </w:r>
      <w:r w:rsidR="00BD5368" w:rsidRPr="000E1E22">
        <w:rPr>
          <w:rFonts w:asciiTheme="majorBidi" w:hAnsiTheme="majorBidi" w:cstheme="majorBidi"/>
        </w:rPr>
        <w:t>. Ainsi, la</w:t>
      </w:r>
      <w:r w:rsidR="00624030" w:rsidRPr="000E1E22">
        <w:rPr>
          <w:rFonts w:asciiTheme="majorBidi" w:hAnsiTheme="majorBidi" w:cstheme="majorBidi"/>
        </w:rPr>
        <w:t xml:space="preserve"> situation spatio-temporelle</w:t>
      </w:r>
      <w:r w:rsidR="00BD5368" w:rsidRPr="000E1E22">
        <w:rPr>
          <w:rFonts w:asciiTheme="majorBidi" w:hAnsiTheme="majorBidi" w:cstheme="majorBidi"/>
        </w:rPr>
        <w:t>, la typologie</w:t>
      </w:r>
      <w:r w:rsidR="00624030" w:rsidRPr="000E1E22">
        <w:rPr>
          <w:rFonts w:asciiTheme="majorBidi" w:hAnsiTheme="majorBidi" w:cstheme="majorBidi"/>
        </w:rPr>
        <w:t xml:space="preserve"> et</w:t>
      </w:r>
      <w:r w:rsidR="00BD5368" w:rsidRPr="000E1E22">
        <w:rPr>
          <w:rFonts w:asciiTheme="majorBidi" w:hAnsiTheme="majorBidi" w:cstheme="majorBidi"/>
        </w:rPr>
        <w:t xml:space="preserve"> </w:t>
      </w:r>
      <w:r w:rsidR="00624030" w:rsidRPr="000E1E22">
        <w:rPr>
          <w:rFonts w:asciiTheme="majorBidi" w:hAnsiTheme="majorBidi" w:cstheme="majorBidi"/>
        </w:rPr>
        <w:t xml:space="preserve">la dimension socioreligieuse </w:t>
      </w:r>
      <w:r w:rsidR="004657EE">
        <w:rPr>
          <w:rFonts w:asciiTheme="majorBidi" w:hAnsiTheme="majorBidi" w:cstheme="majorBidi"/>
        </w:rPr>
        <w:t xml:space="preserve">en termes de fonctions et de discours </w:t>
      </w:r>
      <w:r w:rsidR="00BD5368" w:rsidRPr="000E1E22">
        <w:rPr>
          <w:rFonts w:asciiTheme="majorBidi" w:hAnsiTheme="majorBidi" w:cstheme="majorBidi"/>
        </w:rPr>
        <w:t xml:space="preserve">seront au cœur de cette recherche. </w:t>
      </w:r>
      <w:r w:rsidR="00624030" w:rsidRPr="000E1E22">
        <w:rPr>
          <w:rFonts w:asciiTheme="majorBidi" w:hAnsiTheme="majorBidi" w:cstheme="majorBidi"/>
        </w:rPr>
        <w:t>Autrement dit, le système des mosquées sera décrit et analysé en tenant compte des aspects ci-dessus énumérés.</w:t>
      </w:r>
    </w:p>
    <w:bookmarkEnd w:id="9"/>
    <w:p w14:paraId="2FF64C14" w14:textId="01CCCA34" w:rsidR="00FD7C13" w:rsidRPr="00FD7C13" w:rsidRDefault="00FD7C13" w:rsidP="00FD7C13">
      <w:pPr>
        <w:pStyle w:val="Corpsdetexte"/>
        <w:rPr>
          <w:rFonts w:asciiTheme="majorBidi" w:hAnsiTheme="majorBidi" w:cstheme="majorBidi"/>
        </w:rPr>
      </w:pPr>
      <w:r w:rsidRPr="00FD7C13">
        <w:rPr>
          <w:rFonts w:asciiTheme="majorBidi" w:hAnsiTheme="majorBidi" w:cstheme="majorBidi"/>
        </w:rPr>
        <w:t xml:space="preserve">Elle implique </w:t>
      </w:r>
      <w:r w:rsidR="00F05B85">
        <w:rPr>
          <w:rFonts w:asciiTheme="majorBidi" w:hAnsiTheme="majorBidi" w:cstheme="majorBidi"/>
        </w:rPr>
        <w:t xml:space="preserve">principalement </w:t>
      </w:r>
      <w:r w:rsidRPr="00FD7C13">
        <w:rPr>
          <w:rFonts w:asciiTheme="majorBidi" w:hAnsiTheme="majorBidi" w:cstheme="majorBidi"/>
        </w:rPr>
        <w:t>des démarches</w:t>
      </w:r>
      <w:r w:rsidR="00F05B85">
        <w:rPr>
          <w:rFonts w:asciiTheme="majorBidi" w:hAnsiTheme="majorBidi" w:cstheme="majorBidi"/>
        </w:rPr>
        <w:t xml:space="preserve"> qualitatives</w:t>
      </w:r>
      <w:r w:rsidRPr="00FD7C13">
        <w:rPr>
          <w:rFonts w:asciiTheme="majorBidi" w:hAnsiTheme="majorBidi" w:cstheme="majorBidi"/>
        </w:rPr>
        <w:t xml:space="preserve"> complémentaires : </w:t>
      </w:r>
    </w:p>
    <w:p w14:paraId="743DA555" w14:textId="74C52243" w:rsidR="00FD7C13" w:rsidRPr="00FD7C13" w:rsidRDefault="00FD7C13" w:rsidP="00FD7C13">
      <w:pPr>
        <w:pStyle w:val="Corpsdetexte"/>
        <w:numPr>
          <w:ilvl w:val="0"/>
          <w:numId w:val="15"/>
        </w:numPr>
        <w:spacing w:after="0"/>
        <w:rPr>
          <w:rFonts w:asciiTheme="majorBidi" w:hAnsiTheme="majorBidi" w:cstheme="majorBidi"/>
        </w:rPr>
      </w:pPr>
      <w:r w:rsidRPr="00FD7C13">
        <w:rPr>
          <w:rFonts w:asciiTheme="majorBidi" w:hAnsiTheme="majorBidi" w:cstheme="majorBidi"/>
        </w:rPr>
        <w:t xml:space="preserve">Une démarche descriptive (occupation de l’espace, infrastructures) le recensement, l’identification et la géolocalisation des mosquées au Sénégal en fonction d’un échantillon représentatif, avec comme résultat une typologie des mosquées selon les infrastructures et les zones géographiques (urbaine, semi urbaine, rurale).  </w:t>
      </w:r>
    </w:p>
    <w:p w14:paraId="059B004A" w14:textId="75FA34F9" w:rsidR="00F811EE" w:rsidRPr="000E1E22" w:rsidRDefault="00FD7C13" w:rsidP="000E1E22">
      <w:pPr>
        <w:pStyle w:val="Corpsdetexte"/>
        <w:numPr>
          <w:ilvl w:val="0"/>
          <w:numId w:val="15"/>
        </w:numPr>
        <w:spacing w:after="0"/>
        <w:rPr>
          <w:rFonts w:asciiTheme="majorBidi" w:hAnsiTheme="majorBidi" w:cstheme="majorBidi"/>
        </w:rPr>
      </w:pPr>
      <w:r w:rsidRPr="00FD7C13">
        <w:rPr>
          <w:rFonts w:asciiTheme="majorBidi" w:hAnsiTheme="majorBidi" w:cstheme="majorBidi"/>
        </w:rPr>
        <w:t>Une démarche qualitative (enquêtes socioreligieuses : observation directes et indirectes) visant à classifier les mosquées selon leurs contenus en termes de discours, affiliation/ filiation et profil religieux, social et politique des acteurs (bailleurs, communautés imams)</w:t>
      </w:r>
    </w:p>
    <w:p w14:paraId="5A9D918D" w14:textId="77777777" w:rsidR="00D01047" w:rsidRPr="000E1E22" w:rsidRDefault="00D01047" w:rsidP="00945E99">
      <w:pPr>
        <w:jc w:val="both"/>
        <w:rPr>
          <w:rFonts w:asciiTheme="majorBidi" w:hAnsiTheme="majorBidi" w:cstheme="majorBidi"/>
          <w:sz w:val="24"/>
          <w:szCs w:val="24"/>
        </w:rPr>
      </w:pPr>
    </w:p>
    <w:p w14:paraId="6FE14ACB" w14:textId="460E37FA" w:rsidR="00945E99" w:rsidRPr="000E1E22" w:rsidRDefault="00760177" w:rsidP="00945E99">
      <w:pPr>
        <w:jc w:val="both"/>
        <w:rPr>
          <w:rFonts w:asciiTheme="majorBidi" w:hAnsiTheme="majorBidi" w:cstheme="majorBidi"/>
          <w:sz w:val="24"/>
          <w:szCs w:val="24"/>
        </w:rPr>
      </w:pPr>
      <w:bookmarkStart w:id="10" w:name="_Hlk164096006"/>
      <w:r>
        <w:rPr>
          <w:rFonts w:asciiTheme="majorBidi" w:hAnsiTheme="majorBidi" w:cstheme="majorBidi"/>
          <w:sz w:val="24"/>
          <w:szCs w:val="24"/>
        </w:rPr>
        <w:t>D</w:t>
      </w:r>
      <w:r w:rsidR="00BF2CE0" w:rsidRPr="000E1E22">
        <w:rPr>
          <w:rFonts w:asciiTheme="majorBidi" w:hAnsiTheme="majorBidi" w:cstheme="majorBidi"/>
          <w:sz w:val="24"/>
          <w:szCs w:val="24"/>
        </w:rPr>
        <w:t>es opérations graduées et combinées vont permettre</w:t>
      </w:r>
      <w:r w:rsidR="00C44ED6" w:rsidRPr="000E1E22">
        <w:rPr>
          <w:rFonts w:asciiTheme="majorBidi" w:hAnsiTheme="majorBidi" w:cstheme="majorBidi"/>
          <w:sz w:val="24"/>
          <w:szCs w:val="24"/>
        </w:rPr>
        <w:t xml:space="preserve"> </w:t>
      </w:r>
      <w:r w:rsidR="00BF2CE0" w:rsidRPr="000E1E22">
        <w:rPr>
          <w:rFonts w:asciiTheme="majorBidi" w:hAnsiTheme="majorBidi" w:cstheme="majorBidi"/>
          <w:sz w:val="24"/>
          <w:szCs w:val="24"/>
        </w:rPr>
        <w:t xml:space="preserve">la collecte d’informations et de données quantitatives </w:t>
      </w:r>
      <w:r w:rsidR="00945E99" w:rsidRPr="000E1E22">
        <w:rPr>
          <w:rFonts w:asciiTheme="majorBidi" w:hAnsiTheme="majorBidi" w:cstheme="majorBidi"/>
          <w:sz w:val="24"/>
          <w:szCs w:val="24"/>
        </w:rPr>
        <w:t xml:space="preserve">et qualitatives </w:t>
      </w:r>
      <w:r w:rsidR="00BF2CE0" w:rsidRPr="000E1E22">
        <w:rPr>
          <w:rFonts w:asciiTheme="majorBidi" w:hAnsiTheme="majorBidi" w:cstheme="majorBidi"/>
          <w:sz w:val="24"/>
          <w:szCs w:val="24"/>
        </w:rPr>
        <w:t>sur les mosquées</w:t>
      </w:r>
      <w:r w:rsidR="00945E99" w:rsidRPr="000E1E22">
        <w:rPr>
          <w:rFonts w:asciiTheme="majorBidi" w:hAnsiTheme="majorBidi" w:cstheme="majorBidi"/>
          <w:sz w:val="24"/>
          <w:szCs w:val="24"/>
        </w:rPr>
        <w:t>. Elles seront ponctuées par deux grands moments.</w:t>
      </w:r>
      <w:r w:rsidR="00BF2CE0" w:rsidRPr="000E1E22">
        <w:rPr>
          <w:rFonts w:asciiTheme="majorBidi" w:hAnsiTheme="majorBidi" w:cstheme="majorBidi"/>
          <w:sz w:val="24"/>
          <w:szCs w:val="24"/>
        </w:rPr>
        <w:t xml:space="preserve"> </w:t>
      </w:r>
    </w:p>
    <w:p w14:paraId="30FF4C87" w14:textId="77777777" w:rsidR="00C44ED6" w:rsidRPr="000E1E22" w:rsidRDefault="00945E99" w:rsidP="000E1E22">
      <w:pPr>
        <w:numPr>
          <w:ilvl w:val="0"/>
          <w:numId w:val="17"/>
        </w:numPr>
        <w:spacing w:after="0"/>
        <w:jc w:val="both"/>
        <w:rPr>
          <w:rFonts w:asciiTheme="majorBidi" w:hAnsiTheme="majorBidi" w:cstheme="majorBidi"/>
          <w:sz w:val="24"/>
          <w:szCs w:val="24"/>
        </w:rPr>
      </w:pPr>
      <w:r w:rsidRPr="000E1E22">
        <w:rPr>
          <w:rFonts w:asciiTheme="majorBidi" w:hAnsiTheme="majorBidi" w:cstheme="majorBidi"/>
          <w:sz w:val="24"/>
          <w:szCs w:val="24"/>
        </w:rPr>
        <w:t>U</w:t>
      </w:r>
      <w:r w:rsidR="00C44ED6" w:rsidRPr="000E1E22">
        <w:rPr>
          <w:rFonts w:asciiTheme="majorBidi" w:hAnsiTheme="majorBidi" w:cstheme="majorBidi"/>
          <w:sz w:val="24"/>
          <w:szCs w:val="24"/>
        </w:rPr>
        <w:t xml:space="preserve">ne première collecte </w:t>
      </w:r>
      <w:r w:rsidRPr="000E1E22">
        <w:rPr>
          <w:rFonts w:asciiTheme="majorBidi" w:hAnsiTheme="majorBidi" w:cstheme="majorBidi"/>
          <w:sz w:val="24"/>
          <w:szCs w:val="24"/>
        </w:rPr>
        <w:t>de données</w:t>
      </w:r>
      <w:r w:rsidR="00C44ED6" w:rsidRPr="000E1E22">
        <w:rPr>
          <w:rFonts w:asciiTheme="majorBidi" w:hAnsiTheme="majorBidi" w:cstheme="majorBidi"/>
          <w:sz w:val="24"/>
          <w:szCs w:val="24"/>
        </w:rPr>
        <w:t xml:space="preserve"> </w:t>
      </w:r>
      <w:r w:rsidRPr="000E1E22">
        <w:rPr>
          <w:rFonts w:asciiTheme="majorBidi" w:hAnsiTheme="majorBidi" w:cstheme="majorBidi"/>
          <w:sz w:val="24"/>
          <w:szCs w:val="24"/>
        </w:rPr>
        <w:t>quantitatives au niveau des acteurs (cité ci-dessus) détenteurs d’intérêt dans les mosquées. L</w:t>
      </w:r>
      <w:r w:rsidR="00C44ED6" w:rsidRPr="000E1E22">
        <w:rPr>
          <w:rFonts w:asciiTheme="majorBidi" w:hAnsiTheme="majorBidi" w:cstheme="majorBidi"/>
          <w:sz w:val="24"/>
          <w:szCs w:val="24"/>
        </w:rPr>
        <w:t xml:space="preserve">’analyse aboutira à une première </w:t>
      </w:r>
      <w:r w:rsidRPr="000E1E22">
        <w:rPr>
          <w:rFonts w:asciiTheme="majorBidi" w:hAnsiTheme="majorBidi" w:cstheme="majorBidi"/>
          <w:sz w:val="24"/>
          <w:szCs w:val="24"/>
        </w:rPr>
        <w:t>description spatiotemporelle des mosquées</w:t>
      </w:r>
      <w:r w:rsidR="00C44ED6" w:rsidRPr="000E1E22">
        <w:rPr>
          <w:rFonts w:asciiTheme="majorBidi" w:hAnsiTheme="majorBidi" w:cstheme="majorBidi"/>
          <w:sz w:val="24"/>
          <w:szCs w:val="24"/>
        </w:rPr>
        <w:t xml:space="preserve">. Elle </w:t>
      </w:r>
      <w:r w:rsidRPr="000E1E22">
        <w:rPr>
          <w:rFonts w:asciiTheme="majorBidi" w:hAnsiTheme="majorBidi" w:cstheme="majorBidi"/>
          <w:sz w:val="24"/>
          <w:szCs w:val="24"/>
        </w:rPr>
        <w:t>sera</w:t>
      </w:r>
      <w:r w:rsidR="00C44ED6" w:rsidRPr="000E1E22">
        <w:rPr>
          <w:rFonts w:asciiTheme="majorBidi" w:hAnsiTheme="majorBidi" w:cstheme="majorBidi"/>
          <w:sz w:val="24"/>
          <w:szCs w:val="24"/>
        </w:rPr>
        <w:t xml:space="preserve"> suivie d’une collecte complémentaire avec des enqu</w:t>
      </w:r>
      <w:r w:rsidR="005379EB" w:rsidRPr="000E1E22">
        <w:rPr>
          <w:rFonts w:asciiTheme="majorBidi" w:hAnsiTheme="majorBidi" w:cstheme="majorBidi"/>
          <w:sz w:val="24"/>
          <w:szCs w:val="24"/>
        </w:rPr>
        <w:t>êteurs sur le terrain.</w:t>
      </w:r>
    </w:p>
    <w:p w14:paraId="4D279768" w14:textId="77777777" w:rsidR="00B56A9C" w:rsidRPr="000E1E22" w:rsidRDefault="0095723B" w:rsidP="000E1E22">
      <w:pPr>
        <w:numPr>
          <w:ilvl w:val="0"/>
          <w:numId w:val="17"/>
        </w:numPr>
        <w:spacing w:after="0"/>
        <w:jc w:val="both"/>
        <w:rPr>
          <w:rFonts w:asciiTheme="majorBidi" w:hAnsiTheme="majorBidi" w:cstheme="majorBidi"/>
          <w:sz w:val="24"/>
          <w:szCs w:val="24"/>
        </w:rPr>
      </w:pPr>
      <w:r w:rsidRPr="000E1E22">
        <w:rPr>
          <w:rFonts w:asciiTheme="majorBidi" w:hAnsiTheme="majorBidi" w:cstheme="majorBidi"/>
          <w:sz w:val="24"/>
          <w:szCs w:val="24"/>
        </w:rPr>
        <w:t xml:space="preserve">Une </w:t>
      </w:r>
      <w:r w:rsidR="00945E99" w:rsidRPr="000E1E22">
        <w:rPr>
          <w:rFonts w:asciiTheme="majorBidi" w:hAnsiTheme="majorBidi" w:cstheme="majorBidi"/>
          <w:sz w:val="24"/>
          <w:szCs w:val="24"/>
        </w:rPr>
        <w:t>deuxième</w:t>
      </w:r>
      <w:r w:rsidRPr="000E1E22">
        <w:rPr>
          <w:rFonts w:asciiTheme="majorBidi" w:hAnsiTheme="majorBidi" w:cstheme="majorBidi"/>
          <w:sz w:val="24"/>
          <w:szCs w:val="24"/>
        </w:rPr>
        <w:t xml:space="preserve"> </w:t>
      </w:r>
      <w:r w:rsidR="00945E99" w:rsidRPr="000E1E22">
        <w:rPr>
          <w:rFonts w:asciiTheme="majorBidi" w:hAnsiTheme="majorBidi" w:cstheme="majorBidi"/>
          <w:sz w:val="24"/>
          <w:szCs w:val="24"/>
        </w:rPr>
        <w:t xml:space="preserve">collecte de données </w:t>
      </w:r>
      <w:r w:rsidRPr="000E1E22">
        <w:rPr>
          <w:rFonts w:asciiTheme="majorBidi" w:hAnsiTheme="majorBidi" w:cstheme="majorBidi"/>
          <w:sz w:val="24"/>
          <w:szCs w:val="24"/>
        </w:rPr>
        <w:t>qualitative</w:t>
      </w:r>
      <w:r w:rsidR="00945E99" w:rsidRPr="000E1E22">
        <w:rPr>
          <w:rFonts w:asciiTheme="majorBidi" w:hAnsiTheme="majorBidi" w:cstheme="majorBidi"/>
          <w:sz w:val="24"/>
          <w:szCs w:val="24"/>
        </w:rPr>
        <w:t>s</w:t>
      </w:r>
      <w:r w:rsidRPr="000E1E22">
        <w:rPr>
          <w:rFonts w:asciiTheme="majorBidi" w:hAnsiTheme="majorBidi" w:cstheme="majorBidi"/>
          <w:sz w:val="24"/>
          <w:szCs w:val="24"/>
        </w:rPr>
        <w:t xml:space="preserve"> </w:t>
      </w:r>
      <w:r w:rsidR="00945E99" w:rsidRPr="000E1E22">
        <w:rPr>
          <w:rFonts w:asciiTheme="majorBidi" w:hAnsiTheme="majorBidi" w:cstheme="majorBidi"/>
          <w:sz w:val="24"/>
          <w:szCs w:val="24"/>
        </w:rPr>
        <w:t>qui aura</w:t>
      </w:r>
      <w:r w:rsidRPr="000E1E22">
        <w:rPr>
          <w:rFonts w:asciiTheme="majorBidi" w:hAnsiTheme="majorBidi" w:cstheme="majorBidi"/>
          <w:sz w:val="24"/>
          <w:szCs w:val="24"/>
        </w:rPr>
        <w:t xml:space="preserve"> pour but </w:t>
      </w:r>
      <w:r w:rsidR="00945E99" w:rsidRPr="000E1E22">
        <w:rPr>
          <w:rFonts w:asciiTheme="majorBidi" w:hAnsiTheme="majorBidi" w:cstheme="majorBidi"/>
          <w:sz w:val="24"/>
          <w:szCs w:val="24"/>
        </w:rPr>
        <w:t>la classification</w:t>
      </w:r>
      <w:r w:rsidRPr="000E1E22">
        <w:rPr>
          <w:rFonts w:asciiTheme="majorBidi" w:hAnsiTheme="majorBidi" w:cstheme="majorBidi"/>
          <w:sz w:val="24"/>
          <w:szCs w:val="24"/>
        </w:rPr>
        <w:t xml:space="preserve"> </w:t>
      </w:r>
      <w:r w:rsidR="00945E99" w:rsidRPr="000E1E22">
        <w:rPr>
          <w:rFonts w:asciiTheme="majorBidi" w:hAnsiTheme="majorBidi" w:cstheme="majorBidi"/>
          <w:sz w:val="24"/>
          <w:szCs w:val="24"/>
        </w:rPr>
        <w:t>d</w:t>
      </w:r>
      <w:r w:rsidRPr="000E1E22">
        <w:rPr>
          <w:rFonts w:asciiTheme="majorBidi" w:hAnsiTheme="majorBidi" w:cstheme="majorBidi"/>
          <w:sz w:val="24"/>
          <w:szCs w:val="24"/>
        </w:rPr>
        <w:t>es mosquées selon l</w:t>
      </w:r>
      <w:r w:rsidR="00945E99" w:rsidRPr="000E1E22">
        <w:rPr>
          <w:rFonts w:asciiTheme="majorBidi" w:hAnsiTheme="majorBidi" w:cstheme="majorBidi"/>
          <w:sz w:val="24"/>
          <w:szCs w:val="24"/>
        </w:rPr>
        <w:t>a typologie, les</w:t>
      </w:r>
      <w:r w:rsidRPr="000E1E22">
        <w:rPr>
          <w:rFonts w:asciiTheme="majorBidi" w:hAnsiTheme="majorBidi" w:cstheme="majorBidi"/>
          <w:sz w:val="24"/>
          <w:szCs w:val="24"/>
        </w:rPr>
        <w:t xml:space="preserve"> fonctions et organisation. Elle interrogera les motivations des acteurs, le choix des infrastructures, les sources de financements, les niveaux d’organisation et les services </w:t>
      </w:r>
      <w:r w:rsidR="00945E99" w:rsidRPr="000E1E22">
        <w:rPr>
          <w:rFonts w:asciiTheme="majorBidi" w:hAnsiTheme="majorBidi" w:cstheme="majorBidi"/>
          <w:sz w:val="24"/>
          <w:szCs w:val="24"/>
        </w:rPr>
        <w:t xml:space="preserve">et missions </w:t>
      </w:r>
      <w:r w:rsidRPr="000E1E22">
        <w:rPr>
          <w:rFonts w:asciiTheme="majorBidi" w:hAnsiTheme="majorBidi" w:cstheme="majorBidi"/>
          <w:sz w:val="24"/>
          <w:szCs w:val="24"/>
        </w:rPr>
        <w:t xml:space="preserve">assurés par la mosquée.  </w:t>
      </w:r>
      <w:r w:rsidR="008F5BD8" w:rsidRPr="000E1E22">
        <w:rPr>
          <w:rFonts w:asciiTheme="majorBidi" w:hAnsiTheme="majorBidi" w:cstheme="majorBidi"/>
          <w:sz w:val="24"/>
          <w:szCs w:val="24"/>
        </w:rPr>
        <w:t>Elle sera menée à travers des enquêtes individuelles sous forme d’entretien semi structuré</w:t>
      </w:r>
      <w:r w:rsidR="00222212" w:rsidRPr="000E1E22">
        <w:rPr>
          <w:rFonts w:asciiTheme="majorBidi" w:hAnsiTheme="majorBidi" w:cstheme="majorBidi"/>
          <w:sz w:val="24"/>
          <w:szCs w:val="24"/>
        </w:rPr>
        <w:t>. Elle touchera un échant</w:t>
      </w:r>
      <w:r w:rsidR="00230E0B" w:rsidRPr="000E1E22">
        <w:rPr>
          <w:rFonts w:asciiTheme="majorBidi" w:hAnsiTheme="majorBidi" w:cstheme="majorBidi"/>
          <w:sz w:val="24"/>
          <w:szCs w:val="24"/>
        </w:rPr>
        <w:t>illon d’acteurs en lien</w:t>
      </w:r>
      <w:r w:rsidR="00EC6EF2" w:rsidRPr="000E1E22">
        <w:rPr>
          <w:rFonts w:asciiTheme="majorBidi" w:hAnsiTheme="majorBidi" w:cstheme="majorBidi"/>
          <w:sz w:val="24"/>
          <w:szCs w:val="24"/>
        </w:rPr>
        <w:t>,</w:t>
      </w:r>
      <w:r w:rsidR="00230E0B" w:rsidRPr="000E1E22">
        <w:rPr>
          <w:rFonts w:asciiTheme="majorBidi" w:hAnsiTheme="majorBidi" w:cstheme="majorBidi"/>
          <w:sz w:val="24"/>
          <w:szCs w:val="24"/>
        </w:rPr>
        <w:t xml:space="preserve"> </w:t>
      </w:r>
      <w:r w:rsidR="00EC6EF2" w:rsidRPr="000E1E22">
        <w:rPr>
          <w:rFonts w:asciiTheme="majorBidi" w:hAnsiTheme="majorBidi" w:cstheme="majorBidi"/>
          <w:sz w:val="24"/>
          <w:szCs w:val="24"/>
        </w:rPr>
        <w:t xml:space="preserve">plus ou moins, </w:t>
      </w:r>
      <w:r w:rsidR="00230E0B" w:rsidRPr="000E1E22">
        <w:rPr>
          <w:rFonts w:asciiTheme="majorBidi" w:hAnsiTheme="majorBidi" w:cstheme="majorBidi"/>
          <w:sz w:val="24"/>
          <w:szCs w:val="24"/>
        </w:rPr>
        <w:t>direct</w:t>
      </w:r>
      <w:r w:rsidR="00222212" w:rsidRPr="000E1E22">
        <w:rPr>
          <w:rFonts w:asciiTheme="majorBidi" w:hAnsiTheme="majorBidi" w:cstheme="majorBidi"/>
          <w:sz w:val="24"/>
          <w:szCs w:val="24"/>
        </w:rPr>
        <w:t xml:space="preserve"> avec la mosquée : les imams, les autorités administratives, coutumières et locales</w:t>
      </w:r>
      <w:r w:rsidR="00945E99" w:rsidRPr="000E1E22">
        <w:rPr>
          <w:rFonts w:asciiTheme="majorBidi" w:hAnsiTheme="majorBidi" w:cstheme="majorBidi"/>
          <w:sz w:val="24"/>
          <w:szCs w:val="24"/>
        </w:rPr>
        <w:t>, les bailleurs</w:t>
      </w:r>
      <w:r w:rsidR="00222212" w:rsidRPr="000E1E22">
        <w:rPr>
          <w:rFonts w:asciiTheme="majorBidi" w:hAnsiTheme="majorBidi" w:cstheme="majorBidi"/>
          <w:sz w:val="24"/>
          <w:szCs w:val="24"/>
        </w:rPr>
        <w:t xml:space="preserve"> ainsi que les fidèles.</w:t>
      </w:r>
      <w:r w:rsidR="00C44ED6" w:rsidRPr="000E1E22">
        <w:rPr>
          <w:rFonts w:asciiTheme="majorBidi" w:hAnsiTheme="majorBidi" w:cstheme="majorBidi"/>
          <w:sz w:val="24"/>
          <w:szCs w:val="24"/>
        </w:rPr>
        <w:t xml:space="preserve"> </w:t>
      </w:r>
    </w:p>
    <w:bookmarkEnd w:id="10"/>
    <w:p w14:paraId="22414499" w14:textId="77777777" w:rsidR="00431F80" w:rsidRPr="00431F80" w:rsidRDefault="00431F80" w:rsidP="00431F80">
      <w:pPr>
        <w:jc w:val="both"/>
        <w:rPr>
          <w:rFonts w:asciiTheme="majorBidi" w:hAnsiTheme="majorBidi" w:cstheme="majorBidi"/>
          <w:sz w:val="24"/>
          <w:szCs w:val="24"/>
        </w:rPr>
      </w:pPr>
      <w:r w:rsidRPr="00431F80">
        <w:rPr>
          <w:rFonts w:asciiTheme="majorBidi" w:hAnsiTheme="majorBidi" w:cstheme="majorBidi"/>
          <w:b/>
          <w:bCs/>
          <w:sz w:val="24"/>
          <w:szCs w:val="24"/>
        </w:rPr>
        <w:t xml:space="preserve">Zones </w:t>
      </w:r>
      <w:proofErr w:type="gramStart"/>
      <w:r w:rsidRPr="00431F80">
        <w:rPr>
          <w:rFonts w:asciiTheme="majorBidi" w:hAnsiTheme="majorBidi" w:cstheme="majorBidi"/>
          <w:b/>
          <w:bCs/>
          <w:sz w:val="24"/>
          <w:szCs w:val="24"/>
        </w:rPr>
        <w:t>d’enquête</w:t>
      </w:r>
      <w:r w:rsidRPr="00431F80">
        <w:rPr>
          <w:rFonts w:asciiTheme="majorBidi" w:hAnsiTheme="majorBidi" w:cstheme="majorBidi"/>
          <w:sz w:val="24"/>
          <w:szCs w:val="24"/>
        </w:rPr>
        <w:t xml:space="preserve">  </w:t>
      </w:r>
      <w:r w:rsidRPr="00431F80">
        <w:rPr>
          <w:rFonts w:asciiTheme="majorBidi" w:hAnsiTheme="majorBidi" w:cstheme="majorBidi"/>
          <w:sz w:val="24"/>
          <w:szCs w:val="24"/>
          <w:cs/>
        </w:rPr>
        <w:t>‎</w:t>
      </w:r>
      <w:proofErr w:type="gramEnd"/>
    </w:p>
    <w:p w14:paraId="3CF174E7" w14:textId="1177AFC7" w:rsidR="00431F80" w:rsidRPr="00431F80" w:rsidRDefault="00431F80" w:rsidP="00431F80">
      <w:pPr>
        <w:jc w:val="both"/>
        <w:rPr>
          <w:rFonts w:asciiTheme="majorBidi" w:hAnsiTheme="majorBidi" w:cstheme="majorBidi"/>
          <w:sz w:val="24"/>
          <w:szCs w:val="24"/>
        </w:rPr>
      </w:pPr>
      <w:r w:rsidRPr="00431F80">
        <w:rPr>
          <w:rFonts w:asciiTheme="majorBidi" w:hAnsiTheme="majorBidi" w:cstheme="majorBidi"/>
          <w:sz w:val="24"/>
          <w:szCs w:val="24"/>
        </w:rPr>
        <w:t xml:space="preserve">La recherche va toucher toutes les régions du Sénégal. Elle retient une entrée selon le </w:t>
      </w:r>
      <w:r w:rsidRPr="00431F80">
        <w:rPr>
          <w:rFonts w:asciiTheme="majorBidi" w:hAnsiTheme="majorBidi" w:cstheme="majorBidi"/>
          <w:sz w:val="24"/>
          <w:szCs w:val="24"/>
          <w:cs/>
        </w:rPr>
        <w:t>‎</w:t>
      </w:r>
      <w:r w:rsidRPr="00431F80">
        <w:rPr>
          <w:rFonts w:asciiTheme="majorBidi" w:hAnsiTheme="majorBidi" w:cstheme="majorBidi"/>
          <w:sz w:val="24"/>
          <w:szCs w:val="24"/>
        </w:rPr>
        <w:t xml:space="preserve">découpage administratif et les situations géographiques du pays. L’échantillon sera </w:t>
      </w:r>
      <w:r w:rsidRPr="00431F80">
        <w:rPr>
          <w:rFonts w:asciiTheme="majorBidi" w:hAnsiTheme="majorBidi" w:cstheme="majorBidi"/>
          <w:sz w:val="24"/>
          <w:szCs w:val="24"/>
          <w:cs/>
        </w:rPr>
        <w:t>‎</w:t>
      </w:r>
      <w:r w:rsidRPr="00431F80">
        <w:rPr>
          <w:rFonts w:asciiTheme="majorBidi" w:hAnsiTheme="majorBidi" w:cstheme="majorBidi"/>
          <w:sz w:val="24"/>
          <w:szCs w:val="24"/>
        </w:rPr>
        <w:t xml:space="preserve">retenu après la consultation des différentes bases de l’Administration centrale, des </w:t>
      </w:r>
      <w:r w:rsidRPr="00431F80">
        <w:rPr>
          <w:rFonts w:asciiTheme="majorBidi" w:hAnsiTheme="majorBidi" w:cstheme="majorBidi"/>
          <w:sz w:val="24"/>
          <w:szCs w:val="24"/>
          <w:cs/>
        </w:rPr>
        <w:t>‎</w:t>
      </w:r>
      <w:r w:rsidRPr="00431F80">
        <w:rPr>
          <w:rFonts w:asciiTheme="majorBidi" w:hAnsiTheme="majorBidi" w:cstheme="majorBidi"/>
          <w:sz w:val="24"/>
          <w:szCs w:val="24"/>
        </w:rPr>
        <w:t xml:space="preserve">associations d’Imams et de Oulémas, des ONG s’activant dans le domaine etc.  Les critères </w:t>
      </w:r>
      <w:r w:rsidRPr="00431F80">
        <w:rPr>
          <w:rFonts w:asciiTheme="majorBidi" w:hAnsiTheme="majorBidi" w:cstheme="majorBidi"/>
          <w:sz w:val="24"/>
          <w:szCs w:val="24"/>
          <w:cs/>
        </w:rPr>
        <w:t>‎</w:t>
      </w:r>
      <w:r w:rsidRPr="00431F80">
        <w:rPr>
          <w:rFonts w:asciiTheme="majorBidi" w:hAnsiTheme="majorBidi" w:cstheme="majorBidi"/>
          <w:sz w:val="24"/>
          <w:szCs w:val="24"/>
        </w:rPr>
        <w:t>géographiques (urbain, semi urbain, rural)</w:t>
      </w:r>
      <w:r w:rsidR="00B3175D" w:rsidRPr="000E1E22">
        <w:rPr>
          <w:rFonts w:asciiTheme="majorBidi" w:hAnsiTheme="majorBidi" w:cstheme="majorBidi"/>
          <w:sz w:val="24"/>
          <w:szCs w:val="24"/>
        </w:rPr>
        <w:t xml:space="preserve">, </w:t>
      </w:r>
      <w:r w:rsidRPr="00431F80">
        <w:rPr>
          <w:rFonts w:asciiTheme="majorBidi" w:hAnsiTheme="majorBidi" w:cstheme="majorBidi"/>
          <w:sz w:val="24"/>
          <w:szCs w:val="24"/>
        </w:rPr>
        <w:t xml:space="preserve">socioreligieux et confessionnels (capitales </w:t>
      </w:r>
      <w:r w:rsidRPr="00431F80">
        <w:rPr>
          <w:rFonts w:asciiTheme="majorBidi" w:hAnsiTheme="majorBidi" w:cstheme="majorBidi"/>
          <w:sz w:val="24"/>
          <w:szCs w:val="24"/>
          <w:cs/>
        </w:rPr>
        <w:t>‎</w:t>
      </w:r>
      <w:r w:rsidRPr="00431F80">
        <w:rPr>
          <w:rFonts w:asciiTheme="majorBidi" w:hAnsiTheme="majorBidi" w:cstheme="majorBidi"/>
          <w:sz w:val="24"/>
          <w:szCs w:val="24"/>
        </w:rPr>
        <w:t xml:space="preserve">confrériques, non confrérique, associative, wahhabite etc.) et historique (les mosquées </w:t>
      </w:r>
      <w:r w:rsidRPr="00431F80">
        <w:rPr>
          <w:rFonts w:asciiTheme="majorBidi" w:hAnsiTheme="majorBidi" w:cstheme="majorBidi"/>
          <w:sz w:val="24"/>
          <w:szCs w:val="24"/>
          <w:cs/>
        </w:rPr>
        <w:t>‎</w:t>
      </w:r>
      <w:r w:rsidRPr="00431F80">
        <w:rPr>
          <w:rFonts w:asciiTheme="majorBidi" w:hAnsiTheme="majorBidi" w:cstheme="majorBidi"/>
          <w:sz w:val="24"/>
          <w:szCs w:val="24"/>
        </w:rPr>
        <w:t xml:space="preserve">d’avant et après l’indépendance), seront pris en compte dans l’échantillon.  Le territoire </w:t>
      </w:r>
      <w:r w:rsidRPr="00431F80">
        <w:rPr>
          <w:rFonts w:asciiTheme="majorBidi" w:hAnsiTheme="majorBidi" w:cstheme="majorBidi"/>
          <w:sz w:val="24"/>
          <w:szCs w:val="24"/>
          <w:cs/>
        </w:rPr>
        <w:t>‎</w:t>
      </w:r>
      <w:r w:rsidRPr="00431F80">
        <w:rPr>
          <w:rFonts w:asciiTheme="majorBidi" w:hAnsiTheme="majorBidi" w:cstheme="majorBidi"/>
          <w:sz w:val="24"/>
          <w:szCs w:val="24"/>
        </w:rPr>
        <w:t xml:space="preserve">national sera divisé en zones :  </w:t>
      </w:r>
      <w:r w:rsidRPr="00431F80">
        <w:rPr>
          <w:rFonts w:asciiTheme="majorBidi" w:hAnsiTheme="majorBidi" w:cstheme="majorBidi"/>
          <w:sz w:val="24"/>
          <w:szCs w:val="24"/>
          <w:cs/>
        </w:rPr>
        <w:t>‎</w:t>
      </w:r>
    </w:p>
    <w:p w14:paraId="161E9B29" w14:textId="77777777" w:rsidR="00431F80" w:rsidRPr="00431F80" w:rsidRDefault="00431F80" w:rsidP="00B3175D">
      <w:pPr>
        <w:numPr>
          <w:ilvl w:val="0"/>
          <w:numId w:val="17"/>
        </w:numPr>
        <w:spacing w:after="0"/>
        <w:jc w:val="both"/>
        <w:rPr>
          <w:rFonts w:asciiTheme="majorBidi" w:hAnsiTheme="majorBidi" w:cstheme="majorBidi"/>
          <w:sz w:val="24"/>
          <w:szCs w:val="24"/>
        </w:rPr>
      </w:pPr>
      <w:r w:rsidRPr="00431F80">
        <w:rPr>
          <w:rFonts w:asciiTheme="majorBidi" w:hAnsiTheme="majorBidi" w:cstheme="majorBidi"/>
          <w:sz w:val="24"/>
          <w:szCs w:val="24"/>
          <w:cs/>
        </w:rPr>
        <w:t>‎</w:t>
      </w:r>
      <w:r w:rsidRPr="00431F80">
        <w:rPr>
          <w:rFonts w:asciiTheme="majorBidi" w:hAnsiTheme="majorBidi" w:cstheme="majorBidi"/>
          <w:sz w:val="24"/>
          <w:szCs w:val="24"/>
        </w:rPr>
        <w:t xml:space="preserve">Urbaine: Dakar et ses banlieues ; toutes les autres capitales de l’intérieur du pays </w:t>
      </w:r>
      <w:r w:rsidRPr="00431F80">
        <w:rPr>
          <w:rFonts w:asciiTheme="majorBidi" w:hAnsiTheme="majorBidi" w:cstheme="majorBidi"/>
          <w:sz w:val="24"/>
          <w:szCs w:val="24"/>
          <w:cs/>
        </w:rPr>
        <w:t>‎</w:t>
      </w:r>
      <w:r w:rsidRPr="00431F80">
        <w:rPr>
          <w:rFonts w:asciiTheme="majorBidi" w:hAnsiTheme="majorBidi" w:cstheme="majorBidi"/>
          <w:sz w:val="24"/>
          <w:szCs w:val="24"/>
        </w:rPr>
        <w:t xml:space="preserve">soient </w:t>
      </w:r>
      <w:r w:rsidRPr="00431F80">
        <w:rPr>
          <w:rFonts w:asciiTheme="majorBidi" w:hAnsiTheme="majorBidi" w:cstheme="majorBidi"/>
          <w:sz w:val="24"/>
          <w:szCs w:val="24"/>
          <w:cs/>
        </w:rPr>
        <w:t>‎</w:t>
      </w:r>
      <w:r w:rsidRPr="00431F80">
        <w:rPr>
          <w:rFonts w:asciiTheme="majorBidi" w:hAnsiTheme="majorBidi" w:cstheme="majorBidi"/>
          <w:sz w:val="24"/>
          <w:szCs w:val="24"/>
        </w:rPr>
        <w:t xml:space="preserve">13. (60% pour cent de l’échantillon).  </w:t>
      </w:r>
      <w:r w:rsidRPr="00431F80">
        <w:rPr>
          <w:rFonts w:asciiTheme="majorBidi" w:hAnsiTheme="majorBidi" w:cstheme="majorBidi"/>
          <w:sz w:val="24"/>
          <w:szCs w:val="24"/>
          <w:cs/>
        </w:rPr>
        <w:t>‎</w:t>
      </w:r>
    </w:p>
    <w:p w14:paraId="0D61623B" w14:textId="77777777" w:rsidR="00B3175D" w:rsidRPr="000E1E22" w:rsidRDefault="00431F80" w:rsidP="00B3175D">
      <w:pPr>
        <w:numPr>
          <w:ilvl w:val="0"/>
          <w:numId w:val="17"/>
        </w:numPr>
        <w:spacing w:after="0"/>
        <w:jc w:val="both"/>
        <w:rPr>
          <w:rFonts w:asciiTheme="majorBidi" w:hAnsiTheme="majorBidi" w:cstheme="majorBidi"/>
          <w:sz w:val="24"/>
          <w:szCs w:val="24"/>
        </w:rPr>
      </w:pPr>
      <w:r w:rsidRPr="00431F80">
        <w:rPr>
          <w:rFonts w:asciiTheme="majorBidi" w:hAnsiTheme="majorBidi" w:cstheme="majorBidi"/>
          <w:sz w:val="24"/>
          <w:szCs w:val="24"/>
          <w:cs/>
        </w:rPr>
        <w:t>‎</w:t>
      </w:r>
      <w:r w:rsidRPr="00431F80">
        <w:rPr>
          <w:rFonts w:asciiTheme="majorBidi" w:hAnsiTheme="majorBidi" w:cstheme="majorBidi"/>
          <w:sz w:val="24"/>
          <w:szCs w:val="24"/>
        </w:rPr>
        <w:t xml:space="preserve">Semi urbaines: toutes les capitales départementales de l’intérieur du pays (30% de </w:t>
      </w:r>
      <w:r w:rsidRPr="00431F80">
        <w:rPr>
          <w:rFonts w:asciiTheme="majorBidi" w:hAnsiTheme="majorBidi" w:cstheme="majorBidi"/>
          <w:sz w:val="24"/>
          <w:szCs w:val="24"/>
          <w:cs/>
        </w:rPr>
        <w:t>‎</w:t>
      </w:r>
      <w:r w:rsidRPr="00431F80">
        <w:rPr>
          <w:rFonts w:asciiTheme="majorBidi" w:hAnsiTheme="majorBidi" w:cstheme="majorBidi"/>
          <w:sz w:val="24"/>
          <w:szCs w:val="24"/>
        </w:rPr>
        <w:t xml:space="preserve">l’échantillon) </w:t>
      </w:r>
      <w:r w:rsidRPr="00431F80">
        <w:rPr>
          <w:rFonts w:asciiTheme="majorBidi" w:hAnsiTheme="majorBidi" w:cstheme="majorBidi"/>
          <w:sz w:val="24"/>
          <w:szCs w:val="24"/>
          <w:cs/>
        </w:rPr>
        <w:t>‎</w:t>
      </w:r>
    </w:p>
    <w:p w14:paraId="0C8A03B2" w14:textId="6526679A" w:rsidR="00431F80" w:rsidRPr="000E1E22" w:rsidRDefault="00431F80" w:rsidP="00B3175D">
      <w:pPr>
        <w:numPr>
          <w:ilvl w:val="0"/>
          <w:numId w:val="17"/>
        </w:numPr>
        <w:spacing w:after="0"/>
        <w:jc w:val="both"/>
        <w:rPr>
          <w:rFonts w:asciiTheme="majorBidi" w:hAnsiTheme="majorBidi" w:cstheme="majorBidi"/>
          <w:sz w:val="24"/>
          <w:szCs w:val="24"/>
        </w:rPr>
      </w:pPr>
      <w:r w:rsidRPr="000E1E22">
        <w:rPr>
          <w:rFonts w:asciiTheme="majorBidi" w:hAnsiTheme="majorBidi" w:cstheme="majorBidi"/>
          <w:sz w:val="24"/>
          <w:szCs w:val="24"/>
        </w:rPr>
        <w:t xml:space="preserve">Rurale : les villages qu’ils soient érigés en commune ou pas (10% de l’échantillon).    </w:t>
      </w:r>
    </w:p>
    <w:p w14:paraId="02E84BC0" w14:textId="77777777" w:rsidR="00755650" w:rsidRPr="000E1E22" w:rsidRDefault="00496E90" w:rsidP="00755650">
      <w:pPr>
        <w:jc w:val="both"/>
        <w:rPr>
          <w:rFonts w:asciiTheme="majorBidi" w:hAnsiTheme="majorBidi" w:cstheme="majorBidi"/>
          <w:b/>
          <w:bCs/>
          <w:sz w:val="24"/>
          <w:szCs w:val="24"/>
        </w:rPr>
      </w:pPr>
      <w:r w:rsidRPr="000E1E22">
        <w:rPr>
          <w:rFonts w:asciiTheme="majorBidi" w:hAnsiTheme="majorBidi" w:cstheme="majorBidi"/>
          <w:b/>
          <w:bCs/>
          <w:sz w:val="24"/>
          <w:szCs w:val="24"/>
        </w:rPr>
        <w:t>Outils de recherches</w:t>
      </w:r>
    </w:p>
    <w:p w14:paraId="24AEA57F" w14:textId="77777777" w:rsidR="00755650" w:rsidRPr="000E1E22" w:rsidRDefault="00FF3D15" w:rsidP="00431F80">
      <w:pPr>
        <w:numPr>
          <w:ilvl w:val="0"/>
          <w:numId w:val="18"/>
        </w:numPr>
        <w:spacing w:after="0"/>
        <w:jc w:val="both"/>
        <w:rPr>
          <w:rFonts w:asciiTheme="majorBidi" w:hAnsiTheme="majorBidi" w:cstheme="majorBidi"/>
          <w:sz w:val="24"/>
          <w:szCs w:val="24"/>
        </w:rPr>
      </w:pPr>
      <w:r w:rsidRPr="000E1E22">
        <w:rPr>
          <w:rFonts w:asciiTheme="majorBidi" w:hAnsiTheme="majorBidi" w:cstheme="majorBidi"/>
          <w:sz w:val="24"/>
          <w:szCs w:val="24"/>
        </w:rPr>
        <w:t>Un outil</w:t>
      </w:r>
      <w:r w:rsidR="00755650" w:rsidRPr="000E1E22">
        <w:rPr>
          <w:rFonts w:asciiTheme="majorBidi" w:hAnsiTheme="majorBidi" w:cstheme="majorBidi"/>
          <w:sz w:val="24"/>
          <w:szCs w:val="24"/>
        </w:rPr>
        <w:t xml:space="preserve"> de </w:t>
      </w:r>
      <w:r w:rsidRPr="000E1E22">
        <w:rPr>
          <w:rFonts w:asciiTheme="majorBidi" w:hAnsiTheme="majorBidi" w:cstheme="majorBidi"/>
          <w:sz w:val="24"/>
          <w:szCs w:val="24"/>
        </w:rPr>
        <w:t>recensement quantitatif</w:t>
      </w:r>
      <w:r w:rsidR="00755650" w:rsidRPr="000E1E22">
        <w:rPr>
          <w:rFonts w:asciiTheme="majorBidi" w:hAnsiTheme="majorBidi" w:cstheme="majorBidi"/>
          <w:sz w:val="24"/>
          <w:szCs w:val="24"/>
        </w:rPr>
        <w:t xml:space="preserve"> </w:t>
      </w:r>
      <w:r w:rsidRPr="000E1E22">
        <w:rPr>
          <w:rFonts w:asciiTheme="majorBidi" w:hAnsiTheme="majorBidi" w:cstheme="majorBidi"/>
          <w:sz w:val="24"/>
          <w:szCs w:val="24"/>
        </w:rPr>
        <w:t>(questionnaire</w:t>
      </w:r>
      <w:r w:rsidR="00F0351E" w:rsidRPr="000E1E22">
        <w:rPr>
          <w:rFonts w:asciiTheme="majorBidi" w:hAnsiTheme="majorBidi" w:cstheme="majorBidi"/>
          <w:sz w:val="24"/>
          <w:szCs w:val="24"/>
        </w:rPr>
        <w:t xml:space="preserve">) </w:t>
      </w:r>
      <w:r w:rsidRPr="000E1E22">
        <w:rPr>
          <w:rFonts w:asciiTheme="majorBidi" w:hAnsiTheme="majorBidi" w:cstheme="majorBidi"/>
          <w:sz w:val="24"/>
          <w:szCs w:val="24"/>
        </w:rPr>
        <w:t>permettra d’identifier chaque mosquée. Il sera</w:t>
      </w:r>
      <w:r w:rsidR="00755650" w:rsidRPr="000E1E22">
        <w:rPr>
          <w:rFonts w:asciiTheme="majorBidi" w:hAnsiTheme="majorBidi" w:cstheme="majorBidi"/>
          <w:sz w:val="24"/>
          <w:szCs w:val="24"/>
        </w:rPr>
        <w:t xml:space="preserve"> mis à profit pour prendre en charge </w:t>
      </w:r>
      <w:r w:rsidRPr="000E1E22">
        <w:rPr>
          <w:rFonts w:asciiTheme="majorBidi" w:hAnsiTheme="majorBidi" w:cstheme="majorBidi"/>
          <w:sz w:val="24"/>
          <w:szCs w:val="24"/>
        </w:rPr>
        <w:t xml:space="preserve">également </w:t>
      </w:r>
      <w:r w:rsidR="00755650" w:rsidRPr="000E1E22">
        <w:rPr>
          <w:rFonts w:asciiTheme="majorBidi" w:hAnsiTheme="majorBidi" w:cstheme="majorBidi"/>
          <w:sz w:val="24"/>
          <w:szCs w:val="24"/>
        </w:rPr>
        <w:t xml:space="preserve">certains aspects qualitatifs qui seront approfondis par des entretiens et interviews individualisées.  </w:t>
      </w:r>
    </w:p>
    <w:p w14:paraId="5B0FBB13" w14:textId="641BCF22" w:rsidR="00FF3D15" w:rsidRDefault="00FF3D15" w:rsidP="00FE77D1">
      <w:pPr>
        <w:numPr>
          <w:ilvl w:val="0"/>
          <w:numId w:val="18"/>
        </w:numPr>
        <w:spacing w:after="0"/>
        <w:jc w:val="both"/>
        <w:rPr>
          <w:rFonts w:asciiTheme="majorBidi" w:hAnsiTheme="majorBidi" w:cstheme="majorBidi"/>
          <w:sz w:val="24"/>
          <w:szCs w:val="24"/>
        </w:rPr>
      </w:pPr>
      <w:r w:rsidRPr="000E1E22">
        <w:rPr>
          <w:rFonts w:asciiTheme="majorBidi" w:hAnsiTheme="majorBidi" w:cstheme="majorBidi"/>
          <w:sz w:val="24"/>
          <w:szCs w:val="24"/>
        </w:rPr>
        <w:t xml:space="preserve">Un outil </w:t>
      </w:r>
      <w:r w:rsidR="0045426D" w:rsidRPr="000E1E22">
        <w:rPr>
          <w:rFonts w:asciiTheme="majorBidi" w:hAnsiTheme="majorBidi" w:cstheme="majorBidi"/>
          <w:sz w:val="24"/>
          <w:szCs w:val="24"/>
        </w:rPr>
        <w:t>d’observation</w:t>
      </w:r>
      <w:r w:rsidRPr="000E1E22">
        <w:rPr>
          <w:rFonts w:asciiTheme="majorBidi" w:hAnsiTheme="majorBidi" w:cstheme="majorBidi"/>
          <w:sz w:val="24"/>
          <w:szCs w:val="24"/>
        </w:rPr>
        <w:t xml:space="preserve"> </w:t>
      </w:r>
      <w:r w:rsidR="00FE77D1">
        <w:rPr>
          <w:rFonts w:asciiTheme="majorBidi" w:hAnsiTheme="majorBidi" w:cstheme="majorBidi"/>
          <w:sz w:val="24"/>
          <w:szCs w:val="24"/>
        </w:rPr>
        <w:t xml:space="preserve">participative </w:t>
      </w:r>
      <w:r w:rsidRPr="000E1E22">
        <w:rPr>
          <w:rFonts w:asciiTheme="majorBidi" w:hAnsiTheme="majorBidi" w:cstheme="majorBidi"/>
          <w:sz w:val="24"/>
          <w:szCs w:val="24"/>
        </w:rPr>
        <w:t>qualitative</w:t>
      </w:r>
      <w:r w:rsidR="0045426D" w:rsidRPr="000E1E22">
        <w:rPr>
          <w:rFonts w:asciiTheme="majorBidi" w:hAnsiTheme="majorBidi" w:cstheme="majorBidi"/>
          <w:sz w:val="24"/>
          <w:szCs w:val="24"/>
        </w:rPr>
        <w:t xml:space="preserve"> de la mosquée</w:t>
      </w:r>
      <w:r w:rsidRPr="000E1E22">
        <w:rPr>
          <w:rFonts w:asciiTheme="majorBidi" w:hAnsiTheme="majorBidi" w:cstheme="majorBidi"/>
          <w:sz w:val="24"/>
          <w:szCs w:val="24"/>
        </w:rPr>
        <w:t>. Il sera question d’u</w:t>
      </w:r>
      <w:r w:rsidR="00172FE1" w:rsidRPr="000E1E22">
        <w:rPr>
          <w:rFonts w:asciiTheme="majorBidi" w:hAnsiTheme="majorBidi" w:cstheme="majorBidi"/>
          <w:sz w:val="24"/>
          <w:szCs w:val="24"/>
        </w:rPr>
        <w:t>n</w:t>
      </w:r>
      <w:r w:rsidRPr="000E1E22">
        <w:rPr>
          <w:rFonts w:asciiTheme="majorBidi" w:hAnsiTheme="majorBidi" w:cstheme="majorBidi"/>
          <w:sz w:val="24"/>
          <w:szCs w:val="24"/>
        </w:rPr>
        <w:t xml:space="preserve"> entretien semi directif qui interrogera les aspects </w:t>
      </w:r>
      <w:r w:rsidR="00172FE1" w:rsidRPr="000E1E22">
        <w:rPr>
          <w:rFonts w:asciiTheme="majorBidi" w:hAnsiTheme="majorBidi" w:cstheme="majorBidi"/>
          <w:sz w:val="24"/>
          <w:szCs w:val="24"/>
        </w:rPr>
        <w:t>lié</w:t>
      </w:r>
      <w:r w:rsidR="00BF44E7" w:rsidRPr="000E1E22">
        <w:rPr>
          <w:rFonts w:asciiTheme="majorBidi" w:hAnsiTheme="majorBidi" w:cstheme="majorBidi"/>
          <w:sz w:val="24"/>
          <w:szCs w:val="24"/>
        </w:rPr>
        <w:t>s</w:t>
      </w:r>
      <w:r w:rsidR="00172FE1" w:rsidRPr="000E1E22">
        <w:rPr>
          <w:rFonts w:asciiTheme="majorBidi" w:hAnsiTheme="majorBidi" w:cstheme="majorBidi"/>
          <w:sz w:val="24"/>
          <w:szCs w:val="24"/>
        </w:rPr>
        <w:t xml:space="preserve"> au </w:t>
      </w:r>
      <w:r w:rsidR="00EB747C" w:rsidRPr="00FE77D1">
        <w:rPr>
          <w:rFonts w:asciiTheme="majorBidi" w:hAnsiTheme="majorBidi" w:cstheme="majorBidi"/>
          <w:sz w:val="24"/>
          <w:szCs w:val="24"/>
        </w:rPr>
        <w:t xml:space="preserve">gestion </w:t>
      </w:r>
      <w:r w:rsidR="00EB747C">
        <w:rPr>
          <w:rFonts w:asciiTheme="majorBidi" w:hAnsiTheme="majorBidi" w:cstheme="majorBidi"/>
          <w:sz w:val="24"/>
          <w:szCs w:val="24"/>
        </w:rPr>
        <w:t>et</w:t>
      </w:r>
      <w:r w:rsidR="00FE77D1">
        <w:rPr>
          <w:rFonts w:asciiTheme="majorBidi" w:hAnsiTheme="majorBidi" w:cstheme="majorBidi"/>
          <w:sz w:val="24"/>
          <w:szCs w:val="24"/>
        </w:rPr>
        <w:t xml:space="preserve"> </w:t>
      </w:r>
      <w:r w:rsidR="00172FE1" w:rsidRPr="000E1E22">
        <w:rPr>
          <w:rFonts w:asciiTheme="majorBidi" w:hAnsiTheme="majorBidi" w:cstheme="majorBidi"/>
          <w:sz w:val="24"/>
          <w:szCs w:val="24"/>
        </w:rPr>
        <w:t>fonctionnement</w:t>
      </w:r>
      <w:r w:rsidR="00FE77D1">
        <w:rPr>
          <w:rFonts w:asciiTheme="majorBidi" w:hAnsiTheme="majorBidi" w:cstheme="majorBidi"/>
          <w:sz w:val="24"/>
          <w:szCs w:val="24"/>
        </w:rPr>
        <w:t xml:space="preserve">, </w:t>
      </w:r>
      <w:r w:rsidR="00480E71">
        <w:rPr>
          <w:rFonts w:asciiTheme="majorBidi" w:hAnsiTheme="majorBidi" w:cstheme="majorBidi"/>
          <w:sz w:val="24"/>
          <w:szCs w:val="24"/>
        </w:rPr>
        <w:t>financement, contenus</w:t>
      </w:r>
      <w:r w:rsidR="00771F8D">
        <w:rPr>
          <w:rFonts w:asciiTheme="majorBidi" w:hAnsiTheme="majorBidi" w:cstheme="majorBidi"/>
          <w:sz w:val="24"/>
          <w:szCs w:val="24"/>
        </w:rPr>
        <w:t xml:space="preserve"> (discours)</w:t>
      </w:r>
      <w:r w:rsidR="00480E71">
        <w:rPr>
          <w:rFonts w:asciiTheme="majorBidi" w:hAnsiTheme="majorBidi" w:cstheme="majorBidi"/>
          <w:sz w:val="24"/>
          <w:szCs w:val="24"/>
        </w:rPr>
        <w:t>, implantation</w:t>
      </w:r>
      <w:r w:rsidR="00FE77D1">
        <w:rPr>
          <w:rFonts w:asciiTheme="majorBidi" w:hAnsiTheme="majorBidi" w:cstheme="majorBidi"/>
          <w:sz w:val="24"/>
          <w:szCs w:val="24"/>
        </w:rPr>
        <w:t xml:space="preserve">, </w:t>
      </w:r>
      <w:r w:rsidR="00172FE1" w:rsidRPr="000E1E22">
        <w:rPr>
          <w:rFonts w:asciiTheme="majorBidi" w:hAnsiTheme="majorBidi" w:cstheme="majorBidi"/>
          <w:sz w:val="24"/>
          <w:szCs w:val="24"/>
        </w:rPr>
        <w:t>à la place de la mosquée dans les sociétés</w:t>
      </w:r>
      <w:r w:rsidR="00FE77D1">
        <w:rPr>
          <w:rFonts w:asciiTheme="majorBidi" w:hAnsiTheme="majorBidi" w:cstheme="majorBidi"/>
          <w:sz w:val="24"/>
          <w:szCs w:val="24"/>
        </w:rPr>
        <w:t xml:space="preserve"> </w:t>
      </w:r>
      <w:r w:rsidR="00FE77D1" w:rsidRPr="00FE77D1">
        <w:rPr>
          <w:rFonts w:asciiTheme="majorBidi" w:hAnsiTheme="majorBidi" w:cstheme="majorBidi"/>
          <w:sz w:val="24"/>
          <w:szCs w:val="24"/>
        </w:rPr>
        <w:t>selon les catégories d’acteurs impliquées</w:t>
      </w:r>
      <w:r w:rsidR="00172FE1" w:rsidRPr="000E1E22">
        <w:rPr>
          <w:rFonts w:asciiTheme="majorBidi" w:hAnsiTheme="majorBidi" w:cstheme="majorBidi"/>
          <w:sz w:val="24"/>
          <w:szCs w:val="24"/>
        </w:rPr>
        <w:t>.</w:t>
      </w:r>
    </w:p>
    <w:p w14:paraId="3BCF1E0F" w14:textId="77777777" w:rsidR="00413BA8" w:rsidRPr="000E1E22" w:rsidRDefault="00413BA8" w:rsidP="00413BA8">
      <w:pPr>
        <w:spacing w:after="0"/>
        <w:ind w:left="720"/>
        <w:jc w:val="both"/>
        <w:rPr>
          <w:rFonts w:asciiTheme="majorBidi" w:hAnsiTheme="majorBidi" w:cstheme="majorBidi"/>
          <w:sz w:val="24"/>
          <w:szCs w:val="24"/>
        </w:rPr>
      </w:pPr>
    </w:p>
    <w:p w14:paraId="0588B2C1" w14:textId="77777777" w:rsidR="00755650" w:rsidRPr="000E1E22" w:rsidRDefault="00755650" w:rsidP="00496E90">
      <w:pPr>
        <w:jc w:val="both"/>
        <w:rPr>
          <w:rFonts w:asciiTheme="majorBidi" w:hAnsiTheme="majorBidi" w:cstheme="majorBidi"/>
          <w:sz w:val="24"/>
          <w:szCs w:val="24"/>
        </w:rPr>
      </w:pPr>
      <w:r w:rsidRPr="000E1E22">
        <w:rPr>
          <w:rFonts w:asciiTheme="majorBidi" w:hAnsiTheme="majorBidi" w:cstheme="majorBidi"/>
          <w:sz w:val="24"/>
          <w:szCs w:val="24"/>
        </w:rPr>
        <w:t>Ainsi, l’étude va privilégier des outils quantitatifs et qualitatifs</w:t>
      </w:r>
      <w:r w:rsidR="00D33F1F" w:rsidRPr="000E1E22">
        <w:rPr>
          <w:rFonts w:asciiTheme="majorBidi" w:hAnsiTheme="majorBidi" w:cstheme="majorBidi"/>
          <w:sz w:val="24"/>
          <w:szCs w:val="24"/>
        </w:rPr>
        <w:t xml:space="preserve"> (voir en annexe)</w:t>
      </w:r>
      <w:r w:rsidRPr="000E1E22">
        <w:rPr>
          <w:rFonts w:asciiTheme="majorBidi" w:hAnsiTheme="majorBidi" w:cstheme="majorBidi"/>
          <w:sz w:val="24"/>
          <w:szCs w:val="24"/>
        </w:rPr>
        <w:t xml:space="preserve"> :</w:t>
      </w:r>
    </w:p>
    <w:p w14:paraId="683E4A56" w14:textId="286721E0" w:rsidR="00755650" w:rsidRPr="000E1E22" w:rsidRDefault="00755650" w:rsidP="00B3175D">
      <w:pPr>
        <w:pStyle w:val="Paragraphedeliste"/>
        <w:numPr>
          <w:ilvl w:val="0"/>
          <w:numId w:val="21"/>
        </w:numPr>
        <w:jc w:val="both"/>
        <w:rPr>
          <w:rFonts w:asciiTheme="majorBidi" w:hAnsiTheme="majorBidi" w:cstheme="majorBidi"/>
          <w:sz w:val="24"/>
          <w:szCs w:val="24"/>
        </w:rPr>
      </w:pPr>
      <w:r w:rsidRPr="000E1E22">
        <w:rPr>
          <w:rFonts w:asciiTheme="majorBidi" w:hAnsiTheme="majorBidi" w:cstheme="majorBidi"/>
          <w:sz w:val="24"/>
          <w:szCs w:val="24"/>
        </w:rPr>
        <w:t>Le questionnaire de recensement</w:t>
      </w:r>
      <w:r w:rsidR="00C50B33" w:rsidRPr="000E1E22">
        <w:rPr>
          <w:rFonts w:asciiTheme="majorBidi" w:hAnsiTheme="majorBidi" w:cstheme="majorBidi"/>
          <w:sz w:val="24"/>
          <w:szCs w:val="24"/>
        </w:rPr>
        <w:t>/identification</w:t>
      </w:r>
      <w:r w:rsidR="009E3204" w:rsidRPr="000E1E22">
        <w:rPr>
          <w:rFonts w:asciiTheme="majorBidi" w:hAnsiTheme="majorBidi" w:cstheme="majorBidi"/>
          <w:sz w:val="24"/>
          <w:szCs w:val="24"/>
        </w:rPr>
        <w:t> </w:t>
      </w:r>
      <w:r w:rsidR="009D3DF7" w:rsidRPr="000E1E22">
        <w:rPr>
          <w:rFonts w:asciiTheme="majorBidi" w:hAnsiTheme="majorBidi" w:cstheme="majorBidi"/>
          <w:sz w:val="24"/>
          <w:szCs w:val="24"/>
        </w:rPr>
        <w:t xml:space="preserve">(destiné à </w:t>
      </w:r>
      <w:r w:rsidR="00C50B33" w:rsidRPr="000E1E22">
        <w:rPr>
          <w:rFonts w:asciiTheme="majorBidi" w:hAnsiTheme="majorBidi" w:cstheme="majorBidi"/>
          <w:sz w:val="24"/>
          <w:szCs w:val="24"/>
        </w:rPr>
        <w:t xml:space="preserve">l’ensemble des mosquées de l’échantillon. </w:t>
      </w:r>
    </w:p>
    <w:p w14:paraId="38B6B63C" w14:textId="52C88BBD" w:rsidR="00755650" w:rsidRPr="000E1E22" w:rsidRDefault="00755650" w:rsidP="00B3175D">
      <w:pPr>
        <w:pStyle w:val="Paragraphedeliste"/>
        <w:numPr>
          <w:ilvl w:val="0"/>
          <w:numId w:val="21"/>
        </w:numPr>
        <w:jc w:val="both"/>
        <w:rPr>
          <w:rFonts w:asciiTheme="majorBidi" w:hAnsiTheme="majorBidi" w:cstheme="majorBidi"/>
          <w:sz w:val="24"/>
          <w:szCs w:val="24"/>
        </w:rPr>
      </w:pPr>
      <w:r w:rsidRPr="000E1E22">
        <w:rPr>
          <w:rFonts w:asciiTheme="majorBidi" w:hAnsiTheme="majorBidi" w:cstheme="majorBidi"/>
          <w:sz w:val="24"/>
          <w:szCs w:val="24"/>
        </w:rPr>
        <w:t xml:space="preserve">Le </w:t>
      </w:r>
      <w:r w:rsidR="009E3204" w:rsidRPr="000E1E22">
        <w:rPr>
          <w:rFonts w:asciiTheme="majorBidi" w:hAnsiTheme="majorBidi" w:cstheme="majorBidi"/>
          <w:sz w:val="24"/>
          <w:szCs w:val="24"/>
        </w:rPr>
        <w:t>guide d’entretien</w:t>
      </w:r>
      <w:r w:rsidR="009D3DF7" w:rsidRPr="000E1E22">
        <w:rPr>
          <w:rFonts w:asciiTheme="majorBidi" w:hAnsiTheme="majorBidi" w:cstheme="majorBidi"/>
          <w:sz w:val="24"/>
          <w:szCs w:val="24"/>
        </w:rPr>
        <w:t xml:space="preserve"> </w:t>
      </w:r>
      <w:r w:rsidR="00912A62" w:rsidRPr="000E1E22">
        <w:rPr>
          <w:rFonts w:asciiTheme="majorBidi" w:hAnsiTheme="majorBidi" w:cstheme="majorBidi"/>
          <w:sz w:val="24"/>
          <w:szCs w:val="24"/>
        </w:rPr>
        <w:t xml:space="preserve">sur les fonctions, organisation et services des mosquées </w:t>
      </w:r>
      <w:r w:rsidR="009D3DF7" w:rsidRPr="000E1E22">
        <w:rPr>
          <w:rFonts w:asciiTheme="majorBidi" w:hAnsiTheme="majorBidi" w:cstheme="majorBidi"/>
          <w:sz w:val="24"/>
          <w:szCs w:val="24"/>
        </w:rPr>
        <w:t xml:space="preserve">(destiné </w:t>
      </w:r>
      <w:r w:rsidR="00C50B33" w:rsidRPr="000E1E22">
        <w:rPr>
          <w:rFonts w:asciiTheme="majorBidi" w:hAnsiTheme="majorBidi" w:cstheme="majorBidi"/>
          <w:sz w:val="24"/>
          <w:szCs w:val="24"/>
        </w:rPr>
        <w:t xml:space="preserve">aux catégories de personnes et d’institutions détentrices d’intérêt dans les mosquées </w:t>
      </w:r>
      <w:r w:rsidR="009D3DF7" w:rsidRPr="000E1E22">
        <w:rPr>
          <w:rFonts w:asciiTheme="majorBidi" w:hAnsiTheme="majorBidi" w:cstheme="majorBidi"/>
          <w:sz w:val="24"/>
          <w:szCs w:val="24"/>
        </w:rPr>
        <w:t xml:space="preserve">: </w:t>
      </w:r>
      <w:r w:rsidR="00C50B33" w:rsidRPr="000E1E22">
        <w:rPr>
          <w:rFonts w:asciiTheme="majorBidi" w:hAnsiTheme="majorBidi" w:cstheme="majorBidi"/>
          <w:sz w:val="24"/>
          <w:szCs w:val="24"/>
        </w:rPr>
        <w:t xml:space="preserve">organisations, </w:t>
      </w:r>
      <w:r w:rsidR="009D3DF7" w:rsidRPr="000E1E22">
        <w:rPr>
          <w:rFonts w:asciiTheme="majorBidi" w:hAnsiTheme="majorBidi" w:cstheme="majorBidi"/>
          <w:sz w:val="24"/>
          <w:szCs w:val="24"/>
        </w:rPr>
        <w:t>imams, fidèles, mécènes, autorités administratives, communales et coutumières)</w:t>
      </w:r>
      <w:r w:rsidR="009E3204" w:rsidRPr="000E1E22">
        <w:rPr>
          <w:rFonts w:asciiTheme="majorBidi" w:hAnsiTheme="majorBidi" w:cstheme="majorBidi"/>
          <w:sz w:val="24"/>
          <w:szCs w:val="24"/>
        </w:rPr>
        <w:t> ;</w:t>
      </w:r>
      <w:r w:rsidR="00496E90" w:rsidRPr="000E1E22">
        <w:rPr>
          <w:rFonts w:asciiTheme="majorBidi" w:hAnsiTheme="majorBidi" w:cstheme="majorBidi"/>
          <w:sz w:val="24"/>
          <w:szCs w:val="24"/>
        </w:rPr>
        <w:t xml:space="preserve"> </w:t>
      </w:r>
    </w:p>
    <w:p w14:paraId="5479F257" w14:textId="762D2660" w:rsidR="00496E90" w:rsidRPr="000E1E22" w:rsidRDefault="00755650" w:rsidP="00B3175D">
      <w:pPr>
        <w:pStyle w:val="Paragraphedeliste"/>
        <w:numPr>
          <w:ilvl w:val="0"/>
          <w:numId w:val="21"/>
        </w:numPr>
        <w:jc w:val="both"/>
        <w:rPr>
          <w:rFonts w:asciiTheme="majorBidi" w:hAnsiTheme="majorBidi" w:cstheme="majorBidi"/>
          <w:sz w:val="24"/>
          <w:szCs w:val="24"/>
        </w:rPr>
      </w:pPr>
      <w:r w:rsidRPr="000E1E22">
        <w:rPr>
          <w:rFonts w:asciiTheme="majorBidi" w:hAnsiTheme="majorBidi" w:cstheme="majorBidi"/>
          <w:sz w:val="24"/>
          <w:szCs w:val="24"/>
        </w:rPr>
        <w:t xml:space="preserve">La </w:t>
      </w:r>
      <w:r w:rsidR="00496E90" w:rsidRPr="000E1E22">
        <w:rPr>
          <w:rFonts w:asciiTheme="majorBidi" w:hAnsiTheme="majorBidi" w:cstheme="majorBidi"/>
          <w:sz w:val="24"/>
          <w:szCs w:val="24"/>
        </w:rPr>
        <w:t>grille d’obse</w:t>
      </w:r>
      <w:r w:rsidRPr="000E1E22">
        <w:rPr>
          <w:rFonts w:asciiTheme="majorBidi" w:hAnsiTheme="majorBidi" w:cstheme="majorBidi"/>
          <w:sz w:val="24"/>
          <w:szCs w:val="24"/>
        </w:rPr>
        <w:t xml:space="preserve">rvation </w:t>
      </w:r>
      <w:r w:rsidR="00186736" w:rsidRPr="000E1E22">
        <w:rPr>
          <w:rFonts w:asciiTheme="majorBidi" w:hAnsiTheme="majorBidi" w:cstheme="majorBidi"/>
          <w:sz w:val="24"/>
          <w:szCs w:val="24"/>
        </w:rPr>
        <w:t xml:space="preserve">de discours (sermon), </w:t>
      </w:r>
      <w:r w:rsidRPr="000E1E22">
        <w:rPr>
          <w:rFonts w:asciiTheme="majorBidi" w:hAnsiTheme="majorBidi" w:cstheme="majorBidi"/>
          <w:sz w:val="24"/>
          <w:szCs w:val="24"/>
        </w:rPr>
        <w:t>d’activités</w:t>
      </w:r>
      <w:r w:rsidR="00E02690" w:rsidRPr="000E1E22">
        <w:rPr>
          <w:rFonts w:asciiTheme="majorBidi" w:hAnsiTheme="majorBidi" w:cstheme="majorBidi"/>
          <w:sz w:val="24"/>
          <w:szCs w:val="24"/>
        </w:rPr>
        <w:t xml:space="preserve"> et de comportement</w:t>
      </w:r>
      <w:r w:rsidR="00034941" w:rsidRPr="000E1E22">
        <w:rPr>
          <w:rFonts w:asciiTheme="majorBidi" w:hAnsiTheme="majorBidi" w:cstheme="majorBidi"/>
          <w:sz w:val="24"/>
          <w:szCs w:val="24"/>
        </w:rPr>
        <w:t xml:space="preserve"> (destiné à observer </w:t>
      </w:r>
      <w:r w:rsidR="00D32516" w:rsidRPr="000E1E22">
        <w:rPr>
          <w:rFonts w:asciiTheme="majorBidi" w:hAnsiTheme="majorBidi" w:cstheme="majorBidi"/>
          <w:sz w:val="24"/>
          <w:szCs w:val="24"/>
        </w:rPr>
        <w:t>une</w:t>
      </w:r>
      <w:r w:rsidR="00034941" w:rsidRPr="000E1E22">
        <w:rPr>
          <w:rFonts w:asciiTheme="majorBidi" w:hAnsiTheme="majorBidi" w:cstheme="majorBidi"/>
          <w:sz w:val="24"/>
          <w:szCs w:val="24"/>
        </w:rPr>
        <w:t xml:space="preserve"> </w:t>
      </w:r>
      <w:r w:rsidR="00D32516" w:rsidRPr="000E1E22">
        <w:rPr>
          <w:rFonts w:asciiTheme="majorBidi" w:hAnsiTheme="majorBidi" w:cstheme="majorBidi"/>
          <w:sz w:val="24"/>
          <w:szCs w:val="24"/>
        </w:rPr>
        <w:t>activité</w:t>
      </w:r>
      <w:r w:rsidR="00034941" w:rsidRPr="000E1E22">
        <w:rPr>
          <w:rFonts w:asciiTheme="majorBidi" w:hAnsiTheme="majorBidi" w:cstheme="majorBidi"/>
          <w:sz w:val="24"/>
          <w:szCs w:val="24"/>
        </w:rPr>
        <w:t xml:space="preserve"> quelconque dans la mosquée</w:t>
      </w:r>
      <w:r w:rsidR="00186736" w:rsidRPr="000E1E22">
        <w:rPr>
          <w:rFonts w:asciiTheme="majorBidi" w:hAnsiTheme="majorBidi" w:cstheme="majorBidi"/>
          <w:sz w:val="24"/>
          <w:szCs w:val="24"/>
        </w:rPr>
        <w:t> : prières du vendredi, conférences, cérémonies mortuaires, etc.)</w:t>
      </w:r>
    </w:p>
    <w:p w14:paraId="6552C593" w14:textId="77777777" w:rsidR="00496E90" w:rsidRPr="000E1E22" w:rsidRDefault="00496E90" w:rsidP="00EF6037">
      <w:pPr>
        <w:pStyle w:val="Titre1"/>
        <w:rPr>
          <w:rFonts w:asciiTheme="majorBidi" w:hAnsiTheme="majorBidi" w:cstheme="majorBidi"/>
        </w:rPr>
      </w:pPr>
      <w:r w:rsidRPr="000E1E22">
        <w:rPr>
          <w:rFonts w:asciiTheme="majorBidi" w:hAnsiTheme="majorBidi" w:cstheme="majorBidi"/>
        </w:rPr>
        <w:t>Zones d’enquête </w:t>
      </w:r>
    </w:p>
    <w:p w14:paraId="33728DAB" w14:textId="77777777" w:rsidR="00496E90" w:rsidRPr="000E1E22" w:rsidRDefault="00EF6037" w:rsidP="006D613E">
      <w:pPr>
        <w:jc w:val="both"/>
        <w:rPr>
          <w:rFonts w:asciiTheme="majorBidi" w:hAnsiTheme="majorBidi" w:cstheme="majorBidi"/>
          <w:sz w:val="24"/>
          <w:szCs w:val="24"/>
        </w:rPr>
      </w:pPr>
      <w:r w:rsidRPr="000E1E22">
        <w:rPr>
          <w:rFonts w:asciiTheme="majorBidi" w:hAnsiTheme="majorBidi" w:cstheme="majorBidi"/>
          <w:sz w:val="24"/>
          <w:szCs w:val="24"/>
        </w:rPr>
        <w:t xml:space="preserve">L’étude va toucher toutes les régions du Sénégal. </w:t>
      </w:r>
      <w:r w:rsidR="006D613E" w:rsidRPr="000E1E22">
        <w:rPr>
          <w:rFonts w:asciiTheme="majorBidi" w:hAnsiTheme="majorBidi" w:cstheme="majorBidi"/>
          <w:sz w:val="24"/>
          <w:szCs w:val="24"/>
        </w:rPr>
        <w:t xml:space="preserve">Elle retient une entrée selon le découpage administratif du pays. </w:t>
      </w:r>
      <w:r w:rsidRPr="000E1E22">
        <w:rPr>
          <w:rFonts w:asciiTheme="majorBidi" w:hAnsiTheme="majorBidi" w:cstheme="majorBidi"/>
          <w:sz w:val="24"/>
          <w:szCs w:val="24"/>
        </w:rPr>
        <w:t>Le territoire national sera divisé en zone</w:t>
      </w:r>
      <w:r w:rsidR="00E45B66" w:rsidRPr="000E1E22">
        <w:rPr>
          <w:rFonts w:asciiTheme="majorBidi" w:hAnsiTheme="majorBidi" w:cstheme="majorBidi"/>
          <w:sz w:val="24"/>
          <w:szCs w:val="24"/>
        </w:rPr>
        <w:t>s</w:t>
      </w:r>
      <w:r w:rsidRPr="000E1E22">
        <w:rPr>
          <w:rFonts w:asciiTheme="majorBidi" w:hAnsiTheme="majorBidi" w:cstheme="majorBidi"/>
          <w:sz w:val="24"/>
          <w:szCs w:val="24"/>
        </w:rPr>
        <w:t xml:space="preserve"> : </w:t>
      </w:r>
    </w:p>
    <w:p w14:paraId="4CB196DD" w14:textId="77777777" w:rsidR="00EF6037" w:rsidRPr="000E1E22" w:rsidRDefault="0045426D" w:rsidP="00B3175D">
      <w:pPr>
        <w:pStyle w:val="Paragraphedeliste"/>
        <w:numPr>
          <w:ilvl w:val="0"/>
          <w:numId w:val="22"/>
        </w:numPr>
        <w:jc w:val="both"/>
        <w:rPr>
          <w:rFonts w:asciiTheme="majorBidi" w:hAnsiTheme="majorBidi" w:cstheme="majorBidi"/>
          <w:sz w:val="24"/>
          <w:szCs w:val="24"/>
        </w:rPr>
      </w:pPr>
      <w:r w:rsidRPr="000E1E22">
        <w:rPr>
          <w:rFonts w:asciiTheme="majorBidi" w:hAnsiTheme="majorBidi" w:cstheme="majorBidi"/>
          <w:sz w:val="24"/>
          <w:szCs w:val="24"/>
        </w:rPr>
        <w:t>Chacune des treize régions hormis Dakar</w:t>
      </w:r>
      <w:r w:rsidR="00EF6037" w:rsidRPr="000E1E22">
        <w:rPr>
          <w:rFonts w:asciiTheme="majorBidi" w:hAnsiTheme="majorBidi" w:cstheme="majorBidi"/>
          <w:sz w:val="24"/>
          <w:szCs w:val="24"/>
        </w:rPr>
        <w:t xml:space="preserve"> constitue une zone</w:t>
      </w:r>
      <w:r w:rsidR="00D33038" w:rsidRPr="000E1E22">
        <w:rPr>
          <w:rFonts w:asciiTheme="majorBidi" w:hAnsiTheme="majorBidi" w:cstheme="majorBidi"/>
          <w:sz w:val="24"/>
          <w:szCs w:val="24"/>
        </w:rPr>
        <w:t xml:space="preserve">. Chaque zone sera subdivisée en </w:t>
      </w:r>
      <w:r w:rsidR="003B49D3" w:rsidRPr="000E1E22">
        <w:rPr>
          <w:rFonts w:asciiTheme="majorBidi" w:hAnsiTheme="majorBidi" w:cstheme="majorBidi"/>
          <w:sz w:val="24"/>
          <w:szCs w:val="24"/>
        </w:rPr>
        <w:t xml:space="preserve">secteur selon le nombre de </w:t>
      </w:r>
      <w:r w:rsidR="00E34CB0" w:rsidRPr="000E1E22">
        <w:rPr>
          <w:rFonts w:asciiTheme="majorBidi" w:hAnsiTheme="majorBidi" w:cstheme="majorBidi"/>
          <w:sz w:val="24"/>
          <w:szCs w:val="24"/>
        </w:rPr>
        <w:t>département (43 enquêteurs) ;</w:t>
      </w:r>
      <w:r w:rsidR="00EF6037" w:rsidRPr="000E1E22">
        <w:rPr>
          <w:rFonts w:asciiTheme="majorBidi" w:hAnsiTheme="majorBidi" w:cstheme="majorBidi"/>
          <w:sz w:val="24"/>
          <w:szCs w:val="24"/>
        </w:rPr>
        <w:t xml:space="preserve"> </w:t>
      </w:r>
    </w:p>
    <w:p w14:paraId="53F56989" w14:textId="77777777" w:rsidR="00EF6037" w:rsidRDefault="00EF6037" w:rsidP="00B3175D">
      <w:pPr>
        <w:pStyle w:val="Paragraphedeliste"/>
        <w:numPr>
          <w:ilvl w:val="0"/>
          <w:numId w:val="22"/>
        </w:numPr>
        <w:jc w:val="both"/>
        <w:rPr>
          <w:rFonts w:asciiTheme="majorBidi" w:hAnsiTheme="majorBidi" w:cstheme="majorBidi"/>
          <w:sz w:val="24"/>
          <w:szCs w:val="24"/>
        </w:rPr>
      </w:pPr>
      <w:r w:rsidRPr="000E1E22">
        <w:rPr>
          <w:rFonts w:asciiTheme="majorBidi" w:hAnsiTheme="majorBidi" w:cstheme="majorBidi"/>
          <w:sz w:val="24"/>
          <w:szCs w:val="24"/>
        </w:rPr>
        <w:t xml:space="preserve">La région de Dakar sera subdivisée en </w:t>
      </w:r>
      <w:r w:rsidR="00E34CB0" w:rsidRPr="000E1E22">
        <w:rPr>
          <w:rFonts w:asciiTheme="majorBidi" w:hAnsiTheme="majorBidi" w:cstheme="majorBidi"/>
          <w:sz w:val="24"/>
          <w:szCs w:val="24"/>
        </w:rPr>
        <w:t>secteurs</w:t>
      </w:r>
      <w:r w:rsidRPr="000E1E22">
        <w:rPr>
          <w:rFonts w:asciiTheme="majorBidi" w:hAnsiTheme="majorBidi" w:cstheme="majorBidi"/>
          <w:sz w:val="24"/>
          <w:szCs w:val="24"/>
        </w:rPr>
        <w:t> selon la division administrative</w:t>
      </w:r>
      <w:r w:rsidR="00F0351E" w:rsidRPr="000E1E22">
        <w:rPr>
          <w:rFonts w:asciiTheme="majorBidi" w:hAnsiTheme="majorBidi" w:cstheme="majorBidi"/>
          <w:sz w:val="24"/>
          <w:szCs w:val="24"/>
        </w:rPr>
        <w:t xml:space="preserve"> </w:t>
      </w:r>
      <w:r w:rsidRPr="000E1E22">
        <w:rPr>
          <w:rFonts w:asciiTheme="majorBidi" w:hAnsiTheme="majorBidi" w:cstheme="majorBidi"/>
          <w:sz w:val="24"/>
          <w:szCs w:val="24"/>
        </w:rPr>
        <w:t>: Dak</w:t>
      </w:r>
      <w:r w:rsidR="0045426D" w:rsidRPr="000E1E22">
        <w:rPr>
          <w:rFonts w:asciiTheme="majorBidi" w:hAnsiTheme="majorBidi" w:cstheme="majorBidi"/>
          <w:sz w:val="24"/>
          <w:szCs w:val="24"/>
        </w:rPr>
        <w:t>ar, Keur-Massar, Pikine /Guédiawaye et Rufisque</w:t>
      </w:r>
      <w:r w:rsidR="00E34CB0" w:rsidRPr="000E1E22">
        <w:rPr>
          <w:rFonts w:asciiTheme="majorBidi" w:hAnsiTheme="majorBidi" w:cstheme="majorBidi"/>
          <w:sz w:val="24"/>
          <w:szCs w:val="24"/>
        </w:rPr>
        <w:t>. Trois enquêteurs seront nécessaires par secteur (12 enquêteurs)</w:t>
      </w:r>
      <w:r w:rsidR="0045426D" w:rsidRPr="000E1E22">
        <w:rPr>
          <w:rFonts w:asciiTheme="majorBidi" w:hAnsiTheme="majorBidi" w:cstheme="majorBidi"/>
          <w:sz w:val="24"/>
          <w:szCs w:val="24"/>
        </w:rPr>
        <w:t xml:space="preserve">. </w:t>
      </w:r>
    </w:p>
    <w:p w14:paraId="58AA927F" w14:textId="77777777" w:rsidR="007319F2" w:rsidRDefault="007319F2" w:rsidP="007319F2">
      <w:pPr>
        <w:pStyle w:val="Paragraphedeliste"/>
        <w:ind w:left="0"/>
        <w:rPr>
          <w:rFonts w:asciiTheme="majorBidi" w:hAnsiTheme="majorBidi" w:cstheme="majorBidi"/>
          <w:sz w:val="24"/>
          <w:szCs w:val="24"/>
        </w:rPr>
      </w:pPr>
      <w:r w:rsidRPr="007319F2">
        <w:rPr>
          <w:rFonts w:asciiTheme="majorBidi" w:hAnsiTheme="majorBidi" w:cstheme="majorBidi"/>
          <w:b/>
          <w:bCs/>
          <w:sz w:val="24"/>
          <w:szCs w:val="24"/>
        </w:rPr>
        <w:t>Échantillon</w:t>
      </w:r>
    </w:p>
    <w:p w14:paraId="31B6E63A" w14:textId="77777777" w:rsidR="00771F8D" w:rsidRPr="007319F2" w:rsidRDefault="00771F8D" w:rsidP="007319F2">
      <w:pPr>
        <w:pStyle w:val="Paragraphedeliste"/>
        <w:ind w:left="0"/>
        <w:rPr>
          <w:rFonts w:asciiTheme="majorBidi" w:hAnsiTheme="majorBidi" w:cstheme="majorBidi"/>
          <w:sz w:val="24"/>
          <w:szCs w:val="24"/>
        </w:rPr>
      </w:pPr>
    </w:p>
    <w:p w14:paraId="7E7DF12B" w14:textId="43EADCAB" w:rsidR="007319F2" w:rsidRDefault="007319F2" w:rsidP="007319F2">
      <w:pPr>
        <w:pStyle w:val="Paragraphedeliste"/>
        <w:ind w:left="0"/>
        <w:jc w:val="both"/>
        <w:rPr>
          <w:rFonts w:asciiTheme="majorBidi" w:hAnsiTheme="majorBidi" w:cstheme="majorBidi"/>
          <w:sz w:val="24"/>
          <w:szCs w:val="24"/>
        </w:rPr>
      </w:pPr>
      <w:r w:rsidRPr="007319F2">
        <w:rPr>
          <w:rFonts w:asciiTheme="majorBidi" w:hAnsiTheme="majorBidi" w:cstheme="majorBidi"/>
          <w:sz w:val="24"/>
          <w:szCs w:val="24"/>
        </w:rPr>
        <w:t xml:space="preserve">Un échantillon par choix raisonné stratifié sera privilégié dans la mesure où on va assurer la </w:t>
      </w:r>
      <w:r w:rsidRPr="007319F2">
        <w:rPr>
          <w:rFonts w:asciiTheme="majorBidi" w:hAnsiTheme="majorBidi" w:cstheme="majorBidi"/>
          <w:sz w:val="24"/>
          <w:szCs w:val="24"/>
          <w:cs/>
        </w:rPr>
        <w:t>‎</w:t>
      </w:r>
      <w:r w:rsidRPr="007319F2">
        <w:rPr>
          <w:rFonts w:asciiTheme="majorBidi" w:hAnsiTheme="majorBidi" w:cstheme="majorBidi"/>
          <w:sz w:val="24"/>
          <w:szCs w:val="24"/>
        </w:rPr>
        <w:t xml:space="preserve">représentativité de l'échantillon par une démarche raisonnée. Tous les types de mosquées </w:t>
      </w:r>
      <w:r w:rsidRPr="007319F2">
        <w:rPr>
          <w:rFonts w:asciiTheme="majorBidi" w:hAnsiTheme="majorBidi" w:cstheme="majorBidi"/>
          <w:sz w:val="24"/>
          <w:szCs w:val="24"/>
          <w:cs/>
        </w:rPr>
        <w:t>‎</w:t>
      </w:r>
      <w:r w:rsidRPr="007319F2">
        <w:rPr>
          <w:rFonts w:asciiTheme="majorBidi" w:hAnsiTheme="majorBidi" w:cstheme="majorBidi"/>
          <w:sz w:val="24"/>
          <w:szCs w:val="24"/>
        </w:rPr>
        <w:t xml:space="preserve">devront nécessairement être touchés et dans les zones urbaines et semi urbaines de tous les </w:t>
      </w:r>
      <w:r w:rsidRPr="007319F2">
        <w:rPr>
          <w:rFonts w:asciiTheme="majorBidi" w:hAnsiTheme="majorBidi" w:cstheme="majorBidi"/>
          <w:sz w:val="24"/>
          <w:szCs w:val="24"/>
          <w:cs/>
        </w:rPr>
        <w:t>‎</w:t>
      </w:r>
      <w:r w:rsidRPr="007319F2">
        <w:rPr>
          <w:rFonts w:asciiTheme="majorBidi" w:hAnsiTheme="majorBidi" w:cstheme="majorBidi"/>
          <w:sz w:val="24"/>
          <w:szCs w:val="24"/>
        </w:rPr>
        <w:t xml:space="preserve">départements du pays. On tiendra compte de la filiation des mosquées relevant des périodes </w:t>
      </w:r>
      <w:r w:rsidRPr="007319F2">
        <w:rPr>
          <w:rFonts w:asciiTheme="majorBidi" w:hAnsiTheme="majorBidi" w:cstheme="majorBidi"/>
          <w:sz w:val="24"/>
          <w:szCs w:val="24"/>
          <w:cs/>
        </w:rPr>
        <w:t>‎</w:t>
      </w:r>
      <w:r w:rsidRPr="007319F2">
        <w:rPr>
          <w:rFonts w:asciiTheme="majorBidi" w:hAnsiTheme="majorBidi" w:cstheme="majorBidi"/>
          <w:sz w:val="24"/>
          <w:szCs w:val="24"/>
        </w:rPr>
        <w:t xml:space="preserve">pré et post indépendance confrérique et </w:t>
      </w:r>
      <w:r w:rsidR="00287537">
        <w:rPr>
          <w:rFonts w:asciiTheme="majorBidi" w:hAnsiTheme="majorBidi" w:cstheme="majorBidi"/>
          <w:sz w:val="24"/>
          <w:szCs w:val="24"/>
        </w:rPr>
        <w:t>non</w:t>
      </w:r>
      <w:r w:rsidRPr="007319F2">
        <w:rPr>
          <w:rFonts w:asciiTheme="majorBidi" w:hAnsiTheme="majorBidi" w:cstheme="majorBidi"/>
          <w:sz w:val="24"/>
          <w:szCs w:val="24"/>
        </w:rPr>
        <w:t xml:space="preserve"> confrérique. De même, l’hétérogénéité des </w:t>
      </w:r>
      <w:r w:rsidRPr="007319F2">
        <w:rPr>
          <w:rFonts w:asciiTheme="majorBidi" w:hAnsiTheme="majorBidi" w:cstheme="majorBidi"/>
          <w:sz w:val="24"/>
          <w:szCs w:val="24"/>
          <w:cs/>
        </w:rPr>
        <w:t>‎</w:t>
      </w:r>
      <w:r w:rsidRPr="007319F2">
        <w:rPr>
          <w:rFonts w:asciiTheme="majorBidi" w:hAnsiTheme="majorBidi" w:cstheme="majorBidi"/>
          <w:sz w:val="24"/>
          <w:szCs w:val="24"/>
        </w:rPr>
        <w:t xml:space="preserve">catégories de mosquées sera visée (mosquées construites du temps de la colonisation). Cette </w:t>
      </w:r>
      <w:r w:rsidRPr="007319F2">
        <w:rPr>
          <w:rFonts w:asciiTheme="majorBidi" w:hAnsiTheme="majorBidi" w:cstheme="majorBidi"/>
          <w:sz w:val="24"/>
          <w:szCs w:val="24"/>
          <w:cs/>
        </w:rPr>
        <w:t>‎</w:t>
      </w:r>
      <w:r w:rsidRPr="007319F2">
        <w:rPr>
          <w:rFonts w:asciiTheme="majorBidi" w:hAnsiTheme="majorBidi" w:cstheme="majorBidi"/>
          <w:sz w:val="24"/>
          <w:szCs w:val="24"/>
        </w:rPr>
        <w:t xml:space="preserve">technique augure également d’une représentativité à la fois religieuse, ethnographique, </w:t>
      </w:r>
      <w:r w:rsidRPr="007319F2">
        <w:rPr>
          <w:rFonts w:asciiTheme="majorBidi" w:hAnsiTheme="majorBidi" w:cstheme="majorBidi"/>
          <w:sz w:val="24"/>
          <w:szCs w:val="24"/>
          <w:cs/>
        </w:rPr>
        <w:t>‎</w:t>
      </w:r>
      <w:r w:rsidRPr="007319F2">
        <w:rPr>
          <w:rFonts w:asciiTheme="majorBidi" w:hAnsiTheme="majorBidi" w:cstheme="majorBidi"/>
          <w:sz w:val="24"/>
          <w:szCs w:val="24"/>
        </w:rPr>
        <w:t xml:space="preserve">spatiotemporelle. La même technique sera réinvestie dans les entretiens. Quant à la taille de </w:t>
      </w:r>
      <w:r w:rsidRPr="007319F2">
        <w:rPr>
          <w:rFonts w:asciiTheme="majorBidi" w:hAnsiTheme="majorBidi" w:cstheme="majorBidi"/>
          <w:sz w:val="24"/>
          <w:szCs w:val="24"/>
          <w:cs/>
        </w:rPr>
        <w:t>‎</w:t>
      </w:r>
      <w:r w:rsidRPr="007319F2">
        <w:rPr>
          <w:rFonts w:asciiTheme="majorBidi" w:hAnsiTheme="majorBidi" w:cstheme="majorBidi"/>
          <w:sz w:val="24"/>
          <w:szCs w:val="24"/>
        </w:rPr>
        <w:t xml:space="preserve">l’échantillon, elle couvrira tout au moins 15% des mosquées qui seront retenues dans les </w:t>
      </w:r>
      <w:r w:rsidRPr="007319F2">
        <w:rPr>
          <w:rFonts w:asciiTheme="majorBidi" w:hAnsiTheme="majorBidi" w:cstheme="majorBidi"/>
          <w:sz w:val="24"/>
          <w:szCs w:val="24"/>
          <w:cs/>
        </w:rPr>
        <w:t>‎</w:t>
      </w:r>
      <w:r w:rsidRPr="007319F2">
        <w:rPr>
          <w:rFonts w:asciiTheme="majorBidi" w:hAnsiTheme="majorBidi" w:cstheme="majorBidi"/>
          <w:sz w:val="24"/>
          <w:szCs w:val="24"/>
        </w:rPr>
        <w:t xml:space="preserve">bases de données indiquées ci-dessus. </w:t>
      </w:r>
      <w:r w:rsidRPr="007319F2">
        <w:rPr>
          <w:rFonts w:asciiTheme="majorBidi" w:hAnsiTheme="majorBidi" w:cstheme="majorBidi"/>
          <w:sz w:val="24"/>
          <w:szCs w:val="24"/>
          <w:cs/>
        </w:rPr>
        <w:t>‎</w:t>
      </w:r>
    </w:p>
    <w:p w14:paraId="63DB4F96" w14:textId="77777777" w:rsidR="00771F8D" w:rsidRPr="000E1E22" w:rsidRDefault="00771F8D" w:rsidP="007319F2">
      <w:pPr>
        <w:pStyle w:val="Paragraphedeliste"/>
        <w:ind w:left="0"/>
        <w:jc w:val="both"/>
        <w:rPr>
          <w:rFonts w:asciiTheme="majorBidi" w:hAnsiTheme="majorBidi" w:cstheme="majorBidi"/>
          <w:sz w:val="24"/>
          <w:szCs w:val="24"/>
          <w:rtl/>
        </w:rPr>
      </w:pPr>
    </w:p>
    <w:p w14:paraId="08DE9107" w14:textId="4396544A" w:rsidR="00D33038" w:rsidRPr="000E1E22" w:rsidRDefault="00BF44E7" w:rsidP="00D33038">
      <w:pPr>
        <w:jc w:val="both"/>
        <w:rPr>
          <w:rFonts w:asciiTheme="majorBidi" w:hAnsiTheme="majorBidi" w:cstheme="majorBidi"/>
          <w:b/>
          <w:bCs/>
          <w:sz w:val="24"/>
          <w:szCs w:val="24"/>
        </w:rPr>
      </w:pPr>
      <w:r w:rsidRPr="000E1E22">
        <w:rPr>
          <w:rFonts w:asciiTheme="majorBidi" w:hAnsiTheme="majorBidi" w:cstheme="majorBidi"/>
          <w:b/>
          <w:bCs/>
          <w:sz w:val="24"/>
          <w:szCs w:val="24"/>
        </w:rPr>
        <w:t>Équipe</w:t>
      </w:r>
      <w:r w:rsidR="00D33038" w:rsidRPr="000E1E22">
        <w:rPr>
          <w:rFonts w:asciiTheme="majorBidi" w:hAnsiTheme="majorBidi" w:cstheme="majorBidi"/>
          <w:b/>
          <w:bCs/>
          <w:sz w:val="24"/>
          <w:szCs w:val="24"/>
        </w:rPr>
        <w:t xml:space="preserve"> de chercheurs</w:t>
      </w:r>
    </w:p>
    <w:p w14:paraId="5D6E6E5E" w14:textId="29E520AD" w:rsidR="00D33038" w:rsidRPr="000E1E22" w:rsidRDefault="00D33038" w:rsidP="00D33038">
      <w:pPr>
        <w:pStyle w:val="Paragraphedeliste"/>
        <w:numPr>
          <w:ilvl w:val="0"/>
          <w:numId w:val="12"/>
        </w:numPr>
        <w:jc w:val="both"/>
        <w:rPr>
          <w:rFonts w:asciiTheme="majorBidi" w:hAnsiTheme="majorBidi" w:cstheme="majorBidi"/>
          <w:sz w:val="24"/>
          <w:szCs w:val="24"/>
        </w:rPr>
      </w:pPr>
      <w:r w:rsidRPr="000E1E22">
        <w:rPr>
          <w:rFonts w:asciiTheme="majorBidi" w:hAnsiTheme="majorBidi" w:cstheme="majorBidi"/>
          <w:sz w:val="24"/>
          <w:szCs w:val="24"/>
        </w:rPr>
        <w:t>Un chercheur sénior dirigeant la recherche </w:t>
      </w:r>
      <w:r w:rsidR="00287537">
        <w:rPr>
          <w:rFonts w:asciiTheme="majorBidi" w:hAnsiTheme="majorBidi" w:cstheme="majorBidi"/>
          <w:sz w:val="24"/>
          <w:szCs w:val="24"/>
        </w:rPr>
        <w:t>(</w:t>
      </w:r>
      <w:r w:rsidR="000A499D">
        <w:rPr>
          <w:rFonts w:asciiTheme="majorBidi" w:hAnsiTheme="majorBidi" w:cstheme="majorBidi"/>
          <w:sz w:val="24"/>
          <w:szCs w:val="24"/>
        </w:rPr>
        <w:t>P</w:t>
      </w:r>
      <w:r w:rsidR="00287537">
        <w:rPr>
          <w:rFonts w:asciiTheme="majorBidi" w:hAnsiTheme="majorBidi" w:cstheme="majorBidi"/>
          <w:sz w:val="24"/>
          <w:szCs w:val="24"/>
        </w:rPr>
        <w:t>rofesseur assimilé</w:t>
      </w:r>
      <w:proofErr w:type="gramStart"/>
      <w:r w:rsidR="00287537">
        <w:rPr>
          <w:rFonts w:asciiTheme="majorBidi" w:hAnsiTheme="majorBidi" w:cstheme="majorBidi"/>
          <w:sz w:val="24"/>
          <w:szCs w:val="24"/>
        </w:rPr>
        <w:t>)</w:t>
      </w:r>
      <w:r w:rsidRPr="000E1E22">
        <w:rPr>
          <w:rFonts w:asciiTheme="majorBidi" w:hAnsiTheme="majorBidi" w:cstheme="majorBidi"/>
          <w:sz w:val="24"/>
          <w:szCs w:val="24"/>
        </w:rPr>
        <w:t>;</w:t>
      </w:r>
      <w:proofErr w:type="gramEnd"/>
    </w:p>
    <w:p w14:paraId="708CE828" w14:textId="433FE1A6" w:rsidR="00E34CB0" w:rsidRPr="000E1E22" w:rsidRDefault="00B320DA" w:rsidP="00D33038">
      <w:pPr>
        <w:pStyle w:val="Paragraphedeliste"/>
        <w:numPr>
          <w:ilvl w:val="0"/>
          <w:numId w:val="12"/>
        </w:numPr>
        <w:jc w:val="both"/>
        <w:rPr>
          <w:rFonts w:asciiTheme="majorBidi" w:hAnsiTheme="majorBidi" w:cstheme="majorBidi"/>
          <w:sz w:val="24"/>
          <w:szCs w:val="24"/>
        </w:rPr>
      </w:pPr>
      <w:r>
        <w:rPr>
          <w:rFonts w:asciiTheme="majorBidi" w:hAnsiTheme="majorBidi" w:cstheme="majorBidi"/>
          <w:sz w:val="24"/>
          <w:szCs w:val="24"/>
        </w:rPr>
        <w:t xml:space="preserve">Deux </w:t>
      </w:r>
      <w:r w:rsidR="00E34CB0" w:rsidRPr="000E1E22">
        <w:rPr>
          <w:rFonts w:asciiTheme="majorBidi" w:hAnsiTheme="majorBidi" w:cstheme="majorBidi"/>
          <w:sz w:val="24"/>
          <w:szCs w:val="24"/>
        </w:rPr>
        <w:t>chercheur</w:t>
      </w:r>
      <w:r>
        <w:rPr>
          <w:rFonts w:asciiTheme="majorBidi" w:hAnsiTheme="majorBidi" w:cstheme="majorBidi"/>
          <w:sz w:val="24"/>
          <w:szCs w:val="24"/>
        </w:rPr>
        <w:t>s</w:t>
      </w:r>
      <w:r w:rsidR="00E34CB0" w:rsidRPr="000E1E22">
        <w:rPr>
          <w:rFonts w:asciiTheme="majorBidi" w:hAnsiTheme="majorBidi" w:cstheme="majorBidi"/>
          <w:sz w:val="24"/>
          <w:szCs w:val="24"/>
        </w:rPr>
        <w:t xml:space="preserve"> associé</w:t>
      </w:r>
      <w:r>
        <w:rPr>
          <w:rFonts w:asciiTheme="majorBidi" w:hAnsiTheme="majorBidi" w:cstheme="majorBidi"/>
          <w:sz w:val="24"/>
          <w:szCs w:val="24"/>
        </w:rPr>
        <w:t>s (un sociologue et un historien</w:t>
      </w:r>
      <w:r w:rsidR="00E34CB0" w:rsidRPr="000E1E22">
        <w:rPr>
          <w:rFonts w:asciiTheme="majorBidi" w:hAnsiTheme="majorBidi" w:cstheme="majorBidi"/>
          <w:sz w:val="24"/>
          <w:szCs w:val="24"/>
        </w:rPr>
        <w:t> </w:t>
      </w:r>
      <w:r w:rsidR="00287537">
        <w:rPr>
          <w:rFonts w:asciiTheme="majorBidi" w:hAnsiTheme="majorBidi" w:cstheme="majorBidi"/>
          <w:sz w:val="24"/>
          <w:szCs w:val="24"/>
        </w:rPr>
        <w:t>(</w:t>
      </w:r>
      <w:r w:rsidR="000A499D">
        <w:rPr>
          <w:rFonts w:asciiTheme="majorBidi" w:hAnsiTheme="majorBidi" w:cstheme="majorBidi"/>
          <w:sz w:val="24"/>
          <w:szCs w:val="24"/>
        </w:rPr>
        <w:t>P</w:t>
      </w:r>
      <w:r w:rsidR="00287537">
        <w:rPr>
          <w:rFonts w:asciiTheme="majorBidi" w:hAnsiTheme="majorBidi" w:cstheme="majorBidi"/>
          <w:sz w:val="24"/>
          <w:szCs w:val="24"/>
        </w:rPr>
        <w:t>rofesseurs assimilé</w:t>
      </w:r>
      <w:r>
        <w:rPr>
          <w:rFonts w:asciiTheme="majorBidi" w:hAnsiTheme="majorBidi" w:cstheme="majorBidi"/>
          <w:sz w:val="24"/>
          <w:szCs w:val="24"/>
        </w:rPr>
        <w:t xml:space="preserve"> et maitre de conférences)</w:t>
      </w:r>
      <w:r w:rsidRPr="000E1E22">
        <w:rPr>
          <w:rFonts w:asciiTheme="majorBidi" w:hAnsiTheme="majorBidi" w:cstheme="majorBidi"/>
          <w:sz w:val="24"/>
          <w:szCs w:val="24"/>
        </w:rPr>
        <w:t xml:space="preserve"> ;</w:t>
      </w:r>
    </w:p>
    <w:p w14:paraId="68B348D4" w14:textId="77777777" w:rsidR="00D33038" w:rsidRPr="000E1E22" w:rsidRDefault="00D33038" w:rsidP="00D33038">
      <w:pPr>
        <w:pStyle w:val="Paragraphedeliste"/>
        <w:numPr>
          <w:ilvl w:val="0"/>
          <w:numId w:val="12"/>
        </w:numPr>
        <w:jc w:val="both"/>
        <w:rPr>
          <w:rFonts w:asciiTheme="majorBidi" w:hAnsiTheme="majorBidi" w:cstheme="majorBidi"/>
          <w:sz w:val="24"/>
          <w:szCs w:val="24"/>
        </w:rPr>
      </w:pPr>
      <w:r w:rsidRPr="000E1E22">
        <w:rPr>
          <w:rFonts w:asciiTheme="majorBidi" w:hAnsiTheme="majorBidi" w:cstheme="majorBidi"/>
          <w:sz w:val="24"/>
          <w:szCs w:val="24"/>
        </w:rPr>
        <w:t>Un secrétaire de recherche ;</w:t>
      </w:r>
    </w:p>
    <w:p w14:paraId="40FDE86C" w14:textId="77777777" w:rsidR="00D33038" w:rsidRPr="000E1E22" w:rsidRDefault="00D33038" w:rsidP="00D33038">
      <w:pPr>
        <w:pStyle w:val="Paragraphedeliste"/>
        <w:numPr>
          <w:ilvl w:val="0"/>
          <w:numId w:val="12"/>
        </w:numPr>
        <w:jc w:val="both"/>
        <w:rPr>
          <w:rFonts w:asciiTheme="majorBidi" w:hAnsiTheme="majorBidi" w:cstheme="majorBidi"/>
          <w:sz w:val="24"/>
          <w:szCs w:val="24"/>
        </w:rPr>
      </w:pPr>
      <w:r w:rsidRPr="000E1E22">
        <w:rPr>
          <w:rFonts w:asciiTheme="majorBidi" w:hAnsiTheme="majorBidi" w:cstheme="majorBidi"/>
          <w:sz w:val="24"/>
          <w:szCs w:val="24"/>
        </w:rPr>
        <w:t>Un comptable financier ;</w:t>
      </w:r>
    </w:p>
    <w:p w14:paraId="67CA574A" w14:textId="77777777" w:rsidR="00D33038" w:rsidRPr="000E1E22" w:rsidRDefault="00D33038" w:rsidP="00E34CB0">
      <w:pPr>
        <w:pStyle w:val="Paragraphedeliste"/>
        <w:numPr>
          <w:ilvl w:val="0"/>
          <w:numId w:val="12"/>
        </w:numPr>
        <w:jc w:val="both"/>
        <w:rPr>
          <w:rFonts w:asciiTheme="majorBidi" w:hAnsiTheme="majorBidi" w:cstheme="majorBidi"/>
          <w:sz w:val="24"/>
          <w:szCs w:val="24"/>
        </w:rPr>
      </w:pPr>
      <w:r w:rsidRPr="000E1E22">
        <w:rPr>
          <w:rFonts w:asciiTheme="majorBidi" w:hAnsiTheme="majorBidi" w:cstheme="majorBidi"/>
          <w:sz w:val="24"/>
          <w:szCs w:val="24"/>
        </w:rPr>
        <w:t>Une équipe d’enquêteurs (</w:t>
      </w:r>
      <w:r w:rsidR="00E34CB0" w:rsidRPr="000E1E22">
        <w:rPr>
          <w:rFonts w:asciiTheme="majorBidi" w:hAnsiTheme="majorBidi" w:cstheme="majorBidi"/>
          <w:sz w:val="24"/>
          <w:szCs w:val="24"/>
        </w:rPr>
        <w:t>55)</w:t>
      </w:r>
    </w:p>
    <w:p w14:paraId="5883ACD7" w14:textId="77777777" w:rsidR="00F0351E" w:rsidRPr="000E1E22" w:rsidRDefault="00496E90" w:rsidP="00D33038">
      <w:pPr>
        <w:jc w:val="both"/>
        <w:rPr>
          <w:rFonts w:asciiTheme="majorBidi" w:hAnsiTheme="majorBidi" w:cstheme="majorBidi"/>
          <w:b/>
          <w:bCs/>
          <w:sz w:val="24"/>
          <w:szCs w:val="24"/>
        </w:rPr>
      </w:pPr>
      <w:r w:rsidRPr="000E1E22">
        <w:rPr>
          <w:rFonts w:asciiTheme="majorBidi" w:hAnsiTheme="majorBidi" w:cstheme="majorBidi"/>
          <w:b/>
          <w:bCs/>
          <w:sz w:val="24"/>
          <w:szCs w:val="24"/>
        </w:rPr>
        <w:t>Moyens d’enquêtes</w:t>
      </w:r>
    </w:p>
    <w:p w14:paraId="4E8A90B7" w14:textId="77777777" w:rsidR="00496E90" w:rsidRPr="000E1E22" w:rsidRDefault="00496E90" w:rsidP="00496E90">
      <w:pPr>
        <w:pStyle w:val="Paragraphedeliste"/>
        <w:numPr>
          <w:ilvl w:val="0"/>
          <w:numId w:val="4"/>
        </w:numPr>
        <w:spacing w:after="0" w:line="240" w:lineRule="auto"/>
        <w:jc w:val="both"/>
        <w:rPr>
          <w:rFonts w:asciiTheme="majorBidi" w:hAnsiTheme="majorBidi" w:cstheme="majorBidi"/>
          <w:sz w:val="24"/>
          <w:szCs w:val="24"/>
        </w:rPr>
      </w:pPr>
      <w:r w:rsidRPr="000E1E22">
        <w:rPr>
          <w:rFonts w:asciiTheme="majorBidi" w:hAnsiTheme="majorBidi" w:cstheme="majorBidi"/>
          <w:sz w:val="24"/>
          <w:szCs w:val="24"/>
        </w:rPr>
        <w:t>Ressources humaines (équipes d’enquêteurs) ;</w:t>
      </w:r>
    </w:p>
    <w:p w14:paraId="34DEA9CD" w14:textId="77777777" w:rsidR="00E45B66" w:rsidRPr="000E1E22" w:rsidRDefault="00E45B66" w:rsidP="00496E90">
      <w:pPr>
        <w:pStyle w:val="Paragraphedeliste"/>
        <w:numPr>
          <w:ilvl w:val="0"/>
          <w:numId w:val="4"/>
        </w:numPr>
        <w:spacing w:after="0" w:line="240" w:lineRule="auto"/>
        <w:jc w:val="both"/>
        <w:rPr>
          <w:rFonts w:asciiTheme="majorBidi" w:hAnsiTheme="majorBidi" w:cstheme="majorBidi"/>
          <w:sz w:val="24"/>
          <w:szCs w:val="24"/>
        </w:rPr>
      </w:pPr>
      <w:r w:rsidRPr="000E1E22">
        <w:rPr>
          <w:rFonts w:asciiTheme="majorBidi" w:hAnsiTheme="majorBidi" w:cstheme="majorBidi"/>
          <w:sz w:val="24"/>
          <w:szCs w:val="24"/>
        </w:rPr>
        <w:t>Outils d’enquête </w:t>
      </w:r>
      <w:r w:rsidR="00F0351E" w:rsidRPr="000E1E22">
        <w:rPr>
          <w:rFonts w:asciiTheme="majorBidi" w:hAnsiTheme="majorBidi" w:cstheme="majorBidi"/>
          <w:sz w:val="24"/>
          <w:szCs w:val="24"/>
        </w:rPr>
        <w:t>(guide d’entretien) ;</w:t>
      </w:r>
    </w:p>
    <w:p w14:paraId="5D24F7D6" w14:textId="77777777" w:rsidR="00496E90" w:rsidRPr="000E1E22" w:rsidRDefault="00496E90" w:rsidP="00D33038">
      <w:pPr>
        <w:pStyle w:val="Paragraphedeliste"/>
        <w:numPr>
          <w:ilvl w:val="0"/>
          <w:numId w:val="4"/>
        </w:numPr>
        <w:spacing w:after="0" w:line="240" w:lineRule="auto"/>
        <w:jc w:val="both"/>
        <w:rPr>
          <w:rFonts w:asciiTheme="majorBidi" w:hAnsiTheme="majorBidi" w:cstheme="majorBidi"/>
          <w:sz w:val="24"/>
          <w:szCs w:val="24"/>
        </w:rPr>
      </w:pPr>
      <w:r w:rsidRPr="000E1E22">
        <w:rPr>
          <w:rFonts w:asciiTheme="majorBidi" w:hAnsiTheme="majorBidi" w:cstheme="majorBidi"/>
          <w:sz w:val="24"/>
          <w:szCs w:val="24"/>
        </w:rPr>
        <w:t xml:space="preserve">Moyens </w:t>
      </w:r>
      <w:r w:rsidR="00D33038" w:rsidRPr="000E1E22">
        <w:rPr>
          <w:rFonts w:asciiTheme="majorBidi" w:hAnsiTheme="majorBidi" w:cstheme="majorBidi"/>
          <w:sz w:val="24"/>
          <w:szCs w:val="24"/>
        </w:rPr>
        <w:t>logistiques : iPhones et plateforme, dictaphone et clé USB, ordinateurs, moyens de connexion internet</w:t>
      </w:r>
      <w:r w:rsidR="00410031" w:rsidRPr="000E1E22">
        <w:rPr>
          <w:rFonts w:asciiTheme="majorBidi" w:hAnsiTheme="majorBidi" w:cstheme="majorBidi"/>
          <w:sz w:val="24"/>
          <w:szCs w:val="24"/>
        </w:rPr>
        <w:t>, moyens de mobilité</w:t>
      </w:r>
      <w:r w:rsidR="00D33038" w:rsidRPr="000E1E22">
        <w:rPr>
          <w:rFonts w:asciiTheme="majorBidi" w:hAnsiTheme="majorBidi" w:cstheme="majorBidi"/>
          <w:sz w:val="24"/>
          <w:szCs w:val="24"/>
        </w:rPr>
        <w:t xml:space="preserve">. </w:t>
      </w:r>
    </w:p>
    <w:p w14:paraId="6E44A8D4" w14:textId="77777777" w:rsidR="00D33038" w:rsidRPr="000E1E22" w:rsidRDefault="00D33038" w:rsidP="00070204">
      <w:pPr>
        <w:jc w:val="both"/>
        <w:rPr>
          <w:rFonts w:asciiTheme="majorBidi" w:hAnsiTheme="majorBidi" w:cstheme="majorBidi"/>
          <w:b/>
          <w:bCs/>
          <w:sz w:val="24"/>
          <w:szCs w:val="24"/>
          <w:highlight w:val="yellow"/>
        </w:rPr>
      </w:pPr>
    </w:p>
    <w:p w14:paraId="5B0DAFEB" w14:textId="77777777" w:rsidR="00496E90" w:rsidRPr="000E1E22" w:rsidRDefault="00070204" w:rsidP="00070204">
      <w:pPr>
        <w:jc w:val="both"/>
        <w:rPr>
          <w:rFonts w:asciiTheme="majorBidi" w:hAnsiTheme="majorBidi" w:cstheme="majorBidi"/>
          <w:b/>
          <w:bCs/>
          <w:sz w:val="24"/>
          <w:szCs w:val="24"/>
        </w:rPr>
      </w:pPr>
      <w:r w:rsidRPr="000E1E22">
        <w:rPr>
          <w:rFonts w:asciiTheme="majorBidi" w:hAnsiTheme="majorBidi" w:cstheme="majorBidi"/>
          <w:b/>
          <w:bCs/>
          <w:sz w:val="24"/>
          <w:szCs w:val="24"/>
        </w:rPr>
        <w:t>Phases et étapes de la</w:t>
      </w:r>
      <w:r w:rsidR="00496E90" w:rsidRPr="000E1E22">
        <w:rPr>
          <w:rFonts w:asciiTheme="majorBidi" w:hAnsiTheme="majorBidi" w:cstheme="majorBidi"/>
          <w:b/>
          <w:bCs/>
          <w:sz w:val="24"/>
          <w:szCs w:val="24"/>
        </w:rPr>
        <w:t xml:space="preserve"> recherche</w:t>
      </w:r>
    </w:p>
    <w:p w14:paraId="3722C195" w14:textId="18C09856" w:rsidR="00496E90" w:rsidRPr="000E1E22" w:rsidRDefault="00496E90" w:rsidP="00142699">
      <w:pPr>
        <w:pStyle w:val="Paragraphedeliste"/>
        <w:numPr>
          <w:ilvl w:val="0"/>
          <w:numId w:val="5"/>
        </w:numPr>
        <w:jc w:val="both"/>
        <w:rPr>
          <w:rFonts w:asciiTheme="majorBidi" w:hAnsiTheme="majorBidi" w:cstheme="majorBidi"/>
          <w:sz w:val="24"/>
          <w:szCs w:val="24"/>
          <w:u w:val="single"/>
        </w:rPr>
      </w:pPr>
      <w:r w:rsidRPr="000E1E22">
        <w:rPr>
          <w:rFonts w:asciiTheme="majorBidi" w:hAnsiTheme="majorBidi" w:cstheme="majorBidi"/>
          <w:sz w:val="24"/>
          <w:szCs w:val="24"/>
          <w:u w:val="single"/>
        </w:rPr>
        <w:t>Préparation de la recherche (</w:t>
      </w:r>
      <w:r w:rsidR="007319F2">
        <w:rPr>
          <w:rFonts w:asciiTheme="majorBidi" w:hAnsiTheme="majorBidi" w:cstheme="majorBidi"/>
          <w:sz w:val="24"/>
          <w:szCs w:val="24"/>
          <w:u w:val="single"/>
        </w:rPr>
        <w:t>1</w:t>
      </w:r>
      <w:r w:rsidR="00B3175D" w:rsidRPr="000E1E22">
        <w:rPr>
          <w:rFonts w:asciiTheme="majorBidi" w:hAnsiTheme="majorBidi" w:cstheme="majorBidi"/>
          <w:sz w:val="24"/>
          <w:szCs w:val="24"/>
          <w:u w:val="single"/>
        </w:rPr>
        <w:t xml:space="preserve"> </w:t>
      </w:r>
      <w:r w:rsidRPr="000E1E22">
        <w:rPr>
          <w:rFonts w:asciiTheme="majorBidi" w:hAnsiTheme="majorBidi" w:cstheme="majorBidi"/>
          <w:sz w:val="24"/>
          <w:szCs w:val="24"/>
          <w:u w:val="single"/>
        </w:rPr>
        <w:t>mois)</w:t>
      </w:r>
    </w:p>
    <w:p w14:paraId="4B694A98" w14:textId="77777777" w:rsidR="00762497" w:rsidRPr="000E1E22" w:rsidRDefault="00762497" w:rsidP="00496E90">
      <w:pPr>
        <w:pStyle w:val="Paragraphedeliste"/>
        <w:numPr>
          <w:ilvl w:val="0"/>
          <w:numId w:val="6"/>
        </w:numPr>
        <w:jc w:val="both"/>
        <w:rPr>
          <w:rFonts w:asciiTheme="majorBidi" w:hAnsiTheme="majorBidi" w:cstheme="majorBidi"/>
          <w:sz w:val="24"/>
          <w:szCs w:val="24"/>
        </w:rPr>
      </w:pPr>
      <w:r w:rsidRPr="000E1E22">
        <w:rPr>
          <w:rFonts w:asciiTheme="majorBidi" w:hAnsiTheme="majorBidi" w:cstheme="majorBidi"/>
          <w:sz w:val="24"/>
          <w:szCs w:val="24"/>
        </w:rPr>
        <w:t>Mise en place de la plateforme ;</w:t>
      </w:r>
    </w:p>
    <w:p w14:paraId="215F7E6A" w14:textId="77777777" w:rsidR="00762497" w:rsidRPr="000E1E22" w:rsidRDefault="00762497" w:rsidP="00496E90">
      <w:pPr>
        <w:pStyle w:val="Paragraphedeliste"/>
        <w:numPr>
          <w:ilvl w:val="0"/>
          <w:numId w:val="6"/>
        </w:numPr>
        <w:jc w:val="both"/>
        <w:rPr>
          <w:rFonts w:asciiTheme="majorBidi" w:hAnsiTheme="majorBidi" w:cstheme="majorBidi"/>
          <w:sz w:val="24"/>
          <w:szCs w:val="24"/>
        </w:rPr>
      </w:pPr>
      <w:r w:rsidRPr="000E1E22">
        <w:rPr>
          <w:rFonts w:asciiTheme="majorBidi" w:hAnsiTheme="majorBidi" w:cstheme="majorBidi"/>
          <w:sz w:val="24"/>
          <w:szCs w:val="24"/>
        </w:rPr>
        <w:t xml:space="preserve">Formation communication à l’utilisation de la plateforme ; </w:t>
      </w:r>
    </w:p>
    <w:p w14:paraId="67817023" w14:textId="3684518A" w:rsidR="00496E90" w:rsidRPr="000E1E22" w:rsidRDefault="00BF44E7" w:rsidP="00496E90">
      <w:pPr>
        <w:pStyle w:val="Paragraphedeliste"/>
        <w:numPr>
          <w:ilvl w:val="0"/>
          <w:numId w:val="6"/>
        </w:numPr>
        <w:jc w:val="both"/>
        <w:rPr>
          <w:rFonts w:asciiTheme="majorBidi" w:hAnsiTheme="majorBidi" w:cstheme="majorBidi"/>
          <w:sz w:val="24"/>
          <w:szCs w:val="24"/>
        </w:rPr>
      </w:pPr>
      <w:r w:rsidRPr="000E1E22">
        <w:rPr>
          <w:rFonts w:asciiTheme="majorBidi" w:hAnsiTheme="majorBidi" w:cstheme="majorBidi"/>
          <w:sz w:val="24"/>
          <w:szCs w:val="24"/>
        </w:rPr>
        <w:t>Élaboration</w:t>
      </w:r>
      <w:r w:rsidR="00496E90" w:rsidRPr="000E1E22">
        <w:rPr>
          <w:rFonts w:asciiTheme="majorBidi" w:hAnsiTheme="majorBidi" w:cstheme="majorBidi"/>
          <w:sz w:val="24"/>
          <w:szCs w:val="24"/>
        </w:rPr>
        <w:t xml:space="preserve"> des outils</w:t>
      </w:r>
      <w:r w:rsidR="00762497" w:rsidRPr="000E1E22">
        <w:rPr>
          <w:rFonts w:asciiTheme="majorBidi" w:hAnsiTheme="majorBidi" w:cstheme="majorBidi"/>
          <w:sz w:val="24"/>
          <w:szCs w:val="24"/>
        </w:rPr>
        <w:t xml:space="preserve"> d’enquête</w:t>
      </w:r>
      <w:r w:rsidR="00496E90" w:rsidRPr="000E1E22">
        <w:rPr>
          <w:rFonts w:asciiTheme="majorBidi" w:hAnsiTheme="majorBidi" w:cstheme="majorBidi"/>
          <w:sz w:val="24"/>
          <w:szCs w:val="24"/>
        </w:rPr>
        <w:t> ;</w:t>
      </w:r>
    </w:p>
    <w:p w14:paraId="6BB7E16D" w14:textId="5BD8D49D" w:rsidR="00496E90" w:rsidRPr="000E1E22" w:rsidRDefault="00BF44E7" w:rsidP="00496E90">
      <w:pPr>
        <w:pStyle w:val="Paragraphedeliste"/>
        <w:numPr>
          <w:ilvl w:val="0"/>
          <w:numId w:val="6"/>
        </w:numPr>
        <w:jc w:val="both"/>
        <w:rPr>
          <w:rFonts w:asciiTheme="majorBidi" w:hAnsiTheme="majorBidi" w:cstheme="majorBidi"/>
          <w:sz w:val="24"/>
          <w:szCs w:val="24"/>
        </w:rPr>
      </w:pPr>
      <w:r w:rsidRPr="000E1E22">
        <w:rPr>
          <w:rFonts w:asciiTheme="majorBidi" w:hAnsiTheme="majorBidi" w:cstheme="majorBidi"/>
          <w:sz w:val="24"/>
          <w:szCs w:val="24"/>
        </w:rPr>
        <w:t>Échantillonnage</w:t>
      </w:r>
      <w:r w:rsidR="00496E90" w:rsidRPr="000E1E22">
        <w:rPr>
          <w:rFonts w:asciiTheme="majorBidi" w:hAnsiTheme="majorBidi" w:cstheme="majorBidi"/>
          <w:sz w:val="24"/>
          <w:szCs w:val="24"/>
        </w:rPr>
        <w:t> ; </w:t>
      </w:r>
    </w:p>
    <w:p w14:paraId="08501653" w14:textId="77777777" w:rsidR="00496E90" w:rsidRPr="000E1E22" w:rsidRDefault="00496E90" w:rsidP="00496E90">
      <w:pPr>
        <w:pStyle w:val="Paragraphedeliste"/>
        <w:numPr>
          <w:ilvl w:val="0"/>
          <w:numId w:val="6"/>
        </w:numPr>
        <w:jc w:val="both"/>
        <w:rPr>
          <w:rFonts w:asciiTheme="majorBidi" w:hAnsiTheme="majorBidi" w:cstheme="majorBidi"/>
          <w:sz w:val="24"/>
          <w:szCs w:val="24"/>
        </w:rPr>
      </w:pPr>
      <w:r w:rsidRPr="000E1E22">
        <w:rPr>
          <w:rFonts w:asciiTheme="majorBidi" w:hAnsiTheme="majorBidi" w:cstheme="majorBidi"/>
          <w:sz w:val="24"/>
          <w:szCs w:val="24"/>
        </w:rPr>
        <w:t>Formation des enquêteurs.</w:t>
      </w:r>
    </w:p>
    <w:p w14:paraId="03752E38" w14:textId="2909A416" w:rsidR="00496E90" w:rsidRPr="000E1E22" w:rsidRDefault="00496E90" w:rsidP="005E6F3E">
      <w:pPr>
        <w:pStyle w:val="Paragraphedeliste"/>
        <w:numPr>
          <w:ilvl w:val="0"/>
          <w:numId w:val="5"/>
        </w:numPr>
        <w:jc w:val="both"/>
        <w:rPr>
          <w:rFonts w:asciiTheme="majorBidi" w:hAnsiTheme="majorBidi" w:cstheme="majorBidi"/>
          <w:sz w:val="24"/>
          <w:szCs w:val="24"/>
          <w:u w:val="single"/>
        </w:rPr>
      </w:pPr>
      <w:r w:rsidRPr="000E1E22">
        <w:rPr>
          <w:rFonts w:asciiTheme="majorBidi" w:hAnsiTheme="majorBidi" w:cstheme="majorBidi"/>
          <w:sz w:val="24"/>
          <w:szCs w:val="24"/>
          <w:u w:val="single"/>
        </w:rPr>
        <w:t>Enquête de terrain (</w:t>
      </w:r>
      <w:r w:rsidR="000E1E22" w:rsidRPr="000E1E22">
        <w:rPr>
          <w:rFonts w:asciiTheme="majorBidi" w:hAnsiTheme="majorBidi" w:cstheme="majorBidi"/>
          <w:sz w:val="24"/>
          <w:szCs w:val="24"/>
          <w:u w:val="single"/>
        </w:rPr>
        <w:t xml:space="preserve">2 </w:t>
      </w:r>
      <w:r w:rsidRPr="000E1E22">
        <w:rPr>
          <w:rFonts w:asciiTheme="majorBidi" w:hAnsiTheme="majorBidi" w:cstheme="majorBidi"/>
          <w:sz w:val="24"/>
          <w:szCs w:val="24"/>
          <w:u w:val="single"/>
        </w:rPr>
        <w:t>mois)</w:t>
      </w:r>
    </w:p>
    <w:p w14:paraId="417AD96F" w14:textId="77777777" w:rsidR="00496E90" w:rsidRPr="000E1E22" w:rsidRDefault="00496E90" w:rsidP="00496E90">
      <w:pPr>
        <w:pStyle w:val="Paragraphedeliste"/>
        <w:numPr>
          <w:ilvl w:val="0"/>
          <w:numId w:val="6"/>
        </w:numPr>
        <w:jc w:val="both"/>
        <w:rPr>
          <w:rFonts w:asciiTheme="majorBidi" w:hAnsiTheme="majorBidi" w:cstheme="majorBidi"/>
          <w:sz w:val="24"/>
          <w:szCs w:val="24"/>
        </w:rPr>
      </w:pPr>
      <w:r w:rsidRPr="000E1E22">
        <w:rPr>
          <w:rFonts w:asciiTheme="majorBidi" w:hAnsiTheme="majorBidi" w:cstheme="majorBidi"/>
          <w:sz w:val="24"/>
          <w:szCs w:val="24"/>
        </w:rPr>
        <w:t>Enquêtes de terrain et retranscription des interviews.</w:t>
      </w:r>
    </w:p>
    <w:p w14:paraId="20F44EEB" w14:textId="77777777" w:rsidR="00496E90" w:rsidRPr="000E1E22" w:rsidRDefault="00496E90" w:rsidP="005E6F3E">
      <w:pPr>
        <w:pStyle w:val="Paragraphedeliste"/>
        <w:numPr>
          <w:ilvl w:val="0"/>
          <w:numId w:val="5"/>
        </w:numPr>
        <w:jc w:val="both"/>
        <w:rPr>
          <w:rFonts w:asciiTheme="majorBidi" w:hAnsiTheme="majorBidi" w:cstheme="majorBidi"/>
          <w:sz w:val="24"/>
          <w:szCs w:val="24"/>
          <w:u w:val="single"/>
        </w:rPr>
      </w:pPr>
      <w:r w:rsidRPr="000E1E22">
        <w:rPr>
          <w:rFonts w:asciiTheme="majorBidi" w:hAnsiTheme="majorBidi" w:cstheme="majorBidi"/>
          <w:sz w:val="24"/>
          <w:szCs w:val="24"/>
          <w:u w:val="single"/>
        </w:rPr>
        <w:t>Rédaction du rapport (</w:t>
      </w:r>
      <w:r w:rsidR="005E6F3E" w:rsidRPr="000E1E22">
        <w:rPr>
          <w:rFonts w:asciiTheme="majorBidi" w:hAnsiTheme="majorBidi" w:cstheme="majorBidi"/>
          <w:sz w:val="24"/>
          <w:szCs w:val="24"/>
          <w:u w:val="single"/>
        </w:rPr>
        <w:t xml:space="preserve">4 </w:t>
      </w:r>
      <w:r w:rsidRPr="000E1E22">
        <w:rPr>
          <w:rFonts w:asciiTheme="majorBidi" w:hAnsiTheme="majorBidi" w:cstheme="majorBidi"/>
          <w:sz w:val="24"/>
          <w:szCs w:val="24"/>
          <w:u w:val="single"/>
        </w:rPr>
        <w:t>mois)</w:t>
      </w:r>
    </w:p>
    <w:p w14:paraId="57844DCF" w14:textId="77777777" w:rsidR="00496E90" w:rsidRPr="000E1E22" w:rsidRDefault="00496E90" w:rsidP="00496E90">
      <w:pPr>
        <w:pStyle w:val="Paragraphedeliste"/>
        <w:numPr>
          <w:ilvl w:val="0"/>
          <w:numId w:val="6"/>
        </w:numPr>
        <w:jc w:val="both"/>
        <w:rPr>
          <w:rFonts w:asciiTheme="majorBidi" w:hAnsiTheme="majorBidi" w:cstheme="majorBidi"/>
          <w:sz w:val="24"/>
          <w:szCs w:val="24"/>
        </w:rPr>
      </w:pPr>
      <w:r w:rsidRPr="000E1E22">
        <w:rPr>
          <w:rFonts w:asciiTheme="majorBidi" w:hAnsiTheme="majorBidi" w:cstheme="majorBidi"/>
          <w:sz w:val="24"/>
          <w:szCs w:val="24"/>
        </w:rPr>
        <w:t xml:space="preserve">Restitution des données de terrain ; </w:t>
      </w:r>
    </w:p>
    <w:p w14:paraId="09A9E022" w14:textId="77777777" w:rsidR="00496E90" w:rsidRPr="000E1E22" w:rsidRDefault="00496E90" w:rsidP="00496E90">
      <w:pPr>
        <w:pStyle w:val="Paragraphedeliste"/>
        <w:numPr>
          <w:ilvl w:val="0"/>
          <w:numId w:val="6"/>
        </w:numPr>
        <w:jc w:val="both"/>
        <w:rPr>
          <w:rFonts w:asciiTheme="majorBidi" w:hAnsiTheme="majorBidi" w:cstheme="majorBidi"/>
          <w:sz w:val="24"/>
          <w:szCs w:val="24"/>
        </w:rPr>
      </w:pPr>
      <w:r w:rsidRPr="000E1E22">
        <w:rPr>
          <w:rFonts w:asciiTheme="majorBidi" w:hAnsiTheme="majorBidi" w:cstheme="majorBidi"/>
          <w:sz w:val="24"/>
          <w:szCs w:val="24"/>
        </w:rPr>
        <w:t xml:space="preserve">Analyse, exploitation et rédaction du rapport de recherche. </w:t>
      </w:r>
    </w:p>
    <w:p w14:paraId="55083B56" w14:textId="77777777" w:rsidR="00496E90" w:rsidRDefault="003D4AEA" w:rsidP="005E6F3E">
      <w:pPr>
        <w:pStyle w:val="Paragraphedeliste"/>
        <w:numPr>
          <w:ilvl w:val="0"/>
          <w:numId w:val="5"/>
        </w:numPr>
        <w:jc w:val="both"/>
        <w:rPr>
          <w:rFonts w:asciiTheme="majorBidi" w:hAnsiTheme="majorBidi" w:cstheme="majorBidi"/>
          <w:sz w:val="24"/>
          <w:szCs w:val="24"/>
          <w:u w:val="single"/>
        </w:rPr>
      </w:pPr>
      <w:r w:rsidRPr="000E1E22">
        <w:rPr>
          <w:rFonts w:asciiTheme="majorBidi" w:hAnsiTheme="majorBidi" w:cstheme="majorBidi"/>
          <w:sz w:val="24"/>
          <w:szCs w:val="24"/>
          <w:u w:val="single"/>
        </w:rPr>
        <w:t>Rédaction</w:t>
      </w:r>
      <w:r w:rsidR="00496E90" w:rsidRPr="000E1E22">
        <w:rPr>
          <w:rFonts w:asciiTheme="majorBidi" w:hAnsiTheme="majorBidi" w:cstheme="majorBidi"/>
          <w:sz w:val="24"/>
          <w:szCs w:val="24"/>
          <w:u w:val="single"/>
        </w:rPr>
        <w:t xml:space="preserve"> du rapport </w:t>
      </w:r>
      <w:r w:rsidRPr="000E1E22">
        <w:rPr>
          <w:rFonts w:asciiTheme="majorBidi" w:hAnsiTheme="majorBidi" w:cstheme="majorBidi"/>
          <w:sz w:val="24"/>
          <w:szCs w:val="24"/>
          <w:u w:val="single"/>
        </w:rPr>
        <w:t xml:space="preserve">de recherche </w:t>
      </w:r>
      <w:r w:rsidR="00496E90" w:rsidRPr="000E1E22">
        <w:rPr>
          <w:rFonts w:asciiTheme="majorBidi" w:hAnsiTheme="majorBidi" w:cstheme="majorBidi"/>
          <w:sz w:val="24"/>
          <w:szCs w:val="24"/>
          <w:u w:val="single"/>
        </w:rPr>
        <w:t>(</w:t>
      </w:r>
      <w:r w:rsidR="005E6F3E" w:rsidRPr="000E1E22">
        <w:rPr>
          <w:rFonts w:asciiTheme="majorBidi" w:hAnsiTheme="majorBidi" w:cstheme="majorBidi"/>
          <w:sz w:val="24"/>
          <w:szCs w:val="24"/>
          <w:u w:val="single"/>
        </w:rPr>
        <w:t>2</w:t>
      </w:r>
      <w:r w:rsidR="00496E90" w:rsidRPr="000E1E22">
        <w:rPr>
          <w:rFonts w:asciiTheme="majorBidi" w:hAnsiTheme="majorBidi" w:cstheme="majorBidi"/>
          <w:sz w:val="24"/>
          <w:szCs w:val="24"/>
          <w:u w:val="single"/>
        </w:rPr>
        <w:t xml:space="preserve"> mois)</w:t>
      </w:r>
    </w:p>
    <w:p w14:paraId="35B4BDD3" w14:textId="77777777" w:rsidR="004D19E5" w:rsidRDefault="004D19E5" w:rsidP="004D19E5">
      <w:pPr>
        <w:pStyle w:val="Paragraphedeliste"/>
        <w:ind w:left="0"/>
        <w:jc w:val="both"/>
        <w:rPr>
          <w:rFonts w:asciiTheme="majorBidi" w:hAnsiTheme="majorBidi" w:cstheme="majorBidi"/>
          <w:sz w:val="24"/>
          <w:szCs w:val="24"/>
          <w:u w:val="single"/>
        </w:rPr>
      </w:pPr>
    </w:p>
    <w:p w14:paraId="48D8E101" w14:textId="4BAC8D47" w:rsidR="004D19E5" w:rsidRPr="004D19E5" w:rsidRDefault="004D19E5" w:rsidP="004D19E5">
      <w:pPr>
        <w:pStyle w:val="Paragraphedeliste"/>
        <w:ind w:left="0"/>
        <w:jc w:val="both"/>
        <w:rPr>
          <w:rFonts w:asciiTheme="majorBidi" w:hAnsiTheme="majorBidi" w:cstheme="majorBidi"/>
          <w:b/>
          <w:bCs/>
          <w:sz w:val="24"/>
          <w:szCs w:val="24"/>
        </w:rPr>
      </w:pPr>
      <w:r w:rsidRPr="004D19E5">
        <w:rPr>
          <w:rFonts w:asciiTheme="majorBidi" w:hAnsiTheme="majorBidi" w:cstheme="majorBidi"/>
          <w:b/>
          <w:bCs/>
          <w:sz w:val="24"/>
          <w:szCs w:val="24"/>
        </w:rPr>
        <w:t xml:space="preserve">Budget estimatif </w:t>
      </w:r>
    </w:p>
    <w:p w14:paraId="17452076" w14:textId="77777777" w:rsidR="008B62D5" w:rsidRPr="008B62D5" w:rsidRDefault="008B62D5" w:rsidP="008B62D5">
      <w:pPr>
        <w:rPr>
          <w:rFonts w:asciiTheme="majorBidi" w:hAnsiTheme="majorBidi" w:cstheme="majorBidi"/>
          <w:sz w:val="24"/>
          <w:szCs w:val="24"/>
        </w:rPr>
      </w:pPr>
    </w:p>
    <w:tbl>
      <w:tblPr>
        <w:tblW w:w="9064" w:type="dxa"/>
        <w:tblInd w:w="5" w:type="dxa"/>
        <w:tblCellMar>
          <w:top w:w="14" w:type="dxa"/>
          <w:right w:w="46" w:type="dxa"/>
        </w:tblCellMar>
        <w:tblLook w:val="04A0" w:firstRow="1" w:lastRow="0" w:firstColumn="1" w:lastColumn="0" w:noHBand="0" w:noVBand="1"/>
      </w:tblPr>
      <w:tblGrid>
        <w:gridCol w:w="1679"/>
        <w:gridCol w:w="161"/>
        <w:gridCol w:w="1667"/>
        <w:gridCol w:w="174"/>
        <w:gridCol w:w="1516"/>
        <w:gridCol w:w="1289"/>
        <w:gridCol w:w="52"/>
        <w:gridCol w:w="1237"/>
        <w:gridCol w:w="20"/>
        <w:gridCol w:w="1269"/>
      </w:tblGrid>
      <w:tr w:rsidR="003114F2" w:rsidRPr="00933875" w14:paraId="6C5500C3" w14:textId="77777777" w:rsidTr="003114F2">
        <w:trPr>
          <w:trHeight w:val="286"/>
        </w:trPr>
        <w:tc>
          <w:tcPr>
            <w:tcW w:w="1679"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51FAFA1A" w14:textId="48BA0C3E" w:rsidR="008B62D5" w:rsidRPr="00933875" w:rsidRDefault="00933875" w:rsidP="00E83048">
            <w:pPr>
              <w:jc w:val="center"/>
              <w:rPr>
                <w:rFonts w:asciiTheme="majorBidi" w:hAnsiTheme="majorBidi" w:cstheme="majorBidi"/>
                <w:sz w:val="24"/>
                <w:szCs w:val="24"/>
              </w:rPr>
            </w:pPr>
            <w:r w:rsidRPr="00933875">
              <w:rPr>
                <w:rFonts w:asciiTheme="majorBidi" w:hAnsiTheme="majorBidi" w:cstheme="majorBidi"/>
                <w:b/>
                <w:sz w:val="24"/>
                <w:szCs w:val="24"/>
              </w:rPr>
              <w:t>Activités /</w:t>
            </w:r>
            <w:r w:rsidR="008B62D5" w:rsidRPr="00933875">
              <w:rPr>
                <w:rFonts w:asciiTheme="majorBidi" w:hAnsiTheme="majorBidi" w:cstheme="majorBidi"/>
                <w:b/>
                <w:sz w:val="24"/>
                <w:szCs w:val="24"/>
              </w:rPr>
              <w:t xml:space="preserve"> Phase</w:t>
            </w:r>
          </w:p>
        </w:tc>
        <w:tc>
          <w:tcPr>
            <w:tcW w:w="1828" w:type="dxa"/>
            <w:gridSpan w:val="2"/>
            <w:tcBorders>
              <w:top w:val="single" w:sz="4" w:space="0" w:color="000000"/>
              <w:left w:val="single" w:sz="4" w:space="0" w:color="000000"/>
              <w:bottom w:val="single" w:sz="4" w:space="0" w:color="000000"/>
              <w:right w:val="nil"/>
            </w:tcBorders>
            <w:shd w:val="clear" w:color="auto" w:fill="E7E6E6" w:themeFill="background2"/>
          </w:tcPr>
          <w:p w14:paraId="245989DE" w14:textId="24749006" w:rsidR="008B62D5" w:rsidRPr="00933875" w:rsidRDefault="00933875" w:rsidP="00E83048">
            <w:pPr>
              <w:jc w:val="center"/>
              <w:rPr>
                <w:rFonts w:asciiTheme="majorBidi" w:hAnsiTheme="majorBidi" w:cstheme="majorBidi"/>
                <w:sz w:val="24"/>
                <w:szCs w:val="24"/>
              </w:rPr>
            </w:pPr>
            <w:r w:rsidRPr="00933875">
              <w:rPr>
                <w:rFonts w:asciiTheme="majorBidi" w:hAnsiTheme="majorBidi" w:cstheme="majorBidi"/>
                <w:b/>
                <w:sz w:val="24"/>
                <w:szCs w:val="24"/>
              </w:rPr>
              <w:t>Acteurs</w:t>
            </w:r>
          </w:p>
        </w:tc>
        <w:tc>
          <w:tcPr>
            <w:tcW w:w="174" w:type="dxa"/>
            <w:tcBorders>
              <w:top w:val="single" w:sz="4" w:space="0" w:color="000000"/>
              <w:left w:val="nil"/>
              <w:bottom w:val="single" w:sz="4" w:space="0" w:color="000000"/>
              <w:right w:val="single" w:sz="4" w:space="0" w:color="000000"/>
            </w:tcBorders>
            <w:shd w:val="clear" w:color="auto" w:fill="E7E6E6" w:themeFill="background2"/>
          </w:tcPr>
          <w:p w14:paraId="1A0ADBFF" w14:textId="77777777" w:rsidR="008B62D5" w:rsidRPr="00933875" w:rsidRDefault="008B62D5" w:rsidP="00E83048">
            <w:pPr>
              <w:jc w:val="center"/>
              <w:rPr>
                <w:rFonts w:asciiTheme="majorBidi" w:hAnsiTheme="majorBidi" w:cstheme="majorBidi"/>
                <w:sz w:val="24"/>
                <w:szCs w:val="24"/>
              </w:rPr>
            </w:pPr>
          </w:p>
        </w:tc>
        <w:tc>
          <w:tcPr>
            <w:tcW w:w="1516"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DA69104" w14:textId="26C6066E" w:rsidR="008B62D5" w:rsidRPr="00933875" w:rsidRDefault="00933875" w:rsidP="00E83048">
            <w:pPr>
              <w:jc w:val="center"/>
              <w:rPr>
                <w:rFonts w:asciiTheme="majorBidi" w:hAnsiTheme="majorBidi" w:cstheme="majorBidi"/>
                <w:sz w:val="24"/>
                <w:szCs w:val="24"/>
              </w:rPr>
            </w:pPr>
            <w:r w:rsidRPr="00933875">
              <w:rPr>
                <w:rFonts w:asciiTheme="majorBidi" w:hAnsiTheme="majorBidi" w:cstheme="majorBidi"/>
                <w:b/>
                <w:sz w:val="24"/>
                <w:szCs w:val="24"/>
              </w:rPr>
              <w:t>Postes</w:t>
            </w:r>
          </w:p>
        </w:tc>
        <w:tc>
          <w:tcPr>
            <w:tcW w:w="3867" w:type="dxa"/>
            <w:gridSpan w:val="5"/>
            <w:tcBorders>
              <w:top w:val="single" w:sz="4" w:space="0" w:color="000000"/>
              <w:left w:val="single" w:sz="4" w:space="0" w:color="000000"/>
              <w:bottom w:val="single" w:sz="4" w:space="0" w:color="000000"/>
              <w:right w:val="single" w:sz="4" w:space="0" w:color="000000"/>
            </w:tcBorders>
            <w:shd w:val="clear" w:color="auto" w:fill="E7E6E6" w:themeFill="background2"/>
          </w:tcPr>
          <w:p w14:paraId="6A1615F3" w14:textId="15F1720B" w:rsidR="008B62D5" w:rsidRPr="00933875" w:rsidRDefault="00933875" w:rsidP="00E83048">
            <w:pPr>
              <w:jc w:val="center"/>
              <w:rPr>
                <w:rFonts w:asciiTheme="majorBidi" w:hAnsiTheme="majorBidi" w:cstheme="majorBidi"/>
                <w:sz w:val="24"/>
                <w:szCs w:val="24"/>
              </w:rPr>
            </w:pPr>
            <w:r w:rsidRPr="00933875">
              <w:rPr>
                <w:rFonts w:asciiTheme="majorBidi" w:hAnsiTheme="majorBidi" w:cstheme="majorBidi"/>
                <w:b/>
                <w:sz w:val="24"/>
                <w:szCs w:val="24"/>
              </w:rPr>
              <w:t>Couts</w:t>
            </w:r>
          </w:p>
        </w:tc>
      </w:tr>
      <w:tr w:rsidR="00933875" w:rsidRPr="00933875" w14:paraId="4699BE66" w14:textId="77777777" w:rsidTr="003114F2">
        <w:trPr>
          <w:trHeight w:val="571"/>
        </w:trPr>
        <w:tc>
          <w:tcPr>
            <w:tcW w:w="1679" w:type="dxa"/>
            <w:tcBorders>
              <w:top w:val="single" w:sz="4" w:space="0" w:color="000000"/>
              <w:left w:val="single" w:sz="4" w:space="0" w:color="000000"/>
              <w:bottom w:val="single" w:sz="4" w:space="0" w:color="000000"/>
              <w:right w:val="single" w:sz="4" w:space="0" w:color="000000"/>
            </w:tcBorders>
          </w:tcPr>
          <w:p w14:paraId="0C843929" w14:textId="4DE54640" w:rsidR="00933875" w:rsidRPr="00933875" w:rsidRDefault="00933875" w:rsidP="008B62D5">
            <w:pPr>
              <w:rPr>
                <w:rFonts w:asciiTheme="majorBidi" w:hAnsiTheme="majorBidi" w:cstheme="majorBidi"/>
                <w:sz w:val="24"/>
                <w:szCs w:val="24"/>
              </w:rPr>
            </w:pPr>
          </w:p>
        </w:tc>
        <w:tc>
          <w:tcPr>
            <w:tcW w:w="1828" w:type="dxa"/>
            <w:gridSpan w:val="2"/>
            <w:tcBorders>
              <w:top w:val="single" w:sz="4" w:space="0" w:color="000000"/>
              <w:left w:val="single" w:sz="4" w:space="0" w:color="000000"/>
              <w:bottom w:val="single" w:sz="4" w:space="0" w:color="000000"/>
              <w:right w:val="nil"/>
            </w:tcBorders>
          </w:tcPr>
          <w:p w14:paraId="47919FE1" w14:textId="428A477C" w:rsidR="00933875" w:rsidRPr="00933875" w:rsidRDefault="00933875" w:rsidP="008B62D5">
            <w:pPr>
              <w:rPr>
                <w:rFonts w:asciiTheme="majorBidi" w:hAnsiTheme="majorBidi" w:cstheme="majorBidi"/>
                <w:sz w:val="24"/>
                <w:szCs w:val="24"/>
              </w:rPr>
            </w:pPr>
          </w:p>
        </w:tc>
        <w:tc>
          <w:tcPr>
            <w:tcW w:w="174" w:type="dxa"/>
            <w:tcBorders>
              <w:top w:val="single" w:sz="4" w:space="0" w:color="000000"/>
              <w:left w:val="nil"/>
              <w:bottom w:val="single" w:sz="4" w:space="0" w:color="000000"/>
              <w:right w:val="single" w:sz="4" w:space="0" w:color="000000"/>
            </w:tcBorders>
          </w:tcPr>
          <w:p w14:paraId="38AF473E" w14:textId="0E11D16B" w:rsidR="00933875" w:rsidRPr="00933875" w:rsidRDefault="00933875" w:rsidP="008B62D5">
            <w:pPr>
              <w:rPr>
                <w:rFonts w:asciiTheme="majorBidi" w:hAnsiTheme="majorBidi" w:cstheme="majorBidi"/>
                <w:sz w:val="24"/>
                <w:szCs w:val="24"/>
              </w:rPr>
            </w:pPr>
          </w:p>
        </w:tc>
        <w:tc>
          <w:tcPr>
            <w:tcW w:w="1516" w:type="dxa"/>
            <w:tcBorders>
              <w:top w:val="single" w:sz="4" w:space="0" w:color="000000"/>
              <w:left w:val="single" w:sz="4" w:space="0" w:color="000000"/>
              <w:bottom w:val="single" w:sz="4" w:space="0" w:color="000000"/>
              <w:right w:val="single" w:sz="4" w:space="0" w:color="000000"/>
            </w:tcBorders>
          </w:tcPr>
          <w:p w14:paraId="374CDA75" w14:textId="129A3FB2" w:rsidR="00933875" w:rsidRPr="00933875" w:rsidRDefault="00933875" w:rsidP="008B62D5">
            <w:pPr>
              <w:rPr>
                <w:rFonts w:asciiTheme="majorBidi" w:hAnsiTheme="majorBidi" w:cstheme="majorBidi"/>
                <w:sz w:val="24"/>
                <w:szCs w:val="24"/>
              </w:rPr>
            </w:pPr>
          </w:p>
        </w:tc>
        <w:tc>
          <w:tcPr>
            <w:tcW w:w="1341" w:type="dxa"/>
            <w:gridSpan w:val="2"/>
            <w:tcBorders>
              <w:top w:val="single" w:sz="4" w:space="0" w:color="000000"/>
              <w:left w:val="single" w:sz="4" w:space="0" w:color="000000"/>
              <w:bottom w:val="single" w:sz="4" w:space="0" w:color="000000"/>
              <w:right w:val="single" w:sz="4" w:space="0" w:color="000000"/>
            </w:tcBorders>
          </w:tcPr>
          <w:p w14:paraId="1387DE48" w14:textId="02DAA2B8" w:rsidR="00933875" w:rsidRPr="00933875" w:rsidRDefault="00933875" w:rsidP="008B62D5">
            <w:pPr>
              <w:rPr>
                <w:rFonts w:asciiTheme="majorBidi" w:hAnsiTheme="majorBidi" w:cstheme="majorBidi"/>
                <w:sz w:val="24"/>
                <w:szCs w:val="24"/>
              </w:rPr>
            </w:pPr>
            <w:r>
              <w:rPr>
                <w:rFonts w:asciiTheme="majorBidi" w:hAnsiTheme="majorBidi" w:cstheme="majorBidi"/>
                <w:sz w:val="24"/>
                <w:szCs w:val="24"/>
              </w:rPr>
              <w:t xml:space="preserve">Nombre de jours </w:t>
            </w:r>
          </w:p>
        </w:tc>
        <w:tc>
          <w:tcPr>
            <w:tcW w:w="1257" w:type="dxa"/>
            <w:gridSpan w:val="2"/>
            <w:tcBorders>
              <w:top w:val="single" w:sz="4" w:space="0" w:color="000000"/>
              <w:left w:val="single" w:sz="4" w:space="0" w:color="000000"/>
              <w:bottom w:val="single" w:sz="4" w:space="0" w:color="000000"/>
              <w:right w:val="single" w:sz="4" w:space="0" w:color="000000"/>
            </w:tcBorders>
          </w:tcPr>
          <w:p w14:paraId="5E672F05" w14:textId="00166352" w:rsidR="00933875" w:rsidRPr="00933875" w:rsidRDefault="00933875" w:rsidP="008B62D5">
            <w:pPr>
              <w:rPr>
                <w:rFonts w:asciiTheme="majorBidi" w:hAnsiTheme="majorBidi" w:cstheme="majorBidi"/>
                <w:sz w:val="24"/>
                <w:szCs w:val="24"/>
              </w:rPr>
            </w:pPr>
            <w:r>
              <w:rPr>
                <w:rFonts w:asciiTheme="majorBidi" w:hAnsiTheme="majorBidi" w:cstheme="majorBidi"/>
                <w:sz w:val="24"/>
                <w:szCs w:val="24"/>
              </w:rPr>
              <w:t xml:space="preserve">Cout unitaire </w:t>
            </w:r>
          </w:p>
        </w:tc>
        <w:tc>
          <w:tcPr>
            <w:tcW w:w="1269" w:type="dxa"/>
            <w:tcBorders>
              <w:top w:val="single" w:sz="4" w:space="0" w:color="000000"/>
              <w:left w:val="single" w:sz="4" w:space="0" w:color="000000"/>
              <w:bottom w:val="single" w:sz="4" w:space="0" w:color="000000"/>
              <w:right w:val="single" w:sz="4" w:space="0" w:color="000000"/>
            </w:tcBorders>
          </w:tcPr>
          <w:p w14:paraId="1A65988B" w14:textId="7456C16A" w:rsidR="00933875" w:rsidRPr="00933875" w:rsidRDefault="00933875" w:rsidP="008B62D5">
            <w:pPr>
              <w:rPr>
                <w:rFonts w:asciiTheme="majorBidi" w:hAnsiTheme="majorBidi" w:cstheme="majorBidi"/>
                <w:sz w:val="24"/>
                <w:szCs w:val="24"/>
              </w:rPr>
            </w:pPr>
            <w:r>
              <w:rPr>
                <w:rFonts w:asciiTheme="majorBidi" w:hAnsiTheme="majorBidi" w:cstheme="majorBidi"/>
                <w:sz w:val="24"/>
                <w:szCs w:val="24"/>
              </w:rPr>
              <w:t xml:space="preserve">Cout global </w:t>
            </w:r>
          </w:p>
        </w:tc>
      </w:tr>
      <w:tr w:rsidR="00E83048" w:rsidRPr="00933875" w14:paraId="67E51D01" w14:textId="77777777" w:rsidTr="00E83048">
        <w:trPr>
          <w:trHeight w:val="431"/>
        </w:trPr>
        <w:tc>
          <w:tcPr>
            <w:tcW w:w="9064" w:type="dxa"/>
            <w:gridSpan w:val="10"/>
            <w:tcBorders>
              <w:top w:val="single" w:sz="4" w:space="0" w:color="000000"/>
              <w:left w:val="single" w:sz="4" w:space="0" w:color="000000"/>
              <w:right w:val="single" w:sz="4" w:space="0" w:color="000000"/>
            </w:tcBorders>
            <w:shd w:val="clear" w:color="auto" w:fill="E7E6E6" w:themeFill="background2"/>
          </w:tcPr>
          <w:p w14:paraId="05AA0DEE" w14:textId="303A8EFE" w:rsidR="00E83048" w:rsidRPr="00E83048" w:rsidRDefault="00E83048" w:rsidP="00E83048">
            <w:pPr>
              <w:jc w:val="center"/>
              <w:rPr>
                <w:rFonts w:asciiTheme="majorBidi" w:hAnsiTheme="majorBidi" w:cstheme="majorBidi"/>
                <w:b/>
                <w:bCs/>
                <w:sz w:val="24"/>
                <w:szCs w:val="24"/>
              </w:rPr>
            </w:pPr>
            <w:r w:rsidRPr="00E83048">
              <w:rPr>
                <w:rFonts w:asciiTheme="majorBidi" w:hAnsiTheme="majorBidi" w:cstheme="majorBidi"/>
                <w:b/>
                <w:bCs/>
                <w:sz w:val="24"/>
                <w:szCs w:val="24"/>
              </w:rPr>
              <w:t>Préparation de la recherche</w:t>
            </w:r>
          </w:p>
        </w:tc>
      </w:tr>
      <w:tr w:rsidR="00933875" w:rsidRPr="00933875" w14:paraId="38D9D203" w14:textId="77777777" w:rsidTr="003114F2">
        <w:trPr>
          <w:trHeight w:val="1454"/>
        </w:trPr>
        <w:tc>
          <w:tcPr>
            <w:tcW w:w="1679" w:type="dxa"/>
            <w:tcBorders>
              <w:top w:val="single" w:sz="4" w:space="0" w:color="000000"/>
              <w:left w:val="single" w:sz="4" w:space="0" w:color="000000"/>
              <w:right w:val="single" w:sz="4" w:space="0" w:color="000000"/>
            </w:tcBorders>
          </w:tcPr>
          <w:p w14:paraId="53476CAC" w14:textId="466EE311" w:rsidR="00933875" w:rsidRPr="00933875" w:rsidRDefault="00933875" w:rsidP="00933875">
            <w:pPr>
              <w:rPr>
                <w:rFonts w:asciiTheme="majorBidi" w:hAnsiTheme="majorBidi" w:cstheme="majorBidi"/>
                <w:sz w:val="24"/>
                <w:szCs w:val="24"/>
              </w:rPr>
            </w:pPr>
            <w:r w:rsidRPr="00933875">
              <w:rPr>
                <w:rFonts w:asciiTheme="majorBidi" w:hAnsiTheme="majorBidi" w:cstheme="majorBidi"/>
                <w:sz w:val="24"/>
                <w:szCs w:val="24"/>
              </w:rPr>
              <w:t xml:space="preserve">Mise en place du serveur </w:t>
            </w:r>
          </w:p>
        </w:tc>
        <w:tc>
          <w:tcPr>
            <w:tcW w:w="2002" w:type="dxa"/>
            <w:gridSpan w:val="3"/>
            <w:tcBorders>
              <w:top w:val="single" w:sz="4" w:space="0" w:color="000000"/>
              <w:left w:val="single" w:sz="4" w:space="0" w:color="000000"/>
              <w:right w:val="single" w:sz="4" w:space="0" w:color="000000"/>
            </w:tcBorders>
          </w:tcPr>
          <w:p w14:paraId="68858D3B" w14:textId="2709D72C" w:rsidR="00933875" w:rsidRPr="00933875" w:rsidRDefault="00933875" w:rsidP="00933875">
            <w:pPr>
              <w:rPr>
                <w:rFonts w:asciiTheme="majorBidi" w:hAnsiTheme="majorBidi" w:cstheme="majorBidi"/>
                <w:sz w:val="24"/>
                <w:szCs w:val="24"/>
              </w:rPr>
            </w:pPr>
            <w:r w:rsidRPr="00933875">
              <w:rPr>
                <w:rFonts w:asciiTheme="majorBidi" w:hAnsiTheme="majorBidi" w:cstheme="majorBidi"/>
                <w:sz w:val="24"/>
                <w:szCs w:val="24"/>
              </w:rPr>
              <w:t xml:space="preserve">Chercheur et technicien géomaticien </w:t>
            </w:r>
          </w:p>
        </w:tc>
        <w:tc>
          <w:tcPr>
            <w:tcW w:w="1516" w:type="dxa"/>
            <w:tcBorders>
              <w:top w:val="single" w:sz="4" w:space="0" w:color="000000"/>
              <w:left w:val="single" w:sz="4" w:space="0" w:color="000000"/>
              <w:right w:val="single" w:sz="4" w:space="0" w:color="000000"/>
            </w:tcBorders>
          </w:tcPr>
          <w:p w14:paraId="66880DA3" w14:textId="100FCCDF" w:rsidR="00933875" w:rsidRPr="00933875" w:rsidRDefault="00933875" w:rsidP="00933875">
            <w:pPr>
              <w:rPr>
                <w:rFonts w:asciiTheme="majorBidi" w:hAnsiTheme="majorBidi" w:cstheme="majorBidi"/>
                <w:sz w:val="24"/>
                <w:szCs w:val="24"/>
              </w:rPr>
            </w:pPr>
            <w:r>
              <w:rPr>
                <w:rFonts w:asciiTheme="majorBidi" w:hAnsiTheme="majorBidi" w:cstheme="majorBidi"/>
                <w:sz w:val="24"/>
                <w:szCs w:val="24"/>
              </w:rPr>
              <w:t xml:space="preserve">Session de travail d’élaboration de testing et de validation  </w:t>
            </w:r>
          </w:p>
        </w:tc>
        <w:tc>
          <w:tcPr>
            <w:tcW w:w="1341" w:type="dxa"/>
            <w:gridSpan w:val="2"/>
            <w:tcBorders>
              <w:top w:val="single" w:sz="4" w:space="0" w:color="000000"/>
              <w:left w:val="single" w:sz="4" w:space="0" w:color="000000"/>
              <w:right w:val="single" w:sz="4" w:space="0" w:color="000000"/>
            </w:tcBorders>
          </w:tcPr>
          <w:p w14:paraId="2945E678" w14:textId="3F907E36" w:rsidR="00933875" w:rsidRPr="00933875" w:rsidRDefault="00933875" w:rsidP="00933875">
            <w:pPr>
              <w:rPr>
                <w:rFonts w:asciiTheme="majorBidi" w:hAnsiTheme="majorBidi" w:cstheme="majorBidi"/>
                <w:sz w:val="24"/>
                <w:szCs w:val="24"/>
              </w:rPr>
            </w:pPr>
            <w:r>
              <w:rPr>
                <w:rFonts w:asciiTheme="majorBidi" w:hAnsiTheme="majorBidi" w:cstheme="majorBidi"/>
                <w:sz w:val="24"/>
                <w:szCs w:val="24"/>
              </w:rPr>
              <w:t>3</w:t>
            </w:r>
          </w:p>
        </w:tc>
        <w:tc>
          <w:tcPr>
            <w:tcW w:w="1257" w:type="dxa"/>
            <w:gridSpan w:val="2"/>
            <w:tcBorders>
              <w:top w:val="single" w:sz="4" w:space="0" w:color="000000"/>
              <w:left w:val="single" w:sz="4" w:space="0" w:color="000000"/>
              <w:right w:val="single" w:sz="4" w:space="0" w:color="000000"/>
            </w:tcBorders>
          </w:tcPr>
          <w:p w14:paraId="758DCA8B" w14:textId="602CDACE" w:rsidR="00933875" w:rsidRPr="00933875" w:rsidRDefault="00933875" w:rsidP="00933875">
            <w:pPr>
              <w:rPr>
                <w:rFonts w:asciiTheme="majorBidi" w:hAnsiTheme="majorBidi" w:cstheme="majorBidi"/>
                <w:sz w:val="24"/>
                <w:szCs w:val="24"/>
              </w:rPr>
            </w:pPr>
            <w:r>
              <w:rPr>
                <w:rFonts w:asciiTheme="majorBidi" w:hAnsiTheme="majorBidi" w:cstheme="majorBidi"/>
                <w:sz w:val="24"/>
                <w:szCs w:val="24"/>
              </w:rPr>
              <w:t>25 000</w:t>
            </w:r>
          </w:p>
        </w:tc>
        <w:tc>
          <w:tcPr>
            <w:tcW w:w="1269" w:type="dxa"/>
            <w:tcBorders>
              <w:top w:val="single" w:sz="4" w:space="0" w:color="000000"/>
              <w:left w:val="single" w:sz="4" w:space="0" w:color="000000"/>
              <w:right w:val="single" w:sz="4" w:space="0" w:color="000000"/>
            </w:tcBorders>
          </w:tcPr>
          <w:p w14:paraId="7A415EAB" w14:textId="583C0A61" w:rsidR="00933875" w:rsidRPr="00933875" w:rsidRDefault="00933875" w:rsidP="00933875">
            <w:pPr>
              <w:rPr>
                <w:rFonts w:asciiTheme="majorBidi" w:hAnsiTheme="majorBidi" w:cstheme="majorBidi"/>
                <w:sz w:val="24"/>
                <w:szCs w:val="24"/>
              </w:rPr>
            </w:pPr>
            <w:r>
              <w:rPr>
                <w:rFonts w:asciiTheme="majorBidi" w:hAnsiTheme="majorBidi" w:cstheme="majorBidi"/>
                <w:sz w:val="24"/>
                <w:szCs w:val="24"/>
              </w:rPr>
              <w:t>150 000</w:t>
            </w:r>
          </w:p>
        </w:tc>
      </w:tr>
      <w:tr w:rsidR="00845996" w:rsidRPr="00933875" w14:paraId="493C8582" w14:textId="77777777" w:rsidTr="003114F2">
        <w:trPr>
          <w:trHeight w:val="2494"/>
        </w:trPr>
        <w:tc>
          <w:tcPr>
            <w:tcW w:w="1679" w:type="dxa"/>
            <w:tcBorders>
              <w:top w:val="single" w:sz="4" w:space="0" w:color="000000"/>
              <w:left w:val="single" w:sz="4" w:space="0" w:color="000000"/>
              <w:bottom w:val="single" w:sz="4" w:space="0" w:color="000000"/>
              <w:right w:val="single" w:sz="4" w:space="0" w:color="000000"/>
            </w:tcBorders>
          </w:tcPr>
          <w:p w14:paraId="175A9BBA" w14:textId="39FC7D56" w:rsidR="00933875" w:rsidRPr="00933875" w:rsidRDefault="00C32554" w:rsidP="008B62D5">
            <w:pPr>
              <w:rPr>
                <w:rFonts w:asciiTheme="majorBidi" w:hAnsiTheme="majorBidi" w:cstheme="majorBidi"/>
                <w:sz w:val="24"/>
                <w:szCs w:val="24"/>
              </w:rPr>
            </w:pPr>
            <w:r>
              <w:rPr>
                <w:rFonts w:asciiTheme="majorBidi" w:hAnsiTheme="majorBidi" w:cstheme="majorBidi"/>
                <w:sz w:val="24"/>
                <w:szCs w:val="24"/>
              </w:rPr>
              <w:t xml:space="preserve">Formation des enquêteurs </w:t>
            </w:r>
          </w:p>
        </w:tc>
        <w:tc>
          <w:tcPr>
            <w:tcW w:w="2002" w:type="dxa"/>
            <w:gridSpan w:val="3"/>
            <w:tcBorders>
              <w:top w:val="single" w:sz="4" w:space="0" w:color="000000"/>
              <w:left w:val="single" w:sz="4" w:space="0" w:color="000000"/>
              <w:bottom w:val="single" w:sz="4" w:space="0" w:color="000000"/>
              <w:right w:val="single" w:sz="4" w:space="0" w:color="000000"/>
            </w:tcBorders>
          </w:tcPr>
          <w:p w14:paraId="608F3CBE" w14:textId="7711BD4D" w:rsidR="00933875" w:rsidRPr="00933875" w:rsidRDefault="00C32554" w:rsidP="008B62D5">
            <w:pPr>
              <w:rPr>
                <w:rFonts w:asciiTheme="majorBidi" w:hAnsiTheme="majorBidi" w:cstheme="majorBidi"/>
                <w:sz w:val="24"/>
                <w:szCs w:val="24"/>
              </w:rPr>
            </w:pPr>
            <w:r>
              <w:rPr>
                <w:rFonts w:asciiTheme="majorBidi" w:hAnsiTheme="majorBidi" w:cstheme="majorBidi"/>
                <w:sz w:val="24"/>
                <w:szCs w:val="24"/>
              </w:rPr>
              <w:t xml:space="preserve">Chercheur et 1 technicien informaticien </w:t>
            </w:r>
          </w:p>
        </w:tc>
        <w:tc>
          <w:tcPr>
            <w:tcW w:w="1516" w:type="dxa"/>
            <w:tcBorders>
              <w:top w:val="single" w:sz="4" w:space="0" w:color="000000"/>
              <w:left w:val="single" w:sz="4" w:space="0" w:color="000000"/>
              <w:bottom w:val="single" w:sz="4" w:space="0" w:color="000000"/>
              <w:right w:val="single" w:sz="4" w:space="0" w:color="000000"/>
            </w:tcBorders>
          </w:tcPr>
          <w:p w14:paraId="2CC22909" w14:textId="77777777" w:rsidR="00933875" w:rsidRDefault="00845996" w:rsidP="008B62D5">
            <w:pPr>
              <w:rPr>
                <w:rFonts w:asciiTheme="majorBidi" w:hAnsiTheme="majorBidi" w:cstheme="majorBidi"/>
                <w:sz w:val="24"/>
                <w:szCs w:val="24"/>
              </w:rPr>
            </w:pPr>
            <w:r>
              <w:rPr>
                <w:rFonts w:asciiTheme="majorBidi" w:hAnsiTheme="majorBidi" w:cstheme="majorBidi"/>
                <w:sz w:val="24"/>
                <w:szCs w:val="24"/>
              </w:rPr>
              <w:t xml:space="preserve">Ateliers délocalisés à Dakar et dans les régions soit 14 </w:t>
            </w:r>
          </w:p>
          <w:p w14:paraId="37EDB2F9" w14:textId="232025B0" w:rsidR="00845996" w:rsidRDefault="00845996" w:rsidP="008B62D5">
            <w:pPr>
              <w:rPr>
                <w:rFonts w:asciiTheme="majorBidi" w:hAnsiTheme="majorBidi" w:cstheme="majorBidi"/>
                <w:sz w:val="24"/>
                <w:szCs w:val="24"/>
              </w:rPr>
            </w:pPr>
            <w:r>
              <w:rPr>
                <w:rFonts w:asciiTheme="majorBidi" w:hAnsiTheme="majorBidi" w:cstheme="majorBidi"/>
                <w:sz w:val="24"/>
                <w:szCs w:val="24"/>
              </w:rPr>
              <w:t>Frais de déplacement et de séjours</w:t>
            </w:r>
          </w:p>
          <w:p w14:paraId="60E6AD42" w14:textId="2A2E078F" w:rsidR="00845996" w:rsidRPr="00933875" w:rsidRDefault="00845996" w:rsidP="008B62D5">
            <w:pPr>
              <w:rPr>
                <w:rFonts w:asciiTheme="majorBidi" w:hAnsiTheme="majorBidi" w:cstheme="majorBidi"/>
                <w:sz w:val="24"/>
                <w:szCs w:val="24"/>
              </w:rPr>
            </w:pPr>
            <w:r>
              <w:rPr>
                <w:rFonts w:asciiTheme="majorBidi" w:hAnsiTheme="majorBidi" w:cstheme="majorBidi"/>
                <w:sz w:val="24"/>
                <w:szCs w:val="24"/>
              </w:rPr>
              <w:t xml:space="preserve">Carburant </w:t>
            </w:r>
          </w:p>
        </w:tc>
        <w:tc>
          <w:tcPr>
            <w:tcW w:w="1341" w:type="dxa"/>
            <w:gridSpan w:val="2"/>
            <w:tcBorders>
              <w:top w:val="single" w:sz="4" w:space="0" w:color="000000"/>
              <w:left w:val="single" w:sz="4" w:space="0" w:color="000000"/>
              <w:bottom w:val="single" w:sz="4" w:space="0" w:color="000000"/>
              <w:right w:val="single" w:sz="4" w:space="0" w:color="000000"/>
            </w:tcBorders>
          </w:tcPr>
          <w:p w14:paraId="075A71F8" w14:textId="6F44658C" w:rsidR="00933875" w:rsidRPr="00933875" w:rsidRDefault="00845996" w:rsidP="008B62D5">
            <w:pPr>
              <w:rPr>
                <w:rFonts w:asciiTheme="majorBidi" w:hAnsiTheme="majorBidi" w:cstheme="majorBidi"/>
                <w:sz w:val="24"/>
                <w:szCs w:val="24"/>
              </w:rPr>
            </w:pPr>
            <w:r>
              <w:rPr>
                <w:rFonts w:asciiTheme="majorBidi" w:hAnsiTheme="majorBidi" w:cstheme="majorBidi"/>
                <w:sz w:val="24"/>
                <w:szCs w:val="24"/>
              </w:rPr>
              <w:t xml:space="preserve">2 jours par région </w:t>
            </w:r>
          </w:p>
        </w:tc>
        <w:tc>
          <w:tcPr>
            <w:tcW w:w="1257" w:type="dxa"/>
            <w:gridSpan w:val="2"/>
            <w:tcBorders>
              <w:top w:val="single" w:sz="4" w:space="0" w:color="000000"/>
              <w:left w:val="single" w:sz="4" w:space="0" w:color="000000"/>
              <w:bottom w:val="single" w:sz="4" w:space="0" w:color="000000"/>
              <w:right w:val="single" w:sz="4" w:space="0" w:color="000000"/>
            </w:tcBorders>
          </w:tcPr>
          <w:p w14:paraId="76998466" w14:textId="77777777" w:rsidR="00933875" w:rsidRDefault="00845996" w:rsidP="008B62D5">
            <w:pPr>
              <w:rPr>
                <w:rFonts w:asciiTheme="majorBidi" w:hAnsiTheme="majorBidi" w:cstheme="majorBidi"/>
                <w:sz w:val="24"/>
                <w:szCs w:val="24"/>
              </w:rPr>
            </w:pPr>
            <w:r>
              <w:rPr>
                <w:rFonts w:asciiTheme="majorBidi" w:hAnsiTheme="majorBidi" w:cstheme="majorBidi"/>
                <w:sz w:val="24"/>
                <w:szCs w:val="24"/>
              </w:rPr>
              <w:t xml:space="preserve">60 000 Francs / jours </w:t>
            </w:r>
          </w:p>
          <w:p w14:paraId="33D2D969" w14:textId="3CCD46CB" w:rsidR="00845996" w:rsidRPr="00933875" w:rsidRDefault="00E83048" w:rsidP="00E83048">
            <w:pPr>
              <w:rPr>
                <w:rFonts w:asciiTheme="majorBidi" w:hAnsiTheme="majorBidi" w:cstheme="majorBidi"/>
                <w:sz w:val="24"/>
                <w:szCs w:val="24"/>
              </w:rPr>
            </w:pPr>
            <w:r w:rsidRPr="00E83048">
              <w:rPr>
                <w:rFonts w:asciiTheme="majorBidi" w:hAnsiTheme="majorBidi" w:cstheme="majorBidi"/>
                <w:sz w:val="24"/>
                <w:szCs w:val="24"/>
              </w:rPr>
              <w:t>Forfait de 35 litres / Jours</w:t>
            </w:r>
            <w:r>
              <w:rPr>
                <w:rFonts w:asciiTheme="majorBidi" w:hAnsiTheme="majorBidi" w:cstheme="majorBidi"/>
                <w:sz w:val="24"/>
                <w:szCs w:val="24"/>
              </w:rPr>
              <w:t xml:space="preserve"> X 14 jours soit 490 X 755 F</w:t>
            </w:r>
          </w:p>
        </w:tc>
        <w:tc>
          <w:tcPr>
            <w:tcW w:w="1269" w:type="dxa"/>
            <w:tcBorders>
              <w:top w:val="single" w:sz="4" w:space="0" w:color="000000"/>
              <w:left w:val="single" w:sz="4" w:space="0" w:color="000000"/>
              <w:bottom w:val="single" w:sz="4" w:space="0" w:color="000000"/>
              <w:right w:val="single" w:sz="4" w:space="0" w:color="000000"/>
            </w:tcBorders>
          </w:tcPr>
          <w:p w14:paraId="525ABC9C" w14:textId="5D93F501" w:rsidR="00933875" w:rsidRDefault="00845996" w:rsidP="008B62D5">
            <w:pPr>
              <w:rPr>
                <w:rFonts w:asciiTheme="majorBidi" w:hAnsiTheme="majorBidi" w:cstheme="majorBidi"/>
                <w:sz w:val="24"/>
                <w:szCs w:val="24"/>
              </w:rPr>
            </w:pPr>
            <w:r>
              <w:rPr>
                <w:rFonts w:asciiTheme="majorBidi" w:hAnsiTheme="majorBidi" w:cstheme="majorBidi"/>
                <w:sz w:val="24"/>
                <w:szCs w:val="24"/>
              </w:rPr>
              <w:t>1 680 000</w:t>
            </w:r>
          </w:p>
          <w:p w14:paraId="613B0720" w14:textId="77777777" w:rsidR="00845996" w:rsidRDefault="00845996" w:rsidP="008B62D5">
            <w:pPr>
              <w:rPr>
                <w:rFonts w:asciiTheme="majorBidi" w:hAnsiTheme="majorBidi" w:cstheme="majorBidi"/>
                <w:sz w:val="24"/>
                <w:szCs w:val="24"/>
              </w:rPr>
            </w:pPr>
          </w:p>
          <w:p w14:paraId="0C919CE4" w14:textId="1132248C" w:rsidR="00845996" w:rsidRPr="00933875" w:rsidRDefault="00E83048" w:rsidP="008B62D5">
            <w:pPr>
              <w:rPr>
                <w:rFonts w:asciiTheme="majorBidi" w:hAnsiTheme="majorBidi" w:cstheme="majorBidi"/>
                <w:sz w:val="24"/>
                <w:szCs w:val="24"/>
              </w:rPr>
            </w:pPr>
            <w:r>
              <w:rPr>
                <w:rFonts w:asciiTheme="majorBidi" w:hAnsiTheme="majorBidi" w:cstheme="majorBidi"/>
                <w:sz w:val="24"/>
                <w:szCs w:val="24"/>
              </w:rPr>
              <w:t xml:space="preserve">369 950 </w:t>
            </w:r>
          </w:p>
        </w:tc>
      </w:tr>
      <w:tr w:rsidR="00E83048" w:rsidRPr="00933875" w14:paraId="3D3C4746" w14:textId="77777777" w:rsidTr="00434210">
        <w:trPr>
          <w:trHeight w:val="2218"/>
        </w:trPr>
        <w:tc>
          <w:tcPr>
            <w:tcW w:w="9064" w:type="dxa"/>
            <w:gridSpan w:val="10"/>
            <w:tcBorders>
              <w:top w:val="single" w:sz="4" w:space="0" w:color="000000"/>
              <w:left w:val="single" w:sz="4" w:space="0" w:color="000000"/>
              <w:bottom w:val="single" w:sz="4" w:space="0" w:color="000000"/>
              <w:right w:val="single" w:sz="4" w:space="0" w:color="000000"/>
            </w:tcBorders>
          </w:tcPr>
          <w:p w14:paraId="7A4B7E61" w14:textId="601B2DCC" w:rsidR="00E83048" w:rsidRPr="00E83048" w:rsidRDefault="00E83048" w:rsidP="00E83048">
            <w:pPr>
              <w:jc w:val="center"/>
              <w:rPr>
                <w:rFonts w:asciiTheme="majorBidi" w:hAnsiTheme="majorBidi" w:cstheme="majorBidi"/>
                <w:b/>
                <w:bCs/>
                <w:sz w:val="24"/>
                <w:szCs w:val="24"/>
              </w:rPr>
            </w:pPr>
            <w:r w:rsidRPr="00E83048">
              <w:rPr>
                <w:rFonts w:asciiTheme="majorBidi" w:hAnsiTheme="majorBidi" w:cstheme="majorBidi"/>
                <w:b/>
                <w:bCs/>
                <w:sz w:val="24"/>
                <w:szCs w:val="24"/>
              </w:rPr>
              <w:t>Enquêtes de terrain</w:t>
            </w:r>
          </w:p>
        </w:tc>
      </w:tr>
      <w:tr w:rsidR="00845996" w:rsidRPr="00933875" w14:paraId="713CAE4E" w14:textId="77777777" w:rsidTr="003114F2">
        <w:trPr>
          <w:trHeight w:val="2218"/>
        </w:trPr>
        <w:tc>
          <w:tcPr>
            <w:tcW w:w="1679" w:type="dxa"/>
            <w:tcBorders>
              <w:top w:val="single" w:sz="4" w:space="0" w:color="000000"/>
              <w:left w:val="single" w:sz="4" w:space="0" w:color="000000"/>
              <w:bottom w:val="single" w:sz="4" w:space="0" w:color="000000"/>
              <w:right w:val="single" w:sz="4" w:space="0" w:color="000000"/>
            </w:tcBorders>
          </w:tcPr>
          <w:p w14:paraId="2D10411D" w14:textId="3B9D6AD0" w:rsidR="00933875" w:rsidRPr="00933875" w:rsidRDefault="00933875" w:rsidP="008B62D5">
            <w:pPr>
              <w:rPr>
                <w:rFonts w:asciiTheme="majorBidi" w:hAnsiTheme="majorBidi" w:cstheme="majorBidi"/>
                <w:sz w:val="24"/>
                <w:szCs w:val="24"/>
              </w:rPr>
            </w:pPr>
          </w:p>
        </w:tc>
        <w:tc>
          <w:tcPr>
            <w:tcW w:w="2002" w:type="dxa"/>
            <w:gridSpan w:val="3"/>
            <w:tcBorders>
              <w:top w:val="single" w:sz="4" w:space="0" w:color="000000"/>
              <w:left w:val="single" w:sz="4" w:space="0" w:color="000000"/>
              <w:bottom w:val="single" w:sz="4" w:space="0" w:color="000000"/>
              <w:right w:val="single" w:sz="4" w:space="0" w:color="000000"/>
            </w:tcBorders>
          </w:tcPr>
          <w:p w14:paraId="4071DFFA" w14:textId="59BCD0A7" w:rsidR="00933875" w:rsidRPr="00933875" w:rsidRDefault="00933875" w:rsidP="008B62D5">
            <w:pPr>
              <w:rPr>
                <w:rFonts w:asciiTheme="majorBidi" w:hAnsiTheme="majorBidi" w:cstheme="majorBidi"/>
                <w:sz w:val="24"/>
                <w:szCs w:val="24"/>
              </w:rPr>
            </w:pPr>
          </w:p>
        </w:tc>
        <w:tc>
          <w:tcPr>
            <w:tcW w:w="1516" w:type="dxa"/>
            <w:tcBorders>
              <w:top w:val="single" w:sz="4" w:space="0" w:color="000000"/>
              <w:left w:val="single" w:sz="4" w:space="0" w:color="000000"/>
              <w:bottom w:val="single" w:sz="4" w:space="0" w:color="000000"/>
              <w:right w:val="single" w:sz="4" w:space="0" w:color="000000"/>
            </w:tcBorders>
          </w:tcPr>
          <w:p w14:paraId="01B41C6C" w14:textId="4BB0D3DE" w:rsidR="00933875" w:rsidRPr="00933875" w:rsidRDefault="00933875" w:rsidP="008B62D5">
            <w:pPr>
              <w:rPr>
                <w:rFonts w:asciiTheme="majorBidi" w:hAnsiTheme="majorBidi" w:cstheme="majorBidi"/>
                <w:sz w:val="24"/>
                <w:szCs w:val="24"/>
              </w:rPr>
            </w:pPr>
          </w:p>
        </w:tc>
        <w:tc>
          <w:tcPr>
            <w:tcW w:w="1341" w:type="dxa"/>
            <w:gridSpan w:val="2"/>
            <w:tcBorders>
              <w:top w:val="single" w:sz="4" w:space="0" w:color="000000"/>
              <w:left w:val="single" w:sz="4" w:space="0" w:color="000000"/>
              <w:bottom w:val="single" w:sz="4" w:space="0" w:color="000000"/>
              <w:right w:val="single" w:sz="4" w:space="0" w:color="000000"/>
            </w:tcBorders>
          </w:tcPr>
          <w:p w14:paraId="0D4D7837" w14:textId="77777777" w:rsidR="00933875" w:rsidRPr="00933875" w:rsidRDefault="00933875" w:rsidP="008B62D5">
            <w:pPr>
              <w:rPr>
                <w:rFonts w:asciiTheme="majorBidi" w:hAnsiTheme="majorBidi" w:cstheme="majorBidi"/>
                <w:sz w:val="24"/>
                <w:szCs w:val="24"/>
              </w:rPr>
            </w:pPr>
            <w:r w:rsidRPr="00933875">
              <w:rPr>
                <w:rFonts w:asciiTheme="majorBidi" w:hAnsiTheme="majorBidi" w:cstheme="majorBidi"/>
                <w:b/>
                <w:sz w:val="24"/>
                <w:szCs w:val="24"/>
              </w:rPr>
              <w:t xml:space="preserve"> </w:t>
            </w:r>
          </w:p>
        </w:tc>
        <w:tc>
          <w:tcPr>
            <w:tcW w:w="1257" w:type="dxa"/>
            <w:gridSpan w:val="2"/>
            <w:tcBorders>
              <w:top w:val="single" w:sz="4" w:space="0" w:color="000000"/>
              <w:left w:val="single" w:sz="4" w:space="0" w:color="000000"/>
              <w:bottom w:val="single" w:sz="4" w:space="0" w:color="000000"/>
              <w:right w:val="single" w:sz="4" w:space="0" w:color="000000"/>
            </w:tcBorders>
          </w:tcPr>
          <w:p w14:paraId="700997B1" w14:textId="77777777" w:rsidR="00933875" w:rsidRPr="00933875" w:rsidRDefault="00933875" w:rsidP="008B62D5">
            <w:pPr>
              <w:rPr>
                <w:rFonts w:asciiTheme="majorBidi" w:hAnsiTheme="majorBidi" w:cstheme="majorBidi"/>
                <w:sz w:val="24"/>
                <w:szCs w:val="24"/>
              </w:rPr>
            </w:pPr>
          </w:p>
        </w:tc>
        <w:tc>
          <w:tcPr>
            <w:tcW w:w="1269" w:type="dxa"/>
            <w:tcBorders>
              <w:top w:val="single" w:sz="4" w:space="0" w:color="000000"/>
              <w:left w:val="single" w:sz="4" w:space="0" w:color="000000"/>
              <w:bottom w:val="single" w:sz="4" w:space="0" w:color="000000"/>
              <w:right w:val="single" w:sz="4" w:space="0" w:color="000000"/>
            </w:tcBorders>
          </w:tcPr>
          <w:p w14:paraId="75B30E68" w14:textId="310AFB0A" w:rsidR="00933875" w:rsidRPr="00933875" w:rsidRDefault="00933875" w:rsidP="008B62D5">
            <w:pPr>
              <w:rPr>
                <w:rFonts w:asciiTheme="majorBidi" w:hAnsiTheme="majorBidi" w:cstheme="majorBidi"/>
                <w:sz w:val="24"/>
                <w:szCs w:val="24"/>
              </w:rPr>
            </w:pPr>
          </w:p>
        </w:tc>
      </w:tr>
      <w:tr w:rsidR="00F830F8" w:rsidRPr="00933875" w14:paraId="39952F32" w14:textId="77777777" w:rsidTr="00A22887">
        <w:trPr>
          <w:trHeight w:val="975"/>
        </w:trPr>
        <w:tc>
          <w:tcPr>
            <w:tcW w:w="1679" w:type="dxa"/>
            <w:vMerge w:val="restart"/>
            <w:tcBorders>
              <w:top w:val="single" w:sz="4" w:space="0" w:color="000000"/>
              <w:left w:val="single" w:sz="4" w:space="0" w:color="000000"/>
              <w:right w:val="single" w:sz="4" w:space="0" w:color="000000"/>
            </w:tcBorders>
          </w:tcPr>
          <w:p w14:paraId="3FF7E74A" w14:textId="1FB47E79" w:rsidR="00F830F8" w:rsidRPr="00933875" w:rsidRDefault="00F830F8" w:rsidP="008B62D5">
            <w:pPr>
              <w:rPr>
                <w:rFonts w:asciiTheme="majorBidi" w:hAnsiTheme="majorBidi" w:cstheme="majorBidi"/>
                <w:sz w:val="24"/>
                <w:szCs w:val="24"/>
              </w:rPr>
            </w:pPr>
            <w:r>
              <w:rPr>
                <w:rFonts w:asciiTheme="majorBidi" w:hAnsiTheme="majorBidi" w:cstheme="majorBidi"/>
                <w:sz w:val="24"/>
                <w:szCs w:val="24"/>
              </w:rPr>
              <w:t xml:space="preserve">Enquêtes et retranscription </w:t>
            </w:r>
          </w:p>
        </w:tc>
        <w:tc>
          <w:tcPr>
            <w:tcW w:w="2002" w:type="dxa"/>
            <w:gridSpan w:val="3"/>
            <w:vMerge w:val="restart"/>
            <w:tcBorders>
              <w:top w:val="single" w:sz="4" w:space="0" w:color="000000"/>
              <w:left w:val="single" w:sz="4" w:space="0" w:color="000000"/>
              <w:right w:val="single" w:sz="4" w:space="0" w:color="000000"/>
            </w:tcBorders>
          </w:tcPr>
          <w:p w14:paraId="2470CC97" w14:textId="278E6F80" w:rsidR="00F830F8" w:rsidRPr="00933875" w:rsidRDefault="00F830F8" w:rsidP="008B62D5">
            <w:pPr>
              <w:rPr>
                <w:rFonts w:asciiTheme="majorBidi" w:hAnsiTheme="majorBidi" w:cstheme="majorBidi"/>
                <w:sz w:val="24"/>
                <w:szCs w:val="24"/>
              </w:rPr>
            </w:pPr>
            <w:r>
              <w:rPr>
                <w:rFonts w:asciiTheme="majorBidi" w:hAnsiTheme="majorBidi" w:cstheme="majorBidi"/>
                <w:sz w:val="24"/>
                <w:szCs w:val="24"/>
              </w:rPr>
              <w:t xml:space="preserve">Enquêteurs </w:t>
            </w:r>
          </w:p>
        </w:tc>
        <w:tc>
          <w:tcPr>
            <w:tcW w:w="1516" w:type="dxa"/>
            <w:vMerge w:val="restart"/>
            <w:tcBorders>
              <w:top w:val="single" w:sz="4" w:space="0" w:color="000000"/>
              <w:left w:val="single" w:sz="4" w:space="0" w:color="000000"/>
              <w:right w:val="single" w:sz="4" w:space="0" w:color="000000"/>
            </w:tcBorders>
          </w:tcPr>
          <w:p w14:paraId="4D201837" w14:textId="788FA1DC" w:rsidR="00F830F8" w:rsidRPr="00933875" w:rsidRDefault="00F830F8" w:rsidP="008B62D5">
            <w:pPr>
              <w:rPr>
                <w:rFonts w:asciiTheme="majorBidi" w:hAnsiTheme="majorBidi" w:cstheme="majorBidi"/>
                <w:sz w:val="24"/>
                <w:szCs w:val="24"/>
              </w:rPr>
            </w:pPr>
            <w:r>
              <w:rPr>
                <w:rFonts w:asciiTheme="majorBidi" w:hAnsiTheme="majorBidi" w:cstheme="majorBidi"/>
                <w:sz w:val="24"/>
                <w:szCs w:val="24"/>
              </w:rPr>
              <w:t xml:space="preserve">Enquêteurs </w:t>
            </w:r>
          </w:p>
        </w:tc>
        <w:tc>
          <w:tcPr>
            <w:tcW w:w="1341" w:type="dxa"/>
            <w:gridSpan w:val="2"/>
            <w:vMerge w:val="restart"/>
            <w:tcBorders>
              <w:top w:val="single" w:sz="4" w:space="0" w:color="000000"/>
              <w:left w:val="single" w:sz="4" w:space="0" w:color="000000"/>
              <w:right w:val="single" w:sz="4" w:space="0" w:color="000000"/>
            </w:tcBorders>
          </w:tcPr>
          <w:p w14:paraId="7C0D865A" w14:textId="77777777" w:rsidR="00F830F8" w:rsidRDefault="00F830F8" w:rsidP="008B62D5">
            <w:pPr>
              <w:rPr>
                <w:rFonts w:asciiTheme="majorBidi" w:hAnsiTheme="majorBidi" w:cstheme="majorBidi"/>
                <w:sz w:val="24"/>
                <w:szCs w:val="24"/>
              </w:rPr>
            </w:pPr>
            <w:r>
              <w:rPr>
                <w:rFonts w:asciiTheme="majorBidi" w:hAnsiTheme="majorBidi" w:cstheme="majorBidi"/>
                <w:sz w:val="24"/>
                <w:szCs w:val="24"/>
              </w:rPr>
              <w:t>6 jours à Dakar</w:t>
            </w:r>
          </w:p>
          <w:p w14:paraId="38708737" w14:textId="7EE6AF9B" w:rsidR="00F830F8" w:rsidRPr="00933875" w:rsidRDefault="00F830F8" w:rsidP="008B62D5">
            <w:pPr>
              <w:rPr>
                <w:rFonts w:asciiTheme="majorBidi" w:hAnsiTheme="majorBidi" w:cstheme="majorBidi"/>
                <w:sz w:val="24"/>
                <w:szCs w:val="24"/>
              </w:rPr>
            </w:pPr>
            <w:r>
              <w:rPr>
                <w:rFonts w:asciiTheme="majorBidi" w:hAnsiTheme="majorBidi" w:cstheme="majorBidi"/>
                <w:sz w:val="24"/>
                <w:szCs w:val="24"/>
              </w:rPr>
              <w:t xml:space="preserve">3 jours pour chaque département des autres régions </w:t>
            </w:r>
          </w:p>
        </w:tc>
        <w:tc>
          <w:tcPr>
            <w:tcW w:w="1257" w:type="dxa"/>
            <w:gridSpan w:val="2"/>
            <w:vMerge w:val="restart"/>
            <w:tcBorders>
              <w:top w:val="single" w:sz="4" w:space="0" w:color="000000"/>
              <w:left w:val="single" w:sz="4" w:space="0" w:color="000000"/>
              <w:right w:val="single" w:sz="4" w:space="0" w:color="000000"/>
            </w:tcBorders>
          </w:tcPr>
          <w:p w14:paraId="500027FD" w14:textId="285806CD" w:rsidR="00F830F8" w:rsidRPr="00933875" w:rsidRDefault="00F830F8" w:rsidP="00F830F8">
            <w:pPr>
              <w:rPr>
                <w:rFonts w:asciiTheme="majorBidi" w:hAnsiTheme="majorBidi" w:cstheme="majorBidi"/>
                <w:sz w:val="24"/>
                <w:szCs w:val="24"/>
              </w:rPr>
            </w:pPr>
            <w:r>
              <w:rPr>
                <w:rFonts w:asciiTheme="majorBidi" w:hAnsiTheme="majorBidi" w:cstheme="majorBidi"/>
                <w:sz w:val="24"/>
                <w:szCs w:val="24"/>
              </w:rPr>
              <w:t>15 000 X6 = 90 000 X 12</w:t>
            </w:r>
          </w:p>
        </w:tc>
        <w:tc>
          <w:tcPr>
            <w:tcW w:w="1269" w:type="dxa"/>
            <w:tcBorders>
              <w:top w:val="single" w:sz="4" w:space="0" w:color="000000"/>
              <w:left w:val="single" w:sz="4" w:space="0" w:color="000000"/>
              <w:right w:val="single" w:sz="4" w:space="0" w:color="000000"/>
            </w:tcBorders>
          </w:tcPr>
          <w:p w14:paraId="634DC541" w14:textId="38848088" w:rsidR="00F830F8" w:rsidRPr="00933875" w:rsidRDefault="00F830F8" w:rsidP="008B62D5">
            <w:pPr>
              <w:rPr>
                <w:rFonts w:asciiTheme="majorBidi" w:hAnsiTheme="majorBidi" w:cstheme="majorBidi"/>
                <w:sz w:val="24"/>
                <w:szCs w:val="24"/>
              </w:rPr>
            </w:pPr>
            <w:r>
              <w:rPr>
                <w:rFonts w:asciiTheme="majorBidi" w:hAnsiTheme="majorBidi" w:cstheme="majorBidi"/>
                <w:sz w:val="24"/>
                <w:szCs w:val="24"/>
              </w:rPr>
              <w:t>1 080 000</w:t>
            </w:r>
          </w:p>
        </w:tc>
      </w:tr>
      <w:tr w:rsidR="00F830F8" w:rsidRPr="00933875" w14:paraId="34088B96" w14:textId="77777777" w:rsidTr="00F830F8">
        <w:trPr>
          <w:trHeight w:val="36"/>
        </w:trPr>
        <w:tc>
          <w:tcPr>
            <w:tcW w:w="1679" w:type="dxa"/>
            <w:vMerge/>
            <w:tcBorders>
              <w:left w:val="single" w:sz="4" w:space="0" w:color="000000"/>
              <w:right w:val="single" w:sz="4" w:space="0" w:color="000000"/>
            </w:tcBorders>
          </w:tcPr>
          <w:p w14:paraId="13BCD8CF" w14:textId="77777777" w:rsidR="00F830F8" w:rsidRDefault="00F830F8" w:rsidP="008B62D5">
            <w:pPr>
              <w:rPr>
                <w:rFonts w:asciiTheme="majorBidi" w:hAnsiTheme="majorBidi" w:cstheme="majorBidi"/>
                <w:sz w:val="24"/>
                <w:szCs w:val="24"/>
              </w:rPr>
            </w:pPr>
          </w:p>
        </w:tc>
        <w:tc>
          <w:tcPr>
            <w:tcW w:w="2002" w:type="dxa"/>
            <w:gridSpan w:val="3"/>
            <w:vMerge/>
            <w:tcBorders>
              <w:left w:val="single" w:sz="4" w:space="0" w:color="000000"/>
              <w:right w:val="single" w:sz="4" w:space="0" w:color="000000"/>
            </w:tcBorders>
          </w:tcPr>
          <w:p w14:paraId="4ED629EE" w14:textId="77777777" w:rsidR="00F830F8" w:rsidRDefault="00F830F8" w:rsidP="008B62D5">
            <w:pPr>
              <w:rPr>
                <w:rFonts w:asciiTheme="majorBidi" w:hAnsiTheme="majorBidi" w:cstheme="majorBidi"/>
                <w:sz w:val="24"/>
                <w:szCs w:val="24"/>
              </w:rPr>
            </w:pPr>
          </w:p>
        </w:tc>
        <w:tc>
          <w:tcPr>
            <w:tcW w:w="1516" w:type="dxa"/>
            <w:vMerge/>
            <w:tcBorders>
              <w:left w:val="single" w:sz="4" w:space="0" w:color="000000"/>
              <w:right w:val="single" w:sz="4" w:space="0" w:color="000000"/>
            </w:tcBorders>
          </w:tcPr>
          <w:p w14:paraId="09137A2A" w14:textId="77777777" w:rsidR="00F830F8" w:rsidRDefault="00F830F8" w:rsidP="008B62D5">
            <w:pPr>
              <w:rPr>
                <w:rFonts w:asciiTheme="majorBidi" w:hAnsiTheme="majorBidi" w:cstheme="majorBidi"/>
                <w:sz w:val="24"/>
                <w:szCs w:val="24"/>
              </w:rPr>
            </w:pPr>
          </w:p>
        </w:tc>
        <w:tc>
          <w:tcPr>
            <w:tcW w:w="1341" w:type="dxa"/>
            <w:gridSpan w:val="2"/>
            <w:vMerge/>
            <w:tcBorders>
              <w:left w:val="single" w:sz="4" w:space="0" w:color="000000"/>
              <w:right w:val="single" w:sz="4" w:space="0" w:color="000000"/>
            </w:tcBorders>
          </w:tcPr>
          <w:p w14:paraId="4B42438C" w14:textId="77777777" w:rsidR="00F830F8" w:rsidRDefault="00F830F8" w:rsidP="008B62D5">
            <w:pPr>
              <w:rPr>
                <w:rFonts w:asciiTheme="majorBidi" w:hAnsiTheme="majorBidi" w:cstheme="majorBidi"/>
                <w:sz w:val="24"/>
                <w:szCs w:val="24"/>
              </w:rPr>
            </w:pPr>
          </w:p>
        </w:tc>
        <w:tc>
          <w:tcPr>
            <w:tcW w:w="1257" w:type="dxa"/>
            <w:gridSpan w:val="2"/>
            <w:vMerge/>
            <w:tcBorders>
              <w:left w:val="single" w:sz="4" w:space="0" w:color="000000"/>
              <w:bottom w:val="single" w:sz="4" w:space="0" w:color="000000"/>
              <w:right w:val="single" w:sz="4" w:space="0" w:color="000000"/>
            </w:tcBorders>
          </w:tcPr>
          <w:p w14:paraId="482624BB" w14:textId="77777777" w:rsidR="00F830F8" w:rsidRDefault="00F830F8" w:rsidP="008B62D5">
            <w:pPr>
              <w:rPr>
                <w:rFonts w:asciiTheme="majorBidi" w:hAnsiTheme="majorBidi" w:cstheme="majorBidi"/>
                <w:sz w:val="24"/>
                <w:szCs w:val="24"/>
              </w:rPr>
            </w:pPr>
          </w:p>
        </w:tc>
        <w:tc>
          <w:tcPr>
            <w:tcW w:w="1269" w:type="dxa"/>
            <w:tcBorders>
              <w:top w:val="single" w:sz="4" w:space="0" w:color="000000"/>
              <w:left w:val="single" w:sz="4" w:space="0" w:color="000000"/>
              <w:right w:val="single" w:sz="4" w:space="0" w:color="000000"/>
            </w:tcBorders>
          </w:tcPr>
          <w:p w14:paraId="7A5BEFB9" w14:textId="77777777" w:rsidR="00F830F8" w:rsidRDefault="00F830F8" w:rsidP="008B62D5">
            <w:pPr>
              <w:rPr>
                <w:rFonts w:asciiTheme="majorBidi" w:hAnsiTheme="majorBidi" w:cstheme="majorBidi"/>
                <w:sz w:val="24"/>
                <w:szCs w:val="24"/>
              </w:rPr>
            </w:pPr>
          </w:p>
        </w:tc>
      </w:tr>
      <w:tr w:rsidR="00F830F8" w:rsidRPr="00933875" w14:paraId="0E737245" w14:textId="77777777" w:rsidTr="00F830F8">
        <w:trPr>
          <w:trHeight w:val="555"/>
        </w:trPr>
        <w:tc>
          <w:tcPr>
            <w:tcW w:w="1679" w:type="dxa"/>
            <w:vMerge/>
            <w:tcBorders>
              <w:left w:val="single" w:sz="4" w:space="0" w:color="000000"/>
              <w:bottom w:val="single" w:sz="4" w:space="0" w:color="000000"/>
              <w:right w:val="single" w:sz="4" w:space="0" w:color="000000"/>
            </w:tcBorders>
          </w:tcPr>
          <w:p w14:paraId="356D12C2" w14:textId="77777777" w:rsidR="00F830F8" w:rsidRDefault="00F830F8" w:rsidP="008B62D5">
            <w:pPr>
              <w:rPr>
                <w:rFonts w:asciiTheme="majorBidi" w:hAnsiTheme="majorBidi" w:cstheme="majorBidi"/>
                <w:sz w:val="24"/>
                <w:szCs w:val="24"/>
              </w:rPr>
            </w:pPr>
          </w:p>
        </w:tc>
        <w:tc>
          <w:tcPr>
            <w:tcW w:w="2002" w:type="dxa"/>
            <w:gridSpan w:val="3"/>
            <w:vMerge/>
            <w:tcBorders>
              <w:left w:val="single" w:sz="4" w:space="0" w:color="000000"/>
              <w:bottom w:val="single" w:sz="4" w:space="0" w:color="000000"/>
              <w:right w:val="single" w:sz="4" w:space="0" w:color="000000"/>
            </w:tcBorders>
          </w:tcPr>
          <w:p w14:paraId="34755A12" w14:textId="77777777" w:rsidR="00F830F8" w:rsidRDefault="00F830F8" w:rsidP="008B62D5">
            <w:pPr>
              <w:rPr>
                <w:rFonts w:asciiTheme="majorBidi" w:hAnsiTheme="majorBidi" w:cstheme="majorBidi"/>
                <w:sz w:val="24"/>
                <w:szCs w:val="24"/>
              </w:rPr>
            </w:pPr>
          </w:p>
        </w:tc>
        <w:tc>
          <w:tcPr>
            <w:tcW w:w="1516" w:type="dxa"/>
            <w:vMerge/>
            <w:tcBorders>
              <w:left w:val="single" w:sz="4" w:space="0" w:color="000000"/>
              <w:bottom w:val="single" w:sz="4" w:space="0" w:color="000000"/>
              <w:right w:val="single" w:sz="4" w:space="0" w:color="000000"/>
            </w:tcBorders>
          </w:tcPr>
          <w:p w14:paraId="150D23DB" w14:textId="77777777" w:rsidR="00F830F8" w:rsidRDefault="00F830F8" w:rsidP="008B62D5">
            <w:pPr>
              <w:rPr>
                <w:rFonts w:asciiTheme="majorBidi" w:hAnsiTheme="majorBidi" w:cstheme="majorBidi"/>
                <w:sz w:val="24"/>
                <w:szCs w:val="24"/>
              </w:rPr>
            </w:pPr>
          </w:p>
        </w:tc>
        <w:tc>
          <w:tcPr>
            <w:tcW w:w="1341" w:type="dxa"/>
            <w:gridSpan w:val="2"/>
            <w:vMerge/>
            <w:tcBorders>
              <w:left w:val="single" w:sz="4" w:space="0" w:color="000000"/>
              <w:bottom w:val="single" w:sz="4" w:space="0" w:color="000000"/>
              <w:right w:val="single" w:sz="4" w:space="0" w:color="000000"/>
            </w:tcBorders>
          </w:tcPr>
          <w:p w14:paraId="34254EB1" w14:textId="77777777" w:rsidR="00F830F8" w:rsidRDefault="00F830F8" w:rsidP="008B62D5">
            <w:pPr>
              <w:rPr>
                <w:rFonts w:asciiTheme="majorBidi" w:hAnsiTheme="majorBidi" w:cstheme="majorBidi"/>
                <w:sz w:val="24"/>
                <w:szCs w:val="24"/>
              </w:rPr>
            </w:pPr>
          </w:p>
        </w:tc>
        <w:tc>
          <w:tcPr>
            <w:tcW w:w="1257" w:type="dxa"/>
            <w:gridSpan w:val="2"/>
            <w:tcBorders>
              <w:top w:val="single" w:sz="4" w:space="0" w:color="000000"/>
              <w:left w:val="single" w:sz="4" w:space="0" w:color="000000"/>
              <w:bottom w:val="single" w:sz="4" w:space="0" w:color="000000"/>
              <w:right w:val="single" w:sz="4" w:space="0" w:color="000000"/>
            </w:tcBorders>
          </w:tcPr>
          <w:p w14:paraId="1648B6BE" w14:textId="39DECF36" w:rsidR="00F830F8" w:rsidRDefault="00F830F8" w:rsidP="008B62D5">
            <w:pPr>
              <w:rPr>
                <w:rFonts w:asciiTheme="majorBidi" w:hAnsiTheme="majorBidi" w:cstheme="majorBidi"/>
                <w:sz w:val="24"/>
                <w:szCs w:val="24"/>
              </w:rPr>
            </w:pPr>
            <w:r>
              <w:rPr>
                <w:rFonts w:asciiTheme="majorBidi" w:hAnsiTheme="majorBidi" w:cstheme="majorBidi"/>
                <w:sz w:val="24"/>
                <w:szCs w:val="24"/>
              </w:rPr>
              <w:t>25 000 X 3= 75 000</w:t>
            </w:r>
          </w:p>
        </w:tc>
        <w:tc>
          <w:tcPr>
            <w:tcW w:w="1269" w:type="dxa"/>
            <w:tcBorders>
              <w:left w:val="single" w:sz="4" w:space="0" w:color="000000"/>
              <w:bottom w:val="single" w:sz="4" w:space="0" w:color="000000"/>
              <w:right w:val="single" w:sz="4" w:space="0" w:color="000000"/>
            </w:tcBorders>
          </w:tcPr>
          <w:p w14:paraId="7E9753B6" w14:textId="0EE37769" w:rsidR="00F830F8" w:rsidRDefault="00F830F8" w:rsidP="008B62D5">
            <w:pPr>
              <w:rPr>
                <w:rFonts w:asciiTheme="majorBidi" w:hAnsiTheme="majorBidi" w:cstheme="majorBidi"/>
                <w:sz w:val="24"/>
                <w:szCs w:val="24"/>
              </w:rPr>
            </w:pPr>
            <w:r>
              <w:rPr>
                <w:rFonts w:asciiTheme="majorBidi" w:hAnsiTheme="majorBidi" w:cstheme="majorBidi"/>
                <w:sz w:val="24"/>
                <w:szCs w:val="24"/>
              </w:rPr>
              <w:t>3 225 000</w:t>
            </w:r>
          </w:p>
        </w:tc>
      </w:tr>
      <w:tr w:rsidR="00717F1C" w:rsidRPr="00933875" w14:paraId="35D4A959" w14:textId="77777777" w:rsidTr="00717F1C">
        <w:trPr>
          <w:trHeight w:val="838"/>
        </w:trPr>
        <w:tc>
          <w:tcPr>
            <w:tcW w:w="9064" w:type="dxa"/>
            <w:gridSpan w:val="10"/>
            <w:tcBorders>
              <w:top w:val="single" w:sz="4" w:space="0" w:color="000000"/>
              <w:left w:val="single" w:sz="4" w:space="0" w:color="000000"/>
              <w:bottom w:val="single" w:sz="4" w:space="0" w:color="000000"/>
              <w:right w:val="single" w:sz="4" w:space="0" w:color="000000"/>
            </w:tcBorders>
            <w:shd w:val="clear" w:color="auto" w:fill="E7E6E6" w:themeFill="background2"/>
          </w:tcPr>
          <w:p w14:paraId="1CF31E0D" w14:textId="75EB0AB3" w:rsidR="00717F1C" w:rsidRPr="00717F1C" w:rsidRDefault="00717F1C" w:rsidP="00717F1C">
            <w:pPr>
              <w:jc w:val="center"/>
              <w:rPr>
                <w:rFonts w:asciiTheme="majorBidi" w:hAnsiTheme="majorBidi" w:cstheme="majorBidi"/>
                <w:b/>
                <w:bCs/>
                <w:sz w:val="24"/>
                <w:szCs w:val="24"/>
              </w:rPr>
            </w:pPr>
            <w:r w:rsidRPr="00717F1C">
              <w:rPr>
                <w:rFonts w:asciiTheme="majorBidi" w:hAnsiTheme="majorBidi" w:cstheme="majorBidi"/>
                <w:b/>
                <w:bCs/>
                <w:sz w:val="24"/>
                <w:szCs w:val="24"/>
              </w:rPr>
              <w:t>Logistique</w:t>
            </w:r>
            <w:r>
              <w:rPr>
                <w:rFonts w:asciiTheme="majorBidi" w:hAnsiTheme="majorBidi" w:cstheme="majorBidi"/>
                <w:b/>
                <w:bCs/>
                <w:sz w:val="24"/>
                <w:szCs w:val="24"/>
              </w:rPr>
              <w:t xml:space="preserve"> </w:t>
            </w:r>
          </w:p>
        </w:tc>
      </w:tr>
      <w:tr w:rsidR="00717F1C" w:rsidRPr="008B62D5" w14:paraId="118A8BE1" w14:textId="77777777" w:rsidTr="00632D6C">
        <w:trPr>
          <w:trHeight w:val="286"/>
        </w:trPr>
        <w:tc>
          <w:tcPr>
            <w:tcW w:w="1840" w:type="dxa"/>
            <w:gridSpan w:val="2"/>
            <w:tcBorders>
              <w:top w:val="single" w:sz="4" w:space="0" w:color="000000"/>
              <w:left w:val="single" w:sz="4" w:space="0" w:color="000000"/>
              <w:bottom w:val="single" w:sz="4" w:space="0" w:color="000000"/>
              <w:right w:val="single" w:sz="4" w:space="0" w:color="000000"/>
            </w:tcBorders>
          </w:tcPr>
          <w:p w14:paraId="2CB277AD" w14:textId="67028DCC" w:rsidR="00717F1C" w:rsidRPr="00933875" w:rsidRDefault="00717F1C" w:rsidP="008B62D5">
            <w:pPr>
              <w:rPr>
                <w:rFonts w:asciiTheme="majorBidi" w:hAnsiTheme="majorBidi" w:cstheme="majorBidi"/>
                <w:sz w:val="24"/>
                <w:szCs w:val="24"/>
              </w:rPr>
            </w:pPr>
            <w:r>
              <w:rPr>
                <w:rFonts w:asciiTheme="majorBidi" w:hAnsiTheme="majorBidi" w:cstheme="majorBidi"/>
                <w:sz w:val="24"/>
                <w:szCs w:val="24"/>
              </w:rPr>
              <w:t xml:space="preserve">Mise à disposition de clé USB </w:t>
            </w:r>
          </w:p>
        </w:tc>
        <w:tc>
          <w:tcPr>
            <w:tcW w:w="1841" w:type="dxa"/>
            <w:gridSpan w:val="2"/>
            <w:tcBorders>
              <w:top w:val="single" w:sz="4" w:space="0" w:color="000000"/>
              <w:left w:val="single" w:sz="4" w:space="0" w:color="000000"/>
              <w:bottom w:val="single" w:sz="4" w:space="0" w:color="000000"/>
              <w:right w:val="single" w:sz="4" w:space="0" w:color="000000"/>
            </w:tcBorders>
          </w:tcPr>
          <w:p w14:paraId="3A717FE4" w14:textId="6C721687" w:rsidR="00717F1C" w:rsidRPr="00933875" w:rsidRDefault="00717F1C" w:rsidP="008B62D5">
            <w:pPr>
              <w:rPr>
                <w:rFonts w:asciiTheme="majorBidi" w:hAnsiTheme="majorBidi" w:cstheme="majorBidi"/>
                <w:sz w:val="24"/>
                <w:szCs w:val="24"/>
              </w:rPr>
            </w:pPr>
            <w:r>
              <w:rPr>
                <w:rFonts w:asciiTheme="majorBidi" w:hAnsiTheme="majorBidi" w:cstheme="majorBidi"/>
                <w:sz w:val="24"/>
                <w:szCs w:val="24"/>
              </w:rPr>
              <w:t xml:space="preserve">Enquêteurs </w:t>
            </w:r>
          </w:p>
        </w:tc>
        <w:tc>
          <w:tcPr>
            <w:tcW w:w="1516" w:type="dxa"/>
            <w:tcBorders>
              <w:top w:val="single" w:sz="4" w:space="0" w:color="000000"/>
              <w:left w:val="single" w:sz="4" w:space="0" w:color="000000"/>
              <w:bottom w:val="single" w:sz="4" w:space="0" w:color="000000"/>
              <w:right w:val="single" w:sz="4" w:space="0" w:color="000000"/>
            </w:tcBorders>
          </w:tcPr>
          <w:p w14:paraId="2F442F63" w14:textId="112EE5DE" w:rsidR="00717F1C" w:rsidRPr="00933875" w:rsidRDefault="00717F1C" w:rsidP="008B62D5">
            <w:pPr>
              <w:rPr>
                <w:rFonts w:asciiTheme="majorBidi" w:hAnsiTheme="majorBidi" w:cstheme="majorBidi"/>
                <w:sz w:val="24"/>
                <w:szCs w:val="24"/>
              </w:rPr>
            </w:pPr>
            <w:r>
              <w:rPr>
                <w:rFonts w:asciiTheme="majorBidi" w:hAnsiTheme="majorBidi" w:cstheme="majorBidi"/>
                <w:sz w:val="24"/>
                <w:szCs w:val="24"/>
              </w:rPr>
              <w:t xml:space="preserve">Achat </w:t>
            </w:r>
          </w:p>
        </w:tc>
        <w:tc>
          <w:tcPr>
            <w:tcW w:w="1289" w:type="dxa"/>
            <w:tcBorders>
              <w:top w:val="single" w:sz="4" w:space="0" w:color="000000"/>
              <w:left w:val="single" w:sz="4" w:space="0" w:color="000000"/>
              <w:bottom w:val="single" w:sz="4" w:space="0" w:color="000000"/>
              <w:right w:val="single" w:sz="4" w:space="0" w:color="000000"/>
            </w:tcBorders>
          </w:tcPr>
          <w:p w14:paraId="010297A3" w14:textId="2B8C203D" w:rsidR="00717F1C" w:rsidRPr="00933875" w:rsidRDefault="00717F1C" w:rsidP="008B62D5">
            <w:pPr>
              <w:rPr>
                <w:rFonts w:asciiTheme="majorBidi" w:hAnsiTheme="majorBidi" w:cstheme="majorBidi"/>
                <w:sz w:val="24"/>
                <w:szCs w:val="24"/>
              </w:rPr>
            </w:pPr>
            <w:r>
              <w:rPr>
                <w:rFonts w:asciiTheme="majorBidi" w:hAnsiTheme="majorBidi" w:cstheme="majorBidi"/>
                <w:sz w:val="24"/>
                <w:szCs w:val="24"/>
              </w:rPr>
              <w:t>55</w:t>
            </w:r>
          </w:p>
        </w:tc>
        <w:tc>
          <w:tcPr>
            <w:tcW w:w="1289" w:type="dxa"/>
            <w:gridSpan w:val="2"/>
            <w:tcBorders>
              <w:top w:val="single" w:sz="4" w:space="0" w:color="000000"/>
              <w:left w:val="single" w:sz="4" w:space="0" w:color="000000"/>
              <w:bottom w:val="single" w:sz="4" w:space="0" w:color="000000"/>
              <w:right w:val="single" w:sz="4" w:space="0" w:color="000000"/>
            </w:tcBorders>
          </w:tcPr>
          <w:p w14:paraId="5B80008F" w14:textId="07499A28" w:rsidR="00717F1C" w:rsidRPr="00933875" w:rsidRDefault="00717F1C" w:rsidP="008B62D5">
            <w:pPr>
              <w:rPr>
                <w:rFonts w:asciiTheme="majorBidi" w:hAnsiTheme="majorBidi" w:cstheme="majorBidi"/>
                <w:sz w:val="24"/>
                <w:szCs w:val="24"/>
              </w:rPr>
            </w:pPr>
            <w:r>
              <w:rPr>
                <w:rFonts w:asciiTheme="majorBidi" w:hAnsiTheme="majorBidi" w:cstheme="majorBidi"/>
                <w:sz w:val="24"/>
                <w:szCs w:val="24"/>
              </w:rPr>
              <w:t>2500</w:t>
            </w:r>
          </w:p>
        </w:tc>
        <w:tc>
          <w:tcPr>
            <w:tcW w:w="1289" w:type="dxa"/>
            <w:gridSpan w:val="2"/>
            <w:tcBorders>
              <w:top w:val="single" w:sz="4" w:space="0" w:color="000000"/>
              <w:left w:val="single" w:sz="4" w:space="0" w:color="000000"/>
              <w:bottom w:val="single" w:sz="4" w:space="0" w:color="000000"/>
              <w:right w:val="single" w:sz="4" w:space="0" w:color="000000"/>
            </w:tcBorders>
          </w:tcPr>
          <w:p w14:paraId="65DAAF78" w14:textId="5FB7ABE4" w:rsidR="00717F1C" w:rsidRPr="00933875" w:rsidRDefault="00717F1C" w:rsidP="008B62D5">
            <w:pPr>
              <w:rPr>
                <w:rFonts w:asciiTheme="majorBidi" w:hAnsiTheme="majorBidi" w:cstheme="majorBidi"/>
                <w:sz w:val="24"/>
                <w:szCs w:val="24"/>
              </w:rPr>
            </w:pPr>
            <w:r>
              <w:rPr>
                <w:rFonts w:asciiTheme="majorBidi" w:hAnsiTheme="majorBidi" w:cstheme="majorBidi"/>
                <w:sz w:val="24"/>
                <w:szCs w:val="24"/>
              </w:rPr>
              <w:t>137 500</w:t>
            </w:r>
          </w:p>
        </w:tc>
      </w:tr>
      <w:tr w:rsidR="00717F1C" w:rsidRPr="008B62D5" w14:paraId="35491FEF" w14:textId="77777777" w:rsidTr="00632D6C">
        <w:trPr>
          <w:trHeight w:val="286"/>
        </w:trPr>
        <w:tc>
          <w:tcPr>
            <w:tcW w:w="1840" w:type="dxa"/>
            <w:gridSpan w:val="2"/>
            <w:tcBorders>
              <w:top w:val="single" w:sz="4" w:space="0" w:color="000000"/>
              <w:left w:val="single" w:sz="4" w:space="0" w:color="000000"/>
              <w:bottom w:val="single" w:sz="4" w:space="0" w:color="000000"/>
              <w:right w:val="single" w:sz="4" w:space="0" w:color="000000"/>
            </w:tcBorders>
          </w:tcPr>
          <w:p w14:paraId="4E4E416C" w14:textId="798AF5FB" w:rsidR="00717F1C" w:rsidRDefault="00717F1C" w:rsidP="008B62D5">
            <w:pPr>
              <w:rPr>
                <w:rFonts w:asciiTheme="majorBidi" w:hAnsiTheme="majorBidi" w:cstheme="majorBidi"/>
                <w:sz w:val="24"/>
                <w:szCs w:val="24"/>
              </w:rPr>
            </w:pPr>
            <w:r>
              <w:rPr>
                <w:rFonts w:asciiTheme="majorBidi" w:hAnsiTheme="majorBidi" w:cstheme="majorBidi"/>
                <w:sz w:val="24"/>
                <w:szCs w:val="24"/>
              </w:rPr>
              <w:t xml:space="preserve">Connexion internet </w:t>
            </w:r>
          </w:p>
        </w:tc>
        <w:tc>
          <w:tcPr>
            <w:tcW w:w="1841" w:type="dxa"/>
            <w:gridSpan w:val="2"/>
            <w:tcBorders>
              <w:top w:val="single" w:sz="4" w:space="0" w:color="000000"/>
              <w:left w:val="single" w:sz="4" w:space="0" w:color="000000"/>
              <w:bottom w:val="single" w:sz="4" w:space="0" w:color="000000"/>
              <w:right w:val="single" w:sz="4" w:space="0" w:color="000000"/>
            </w:tcBorders>
          </w:tcPr>
          <w:p w14:paraId="2B30A434" w14:textId="5480D724" w:rsidR="00717F1C" w:rsidRPr="00933875" w:rsidRDefault="00717F1C" w:rsidP="008B62D5">
            <w:pPr>
              <w:rPr>
                <w:rFonts w:asciiTheme="majorBidi" w:hAnsiTheme="majorBidi" w:cstheme="majorBidi"/>
                <w:sz w:val="24"/>
                <w:szCs w:val="24"/>
              </w:rPr>
            </w:pPr>
            <w:r>
              <w:rPr>
                <w:rFonts w:asciiTheme="majorBidi" w:hAnsiTheme="majorBidi" w:cstheme="majorBidi"/>
                <w:sz w:val="24"/>
                <w:szCs w:val="24"/>
              </w:rPr>
              <w:t xml:space="preserve">Enquêteurs </w:t>
            </w:r>
          </w:p>
        </w:tc>
        <w:tc>
          <w:tcPr>
            <w:tcW w:w="1516" w:type="dxa"/>
            <w:tcBorders>
              <w:top w:val="single" w:sz="4" w:space="0" w:color="000000"/>
              <w:left w:val="single" w:sz="4" w:space="0" w:color="000000"/>
              <w:bottom w:val="single" w:sz="4" w:space="0" w:color="000000"/>
              <w:right w:val="single" w:sz="4" w:space="0" w:color="000000"/>
            </w:tcBorders>
          </w:tcPr>
          <w:p w14:paraId="74FA29E2" w14:textId="77777777" w:rsidR="00277BB9" w:rsidRDefault="00717F1C" w:rsidP="008B62D5">
            <w:pPr>
              <w:rPr>
                <w:rFonts w:asciiTheme="majorBidi" w:hAnsiTheme="majorBidi" w:cstheme="majorBidi"/>
                <w:sz w:val="24"/>
                <w:szCs w:val="24"/>
              </w:rPr>
            </w:pPr>
            <w:r>
              <w:rPr>
                <w:rFonts w:asciiTheme="majorBidi" w:hAnsiTheme="majorBidi" w:cstheme="majorBidi"/>
                <w:sz w:val="24"/>
                <w:szCs w:val="24"/>
              </w:rPr>
              <w:t>Achat de carte de crédit</w:t>
            </w:r>
            <w:r w:rsidR="00277BB9">
              <w:rPr>
                <w:rFonts w:asciiTheme="majorBidi" w:hAnsiTheme="majorBidi" w:cstheme="majorBidi"/>
                <w:sz w:val="24"/>
                <w:szCs w:val="24"/>
              </w:rPr>
              <w:t xml:space="preserve"> </w:t>
            </w:r>
          </w:p>
          <w:p w14:paraId="04181BD0" w14:textId="583CF612" w:rsidR="00717F1C" w:rsidRPr="00933875" w:rsidRDefault="00277BB9" w:rsidP="008B62D5">
            <w:pPr>
              <w:rPr>
                <w:rFonts w:asciiTheme="majorBidi" w:hAnsiTheme="majorBidi" w:cstheme="majorBidi"/>
                <w:sz w:val="24"/>
                <w:szCs w:val="24"/>
              </w:rPr>
            </w:pPr>
            <w:r>
              <w:rPr>
                <w:rFonts w:asciiTheme="majorBidi" w:hAnsiTheme="majorBidi" w:cstheme="majorBidi"/>
                <w:sz w:val="24"/>
                <w:szCs w:val="24"/>
              </w:rPr>
              <w:t xml:space="preserve">(Abonnement </w:t>
            </w:r>
            <w:proofErr w:type="spellStart"/>
            <w:r>
              <w:rPr>
                <w:rFonts w:asciiTheme="majorBidi" w:hAnsiTheme="majorBidi" w:cstheme="majorBidi"/>
                <w:sz w:val="24"/>
                <w:szCs w:val="24"/>
              </w:rPr>
              <w:t>illimix</w:t>
            </w:r>
            <w:proofErr w:type="spellEnd"/>
            <w:r>
              <w:rPr>
                <w:rFonts w:asciiTheme="majorBidi" w:hAnsiTheme="majorBidi" w:cstheme="majorBidi"/>
                <w:sz w:val="24"/>
                <w:szCs w:val="24"/>
              </w:rPr>
              <w:t xml:space="preserve">) </w:t>
            </w:r>
            <w:r w:rsidR="00717F1C">
              <w:rPr>
                <w:rFonts w:asciiTheme="majorBidi" w:hAnsiTheme="majorBidi" w:cstheme="majorBidi"/>
                <w:sz w:val="24"/>
                <w:szCs w:val="24"/>
              </w:rPr>
              <w:t xml:space="preserve"> </w:t>
            </w:r>
          </w:p>
        </w:tc>
        <w:tc>
          <w:tcPr>
            <w:tcW w:w="1289" w:type="dxa"/>
            <w:tcBorders>
              <w:top w:val="single" w:sz="4" w:space="0" w:color="000000"/>
              <w:left w:val="single" w:sz="4" w:space="0" w:color="000000"/>
              <w:bottom w:val="single" w:sz="4" w:space="0" w:color="000000"/>
              <w:right w:val="single" w:sz="4" w:space="0" w:color="000000"/>
            </w:tcBorders>
          </w:tcPr>
          <w:p w14:paraId="2BEFA187" w14:textId="256D1414" w:rsidR="00717F1C" w:rsidRPr="00933875" w:rsidRDefault="00277BB9" w:rsidP="008B62D5">
            <w:pPr>
              <w:rPr>
                <w:rFonts w:asciiTheme="majorBidi" w:hAnsiTheme="majorBidi" w:cstheme="majorBidi"/>
                <w:sz w:val="24"/>
                <w:szCs w:val="24"/>
              </w:rPr>
            </w:pPr>
            <w:r>
              <w:rPr>
                <w:rFonts w:asciiTheme="majorBidi" w:hAnsiTheme="majorBidi" w:cstheme="majorBidi"/>
                <w:sz w:val="24"/>
                <w:szCs w:val="24"/>
              </w:rPr>
              <w:t>55</w:t>
            </w:r>
          </w:p>
        </w:tc>
        <w:tc>
          <w:tcPr>
            <w:tcW w:w="1289" w:type="dxa"/>
            <w:gridSpan w:val="2"/>
            <w:tcBorders>
              <w:top w:val="single" w:sz="4" w:space="0" w:color="000000"/>
              <w:left w:val="single" w:sz="4" w:space="0" w:color="000000"/>
              <w:bottom w:val="single" w:sz="4" w:space="0" w:color="000000"/>
              <w:right w:val="single" w:sz="4" w:space="0" w:color="000000"/>
            </w:tcBorders>
          </w:tcPr>
          <w:p w14:paraId="23147CE7" w14:textId="3A1ED33F" w:rsidR="00717F1C" w:rsidRPr="00933875" w:rsidRDefault="00277BB9" w:rsidP="008B62D5">
            <w:pPr>
              <w:rPr>
                <w:rFonts w:asciiTheme="majorBidi" w:hAnsiTheme="majorBidi" w:cstheme="majorBidi"/>
                <w:sz w:val="24"/>
                <w:szCs w:val="24"/>
              </w:rPr>
            </w:pPr>
            <w:r>
              <w:rPr>
                <w:rFonts w:asciiTheme="majorBidi" w:hAnsiTheme="majorBidi" w:cstheme="majorBidi"/>
                <w:sz w:val="24"/>
                <w:szCs w:val="24"/>
              </w:rPr>
              <w:t>5000</w:t>
            </w:r>
          </w:p>
        </w:tc>
        <w:tc>
          <w:tcPr>
            <w:tcW w:w="1289" w:type="dxa"/>
            <w:gridSpan w:val="2"/>
            <w:tcBorders>
              <w:top w:val="single" w:sz="4" w:space="0" w:color="000000"/>
              <w:left w:val="single" w:sz="4" w:space="0" w:color="000000"/>
              <w:bottom w:val="single" w:sz="4" w:space="0" w:color="000000"/>
              <w:right w:val="single" w:sz="4" w:space="0" w:color="000000"/>
            </w:tcBorders>
          </w:tcPr>
          <w:p w14:paraId="640880FC" w14:textId="77777777" w:rsidR="00717F1C" w:rsidRPr="00933875" w:rsidRDefault="00717F1C" w:rsidP="008B62D5">
            <w:pPr>
              <w:rPr>
                <w:rFonts w:asciiTheme="majorBidi" w:hAnsiTheme="majorBidi" w:cstheme="majorBidi"/>
                <w:sz w:val="24"/>
                <w:szCs w:val="24"/>
              </w:rPr>
            </w:pPr>
          </w:p>
        </w:tc>
      </w:tr>
    </w:tbl>
    <w:p w14:paraId="37D93AEB" w14:textId="77777777" w:rsidR="00D33F1F" w:rsidRPr="000E1E22" w:rsidRDefault="00D33F1F" w:rsidP="008B62D5">
      <w:pPr>
        <w:rPr>
          <w:rFonts w:asciiTheme="majorBidi" w:hAnsiTheme="majorBidi" w:cstheme="majorBidi"/>
          <w:sz w:val="24"/>
          <w:szCs w:val="24"/>
        </w:rPr>
      </w:pPr>
    </w:p>
    <w:sectPr w:rsidR="00D33F1F" w:rsidRPr="000E1E22">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6E7980" w14:textId="77777777" w:rsidR="0012229C" w:rsidRDefault="0012229C" w:rsidP="00FA1A9A">
      <w:pPr>
        <w:spacing w:after="0" w:line="240" w:lineRule="auto"/>
      </w:pPr>
      <w:r>
        <w:separator/>
      </w:r>
    </w:p>
  </w:endnote>
  <w:endnote w:type="continuationSeparator" w:id="0">
    <w:p w14:paraId="3AFC3B6D" w14:textId="77777777" w:rsidR="0012229C" w:rsidRDefault="0012229C" w:rsidP="00FA1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ladimir Script">
    <w:panose1 w:val="03050402040407070305"/>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A33651" w14:textId="77777777" w:rsidR="0012229C" w:rsidRDefault="0012229C" w:rsidP="00FA1A9A">
      <w:pPr>
        <w:spacing w:after="0" w:line="240" w:lineRule="auto"/>
      </w:pPr>
      <w:r>
        <w:separator/>
      </w:r>
    </w:p>
  </w:footnote>
  <w:footnote w:type="continuationSeparator" w:id="0">
    <w:p w14:paraId="30CF148A" w14:textId="77777777" w:rsidR="0012229C" w:rsidRDefault="0012229C" w:rsidP="00FA1A9A">
      <w:pPr>
        <w:spacing w:after="0" w:line="240" w:lineRule="auto"/>
      </w:pPr>
      <w:r>
        <w:continuationSeparator/>
      </w:r>
    </w:p>
  </w:footnote>
  <w:footnote w:id="1">
    <w:p w14:paraId="1240050C" w14:textId="16C8A0FA" w:rsidR="00480E71" w:rsidRDefault="00480E71" w:rsidP="00480E71">
      <w:pPr>
        <w:pStyle w:val="footnotedescription"/>
      </w:pPr>
      <w:r>
        <w:rPr>
          <w:rStyle w:val="footnotemark"/>
        </w:rPr>
        <w:footnoteRef/>
      </w:r>
      <w:r>
        <w:t xml:space="preserve"> </w:t>
      </w:r>
      <w:r w:rsidR="0068195F">
        <w:t>Études</w:t>
      </w:r>
      <w:r>
        <w:t xml:space="preserve"> sur l’homme et la société.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9944323"/>
      <w:docPartObj>
        <w:docPartGallery w:val="Page Numbers (Top of Page)"/>
        <w:docPartUnique/>
      </w:docPartObj>
    </w:sdtPr>
    <w:sdtContent>
      <w:p w14:paraId="33236893" w14:textId="77777777" w:rsidR="00FA1A9A" w:rsidRDefault="00FA1A9A">
        <w:pPr>
          <w:pStyle w:val="En-tte"/>
          <w:jc w:val="right"/>
        </w:pPr>
        <w:r>
          <w:fldChar w:fldCharType="begin"/>
        </w:r>
        <w:r>
          <w:instrText>PAGE   \* MERGEFORMAT</w:instrText>
        </w:r>
        <w:r>
          <w:fldChar w:fldCharType="separate"/>
        </w:r>
        <w:r w:rsidR="005D6A23">
          <w:rPr>
            <w:noProof/>
          </w:rPr>
          <w:t>1</w:t>
        </w:r>
        <w:r>
          <w:fldChar w:fldCharType="end"/>
        </w:r>
      </w:p>
    </w:sdtContent>
  </w:sdt>
  <w:p w14:paraId="706F965B" w14:textId="77777777" w:rsidR="00FA1A9A" w:rsidRDefault="00FA1A9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C7DF2"/>
    <w:multiLevelType w:val="hybridMultilevel"/>
    <w:tmpl w:val="DDCC6008"/>
    <w:lvl w:ilvl="0" w:tplc="73EE0DA8">
      <w:start w:val="1"/>
      <w:numFmt w:val="bullet"/>
      <w:lvlText w:val="-"/>
      <w:lvlJc w:val="left"/>
      <w:pPr>
        <w:ind w:left="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7EE388">
      <w:start w:val="1"/>
      <w:numFmt w:val="bullet"/>
      <w:lvlText w:val="o"/>
      <w:lvlJc w:val="left"/>
      <w:pPr>
        <w:ind w:left="1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AA1C52">
      <w:start w:val="1"/>
      <w:numFmt w:val="bullet"/>
      <w:lvlText w:val="▪"/>
      <w:lvlJc w:val="left"/>
      <w:pPr>
        <w:ind w:left="2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5208B8">
      <w:start w:val="1"/>
      <w:numFmt w:val="bullet"/>
      <w:lvlText w:val="•"/>
      <w:lvlJc w:val="left"/>
      <w:pPr>
        <w:ind w:left="2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7C41AC">
      <w:start w:val="1"/>
      <w:numFmt w:val="bullet"/>
      <w:lvlText w:val="o"/>
      <w:lvlJc w:val="left"/>
      <w:pPr>
        <w:ind w:left="3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109F4C">
      <w:start w:val="1"/>
      <w:numFmt w:val="bullet"/>
      <w:lvlText w:val="▪"/>
      <w:lvlJc w:val="left"/>
      <w:pPr>
        <w:ind w:left="4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1EE77A">
      <w:start w:val="1"/>
      <w:numFmt w:val="bullet"/>
      <w:lvlText w:val="•"/>
      <w:lvlJc w:val="left"/>
      <w:pPr>
        <w:ind w:left="4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94276EE">
      <w:start w:val="1"/>
      <w:numFmt w:val="bullet"/>
      <w:lvlText w:val="o"/>
      <w:lvlJc w:val="left"/>
      <w:pPr>
        <w:ind w:left="5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C49E7C">
      <w:start w:val="1"/>
      <w:numFmt w:val="bullet"/>
      <w:lvlText w:val="▪"/>
      <w:lvlJc w:val="left"/>
      <w:pPr>
        <w:ind w:left="6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577A3B"/>
    <w:multiLevelType w:val="hybridMultilevel"/>
    <w:tmpl w:val="E3B2E456"/>
    <w:lvl w:ilvl="0" w:tplc="AD2024C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6345F3"/>
    <w:multiLevelType w:val="hybridMultilevel"/>
    <w:tmpl w:val="739802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D41F5D"/>
    <w:multiLevelType w:val="hybridMultilevel"/>
    <w:tmpl w:val="CC42AD5C"/>
    <w:lvl w:ilvl="0" w:tplc="AD2024C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0B4EF1"/>
    <w:multiLevelType w:val="hybridMultilevel"/>
    <w:tmpl w:val="2B04AC7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21690132"/>
    <w:multiLevelType w:val="hybridMultilevel"/>
    <w:tmpl w:val="FBCC47D8"/>
    <w:lvl w:ilvl="0" w:tplc="B47A405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BD48CA"/>
    <w:multiLevelType w:val="hybridMultilevel"/>
    <w:tmpl w:val="42366D24"/>
    <w:lvl w:ilvl="0" w:tplc="B47A405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CA31607"/>
    <w:multiLevelType w:val="hybridMultilevel"/>
    <w:tmpl w:val="998E4292"/>
    <w:lvl w:ilvl="0" w:tplc="B47A4058">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8" w15:restartNumberingAfterBreak="0">
    <w:nsid w:val="2D3507D6"/>
    <w:multiLevelType w:val="hybridMultilevel"/>
    <w:tmpl w:val="76B69F90"/>
    <w:lvl w:ilvl="0" w:tplc="B47A405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0741C04"/>
    <w:multiLevelType w:val="hybridMultilevel"/>
    <w:tmpl w:val="D428C2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2EA7312"/>
    <w:multiLevelType w:val="hybridMultilevel"/>
    <w:tmpl w:val="88BC0A90"/>
    <w:lvl w:ilvl="0" w:tplc="B47A4058">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3952253"/>
    <w:multiLevelType w:val="hybridMultilevel"/>
    <w:tmpl w:val="30FA676E"/>
    <w:lvl w:ilvl="0" w:tplc="B47A4058">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76606CB"/>
    <w:multiLevelType w:val="hybridMultilevel"/>
    <w:tmpl w:val="B994FE98"/>
    <w:lvl w:ilvl="0" w:tplc="A9AE2166">
      <w:start w:val="1"/>
      <w:numFmt w:val="bullet"/>
      <w:lvlText w:val="-"/>
      <w:lvlJc w:val="left"/>
      <w:pPr>
        <w:ind w:left="682"/>
      </w:pPr>
      <w:rPr>
        <w:rFonts w:ascii="Vladimir Script" w:eastAsia="Vladimir Script" w:hAnsi="Vladimir Script" w:cs="Vladimir Script"/>
        <w:b w:val="0"/>
        <w:i w:val="0"/>
        <w:strike w:val="0"/>
        <w:dstrike w:val="0"/>
        <w:color w:val="000000"/>
        <w:sz w:val="24"/>
        <w:szCs w:val="24"/>
        <w:u w:val="none" w:color="000000"/>
        <w:bdr w:val="none" w:sz="0" w:space="0" w:color="auto"/>
        <w:shd w:val="clear" w:color="auto" w:fill="auto"/>
        <w:vertAlign w:val="baseline"/>
      </w:rPr>
    </w:lvl>
    <w:lvl w:ilvl="1" w:tplc="A516C408">
      <w:start w:val="1"/>
      <w:numFmt w:val="bullet"/>
      <w:lvlText w:val="o"/>
      <w:lvlJc w:val="left"/>
      <w:pPr>
        <w:ind w:left="1402"/>
      </w:pPr>
      <w:rPr>
        <w:rFonts w:ascii="Vladimir Script" w:eastAsia="Vladimir Script" w:hAnsi="Vladimir Script" w:cs="Vladimir Script"/>
        <w:b w:val="0"/>
        <w:i w:val="0"/>
        <w:strike w:val="0"/>
        <w:dstrike w:val="0"/>
        <w:color w:val="000000"/>
        <w:sz w:val="24"/>
        <w:szCs w:val="24"/>
        <w:u w:val="none" w:color="000000"/>
        <w:bdr w:val="none" w:sz="0" w:space="0" w:color="auto"/>
        <w:shd w:val="clear" w:color="auto" w:fill="auto"/>
        <w:vertAlign w:val="baseline"/>
      </w:rPr>
    </w:lvl>
    <w:lvl w:ilvl="2" w:tplc="E42AC4A4">
      <w:start w:val="1"/>
      <w:numFmt w:val="bullet"/>
      <w:lvlText w:val="▪"/>
      <w:lvlJc w:val="left"/>
      <w:pPr>
        <w:ind w:left="2122"/>
      </w:pPr>
      <w:rPr>
        <w:rFonts w:ascii="Vladimir Script" w:eastAsia="Vladimir Script" w:hAnsi="Vladimir Script" w:cs="Vladimir Script"/>
        <w:b w:val="0"/>
        <w:i w:val="0"/>
        <w:strike w:val="0"/>
        <w:dstrike w:val="0"/>
        <w:color w:val="000000"/>
        <w:sz w:val="24"/>
        <w:szCs w:val="24"/>
        <w:u w:val="none" w:color="000000"/>
        <w:bdr w:val="none" w:sz="0" w:space="0" w:color="auto"/>
        <w:shd w:val="clear" w:color="auto" w:fill="auto"/>
        <w:vertAlign w:val="baseline"/>
      </w:rPr>
    </w:lvl>
    <w:lvl w:ilvl="3" w:tplc="5388133E">
      <w:start w:val="1"/>
      <w:numFmt w:val="bullet"/>
      <w:lvlText w:val="•"/>
      <w:lvlJc w:val="left"/>
      <w:pPr>
        <w:ind w:left="2842"/>
      </w:pPr>
      <w:rPr>
        <w:rFonts w:ascii="Vladimir Script" w:eastAsia="Vladimir Script" w:hAnsi="Vladimir Script" w:cs="Vladimir Script"/>
        <w:b w:val="0"/>
        <w:i w:val="0"/>
        <w:strike w:val="0"/>
        <w:dstrike w:val="0"/>
        <w:color w:val="000000"/>
        <w:sz w:val="24"/>
        <w:szCs w:val="24"/>
        <w:u w:val="none" w:color="000000"/>
        <w:bdr w:val="none" w:sz="0" w:space="0" w:color="auto"/>
        <w:shd w:val="clear" w:color="auto" w:fill="auto"/>
        <w:vertAlign w:val="baseline"/>
      </w:rPr>
    </w:lvl>
    <w:lvl w:ilvl="4" w:tplc="A0B6DA3C">
      <w:start w:val="1"/>
      <w:numFmt w:val="bullet"/>
      <w:lvlText w:val="o"/>
      <w:lvlJc w:val="left"/>
      <w:pPr>
        <w:ind w:left="3562"/>
      </w:pPr>
      <w:rPr>
        <w:rFonts w:ascii="Vladimir Script" w:eastAsia="Vladimir Script" w:hAnsi="Vladimir Script" w:cs="Vladimir Script"/>
        <w:b w:val="0"/>
        <w:i w:val="0"/>
        <w:strike w:val="0"/>
        <w:dstrike w:val="0"/>
        <w:color w:val="000000"/>
        <w:sz w:val="24"/>
        <w:szCs w:val="24"/>
        <w:u w:val="none" w:color="000000"/>
        <w:bdr w:val="none" w:sz="0" w:space="0" w:color="auto"/>
        <w:shd w:val="clear" w:color="auto" w:fill="auto"/>
        <w:vertAlign w:val="baseline"/>
      </w:rPr>
    </w:lvl>
    <w:lvl w:ilvl="5" w:tplc="BBD0A560">
      <w:start w:val="1"/>
      <w:numFmt w:val="bullet"/>
      <w:lvlText w:val="▪"/>
      <w:lvlJc w:val="left"/>
      <w:pPr>
        <w:ind w:left="4282"/>
      </w:pPr>
      <w:rPr>
        <w:rFonts w:ascii="Vladimir Script" w:eastAsia="Vladimir Script" w:hAnsi="Vladimir Script" w:cs="Vladimir Script"/>
        <w:b w:val="0"/>
        <w:i w:val="0"/>
        <w:strike w:val="0"/>
        <w:dstrike w:val="0"/>
        <w:color w:val="000000"/>
        <w:sz w:val="24"/>
        <w:szCs w:val="24"/>
        <w:u w:val="none" w:color="000000"/>
        <w:bdr w:val="none" w:sz="0" w:space="0" w:color="auto"/>
        <w:shd w:val="clear" w:color="auto" w:fill="auto"/>
        <w:vertAlign w:val="baseline"/>
      </w:rPr>
    </w:lvl>
    <w:lvl w:ilvl="6" w:tplc="F836BF26">
      <w:start w:val="1"/>
      <w:numFmt w:val="bullet"/>
      <w:lvlText w:val="•"/>
      <w:lvlJc w:val="left"/>
      <w:pPr>
        <w:ind w:left="5002"/>
      </w:pPr>
      <w:rPr>
        <w:rFonts w:ascii="Vladimir Script" w:eastAsia="Vladimir Script" w:hAnsi="Vladimir Script" w:cs="Vladimir Script"/>
        <w:b w:val="0"/>
        <w:i w:val="0"/>
        <w:strike w:val="0"/>
        <w:dstrike w:val="0"/>
        <w:color w:val="000000"/>
        <w:sz w:val="24"/>
        <w:szCs w:val="24"/>
        <w:u w:val="none" w:color="000000"/>
        <w:bdr w:val="none" w:sz="0" w:space="0" w:color="auto"/>
        <w:shd w:val="clear" w:color="auto" w:fill="auto"/>
        <w:vertAlign w:val="baseline"/>
      </w:rPr>
    </w:lvl>
    <w:lvl w:ilvl="7" w:tplc="B8C4DA7E">
      <w:start w:val="1"/>
      <w:numFmt w:val="bullet"/>
      <w:lvlText w:val="o"/>
      <w:lvlJc w:val="left"/>
      <w:pPr>
        <w:ind w:left="5722"/>
      </w:pPr>
      <w:rPr>
        <w:rFonts w:ascii="Vladimir Script" w:eastAsia="Vladimir Script" w:hAnsi="Vladimir Script" w:cs="Vladimir Script"/>
        <w:b w:val="0"/>
        <w:i w:val="0"/>
        <w:strike w:val="0"/>
        <w:dstrike w:val="0"/>
        <w:color w:val="000000"/>
        <w:sz w:val="24"/>
        <w:szCs w:val="24"/>
        <w:u w:val="none" w:color="000000"/>
        <w:bdr w:val="none" w:sz="0" w:space="0" w:color="auto"/>
        <w:shd w:val="clear" w:color="auto" w:fill="auto"/>
        <w:vertAlign w:val="baseline"/>
      </w:rPr>
    </w:lvl>
    <w:lvl w:ilvl="8" w:tplc="B9E89F28">
      <w:start w:val="1"/>
      <w:numFmt w:val="bullet"/>
      <w:lvlText w:val="▪"/>
      <w:lvlJc w:val="left"/>
      <w:pPr>
        <w:ind w:left="6442"/>
      </w:pPr>
      <w:rPr>
        <w:rFonts w:ascii="Vladimir Script" w:eastAsia="Vladimir Script" w:hAnsi="Vladimir Script" w:cs="Vladimir Script"/>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30C5B70"/>
    <w:multiLevelType w:val="hybridMultilevel"/>
    <w:tmpl w:val="29088EF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15:restartNumberingAfterBreak="0">
    <w:nsid w:val="47BA7EF9"/>
    <w:multiLevelType w:val="hybridMultilevel"/>
    <w:tmpl w:val="DE3C4582"/>
    <w:lvl w:ilvl="0" w:tplc="A790C6A0">
      <w:start w:val="1"/>
      <w:numFmt w:val="bullet"/>
      <w:lvlText w:val=""/>
      <w:lvlJc w:val="left"/>
      <w:pPr>
        <w:ind w:left="1352" w:hanging="360"/>
      </w:pPr>
      <w:rPr>
        <w:rFonts w:ascii="Symbol" w:hAnsi="Symbol" w:hint="default"/>
      </w:rPr>
    </w:lvl>
    <w:lvl w:ilvl="1" w:tplc="040C0003">
      <w:start w:val="1"/>
      <w:numFmt w:val="bullet"/>
      <w:lvlText w:val="o"/>
      <w:lvlJc w:val="left"/>
      <w:pPr>
        <w:ind w:left="2072" w:hanging="360"/>
      </w:pPr>
      <w:rPr>
        <w:rFonts w:ascii="Courier New" w:hAnsi="Courier New" w:cs="Courier New" w:hint="default"/>
      </w:rPr>
    </w:lvl>
    <w:lvl w:ilvl="2" w:tplc="040C0005">
      <w:start w:val="1"/>
      <w:numFmt w:val="bullet"/>
      <w:lvlText w:val=""/>
      <w:lvlJc w:val="left"/>
      <w:pPr>
        <w:ind w:left="2792" w:hanging="360"/>
      </w:pPr>
      <w:rPr>
        <w:rFonts w:ascii="Wingdings" w:hAnsi="Wingdings" w:hint="default"/>
      </w:rPr>
    </w:lvl>
    <w:lvl w:ilvl="3" w:tplc="040C0001">
      <w:start w:val="1"/>
      <w:numFmt w:val="bullet"/>
      <w:lvlText w:val=""/>
      <w:lvlJc w:val="left"/>
      <w:pPr>
        <w:ind w:left="3512" w:hanging="360"/>
      </w:pPr>
      <w:rPr>
        <w:rFonts w:ascii="Symbol" w:hAnsi="Symbol" w:hint="default"/>
      </w:rPr>
    </w:lvl>
    <w:lvl w:ilvl="4" w:tplc="040C0003">
      <w:start w:val="1"/>
      <w:numFmt w:val="bullet"/>
      <w:lvlText w:val="o"/>
      <w:lvlJc w:val="left"/>
      <w:pPr>
        <w:ind w:left="4232" w:hanging="360"/>
      </w:pPr>
      <w:rPr>
        <w:rFonts w:ascii="Courier New" w:hAnsi="Courier New" w:cs="Courier New" w:hint="default"/>
      </w:rPr>
    </w:lvl>
    <w:lvl w:ilvl="5" w:tplc="040C0005">
      <w:start w:val="1"/>
      <w:numFmt w:val="bullet"/>
      <w:lvlText w:val=""/>
      <w:lvlJc w:val="left"/>
      <w:pPr>
        <w:ind w:left="4952" w:hanging="360"/>
      </w:pPr>
      <w:rPr>
        <w:rFonts w:ascii="Wingdings" w:hAnsi="Wingdings" w:hint="default"/>
      </w:rPr>
    </w:lvl>
    <w:lvl w:ilvl="6" w:tplc="040C0001">
      <w:start w:val="1"/>
      <w:numFmt w:val="bullet"/>
      <w:lvlText w:val=""/>
      <w:lvlJc w:val="left"/>
      <w:pPr>
        <w:ind w:left="5672" w:hanging="360"/>
      </w:pPr>
      <w:rPr>
        <w:rFonts w:ascii="Symbol" w:hAnsi="Symbol" w:hint="default"/>
      </w:rPr>
    </w:lvl>
    <w:lvl w:ilvl="7" w:tplc="040C0003">
      <w:start w:val="1"/>
      <w:numFmt w:val="bullet"/>
      <w:lvlText w:val="o"/>
      <w:lvlJc w:val="left"/>
      <w:pPr>
        <w:ind w:left="6392" w:hanging="360"/>
      </w:pPr>
      <w:rPr>
        <w:rFonts w:ascii="Courier New" w:hAnsi="Courier New" w:cs="Courier New" w:hint="default"/>
      </w:rPr>
    </w:lvl>
    <w:lvl w:ilvl="8" w:tplc="040C0005">
      <w:start w:val="1"/>
      <w:numFmt w:val="bullet"/>
      <w:lvlText w:val=""/>
      <w:lvlJc w:val="left"/>
      <w:pPr>
        <w:ind w:left="7112" w:hanging="360"/>
      </w:pPr>
      <w:rPr>
        <w:rFonts w:ascii="Wingdings" w:hAnsi="Wingdings" w:hint="default"/>
      </w:rPr>
    </w:lvl>
  </w:abstractNum>
  <w:abstractNum w:abstractNumId="15" w15:restartNumberingAfterBreak="0">
    <w:nsid w:val="5DA12924"/>
    <w:multiLevelType w:val="hybridMultilevel"/>
    <w:tmpl w:val="5C9E8B6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6" w15:restartNumberingAfterBreak="0">
    <w:nsid w:val="5DD21A29"/>
    <w:multiLevelType w:val="hybridMultilevel"/>
    <w:tmpl w:val="B672CB9E"/>
    <w:lvl w:ilvl="0" w:tplc="A790C6A0">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15:restartNumberingAfterBreak="0">
    <w:nsid w:val="6C3C0A73"/>
    <w:multiLevelType w:val="hybridMultilevel"/>
    <w:tmpl w:val="2BF80E0C"/>
    <w:lvl w:ilvl="0" w:tplc="B47A405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F347BA6"/>
    <w:multiLevelType w:val="hybridMultilevel"/>
    <w:tmpl w:val="B07E82B4"/>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9" w15:restartNumberingAfterBreak="0">
    <w:nsid w:val="70EC5FD5"/>
    <w:multiLevelType w:val="hybridMultilevel"/>
    <w:tmpl w:val="259C413C"/>
    <w:lvl w:ilvl="0" w:tplc="B47A405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1162333"/>
    <w:multiLevelType w:val="hybridMultilevel"/>
    <w:tmpl w:val="32204648"/>
    <w:lvl w:ilvl="0" w:tplc="B582BD44">
      <w:start w:val="1"/>
      <w:numFmt w:val="bullet"/>
      <w:lvlText w:val="-"/>
      <w:lvlJc w:val="left"/>
      <w:pPr>
        <w:ind w:left="720"/>
      </w:pPr>
      <w:rPr>
        <w:rFonts w:ascii="Vladimir Script" w:eastAsia="Vladimir Script" w:hAnsi="Vladimir Script" w:cs="Vladimir Script"/>
        <w:b w:val="0"/>
        <w:i w:val="0"/>
        <w:strike w:val="0"/>
        <w:dstrike w:val="0"/>
        <w:color w:val="000000"/>
        <w:sz w:val="24"/>
        <w:szCs w:val="24"/>
        <w:u w:val="none" w:color="000000"/>
        <w:bdr w:val="none" w:sz="0" w:space="0" w:color="auto"/>
        <w:shd w:val="clear" w:color="auto" w:fill="auto"/>
        <w:vertAlign w:val="baseline"/>
      </w:rPr>
    </w:lvl>
    <w:lvl w:ilvl="1" w:tplc="8A86DE52">
      <w:start w:val="1"/>
      <w:numFmt w:val="bullet"/>
      <w:lvlText w:val="o"/>
      <w:lvlJc w:val="left"/>
      <w:pPr>
        <w:ind w:left="1440"/>
      </w:pPr>
      <w:rPr>
        <w:rFonts w:ascii="Vladimir Script" w:eastAsia="Vladimir Script" w:hAnsi="Vladimir Script" w:cs="Vladimir Script"/>
        <w:b w:val="0"/>
        <w:i w:val="0"/>
        <w:strike w:val="0"/>
        <w:dstrike w:val="0"/>
        <w:color w:val="000000"/>
        <w:sz w:val="24"/>
        <w:szCs w:val="24"/>
        <w:u w:val="none" w:color="000000"/>
        <w:bdr w:val="none" w:sz="0" w:space="0" w:color="auto"/>
        <w:shd w:val="clear" w:color="auto" w:fill="auto"/>
        <w:vertAlign w:val="baseline"/>
      </w:rPr>
    </w:lvl>
    <w:lvl w:ilvl="2" w:tplc="A27E4208">
      <w:start w:val="1"/>
      <w:numFmt w:val="bullet"/>
      <w:lvlText w:val="▪"/>
      <w:lvlJc w:val="left"/>
      <w:pPr>
        <w:ind w:left="2160"/>
      </w:pPr>
      <w:rPr>
        <w:rFonts w:ascii="Vladimir Script" w:eastAsia="Vladimir Script" w:hAnsi="Vladimir Script" w:cs="Vladimir Script"/>
        <w:b w:val="0"/>
        <w:i w:val="0"/>
        <w:strike w:val="0"/>
        <w:dstrike w:val="0"/>
        <w:color w:val="000000"/>
        <w:sz w:val="24"/>
        <w:szCs w:val="24"/>
        <w:u w:val="none" w:color="000000"/>
        <w:bdr w:val="none" w:sz="0" w:space="0" w:color="auto"/>
        <w:shd w:val="clear" w:color="auto" w:fill="auto"/>
        <w:vertAlign w:val="baseline"/>
      </w:rPr>
    </w:lvl>
    <w:lvl w:ilvl="3" w:tplc="BC0A802A">
      <w:start w:val="1"/>
      <w:numFmt w:val="bullet"/>
      <w:lvlText w:val="•"/>
      <w:lvlJc w:val="left"/>
      <w:pPr>
        <w:ind w:left="2880"/>
      </w:pPr>
      <w:rPr>
        <w:rFonts w:ascii="Vladimir Script" w:eastAsia="Vladimir Script" w:hAnsi="Vladimir Script" w:cs="Vladimir Script"/>
        <w:b w:val="0"/>
        <w:i w:val="0"/>
        <w:strike w:val="0"/>
        <w:dstrike w:val="0"/>
        <w:color w:val="000000"/>
        <w:sz w:val="24"/>
        <w:szCs w:val="24"/>
        <w:u w:val="none" w:color="000000"/>
        <w:bdr w:val="none" w:sz="0" w:space="0" w:color="auto"/>
        <w:shd w:val="clear" w:color="auto" w:fill="auto"/>
        <w:vertAlign w:val="baseline"/>
      </w:rPr>
    </w:lvl>
    <w:lvl w:ilvl="4" w:tplc="3724EC28">
      <w:start w:val="1"/>
      <w:numFmt w:val="bullet"/>
      <w:lvlText w:val="o"/>
      <w:lvlJc w:val="left"/>
      <w:pPr>
        <w:ind w:left="3600"/>
      </w:pPr>
      <w:rPr>
        <w:rFonts w:ascii="Vladimir Script" w:eastAsia="Vladimir Script" w:hAnsi="Vladimir Script" w:cs="Vladimir Script"/>
        <w:b w:val="0"/>
        <w:i w:val="0"/>
        <w:strike w:val="0"/>
        <w:dstrike w:val="0"/>
        <w:color w:val="000000"/>
        <w:sz w:val="24"/>
        <w:szCs w:val="24"/>
        <w:u w:val="none" w:color="000000"/>
        <w:bdr w:val="none" w:sz="0" w:space="0" w:color="auto"/>
        <w:shd w:val="clear" w:color="auto" w:fill="auto"/>
        <w:vertAlign w:val="baseline"/>
      </w:rPr>
    </w:lvl>
    <w:lvl w:ilvl="5" w:tplc="4156DA50">
      <w:start w:val="1"/>
      <w:numFmt w:val="bullet"/>
      <w:lvlText w:val="▪"/>
      <w:lvlJc w:val="left"/>
      <w:pPr>
        <w:ind w:left="4320"/>
      </w:pPr>
      <w:rPr>
        <w:rFonts w:ascii="Vladimir Script" w:eastAsia="Vladimir Script" w:hAnsi="Vladimir Script" w:cs="Vladimir Script"/>
        <w:b w:val="0"/>
        <w:i w:val="0"/>
        <w:strike w:val="0"/>
        <w:dstrike w:val="0"/>
        <w:color w:val="000000"/>
        <w:sz w:val="24"/>
        <w:szCs w:val="24"/>
        <w:u w:val="none" w:color="000000"/>
        <w:bdr w:val="none" w:sz="0" w:space="0" w:color="auto"/>
        <w:shd w:val="clear" w:color="auto" w:fill="auto"/>
        <w:vertAlign w:val="baseline"/>
      </w:rPr>
    </w:lvl>
    <w:lvl w:ilvl="6" w:tplc="BD2835EE">
      <w:start w:val="1"/>
      <w:numFmt w:val="bullet"/>
      <w:lvlText w:val="•"/>
      <w:lvlJc w:val="left"/>
      <w:pPr>
        <w:ind w:left="5040"/>
      </w:pPr>
      <w:rPr>
        <w:rFonts w:ascii="Vladimir Script" w:eastAsia="Vladimir Script" w:hAnsi="Vladimir Script" w:cs="Vladimir Script"/>
        <w:b w:val="0"/>
        <w:i w:val="0"/>
        <w:strike w:val="0"/>
        <w:dstrike w:val="0"/>
        <w:color w:val="000000"/>
        <w:sz w:val="24"/>
        <w:szCs w:val="24"/>
        <w:u w:val="none" w:color="000000"/>
        <w:bdr w:val="none" w:sz="0" w:space="0" w:color="auto"/>
        <w:shd w:val="clear" w:color="auto" w:fill="auto"/>
        <w:vertAlign w:val="baseline"/>
      </w:rPr>
    </w:lvl>
    <w:lvl w:ilvl="7" w:tplc="3DB6BABC">
      <w:start w:val="1"/>
      <w:numFmt w:val="bullet"/>
      <w:lvlText w:val="o"/>
      <w:lvlJc w:val="left"/>
      <w:pPr>
        <w:ind w:left="5760"/>
      </w:pPr>
      <w:rPr>
        <w:rFonts w:ascii="Vladimir Script" w:eastAsia="Vladimir Script" w:hAnsi="Vladimir Script" w:cs="Vladimir Script"/>
        <w:b w:val="0"/>
        <w:i w:val="0"/>
        <w:strike w:val="0"/>
        <w:dstrike w:val="0"/>
        <w:color w:val="000000"/>
        <w:sz w:val="24"/>
        <w:szCs w:val="24"/>
        <w:u w:val="none" w:color="000000"/>
        <w:bdr w:val="none" w:sz="0" w:space="0" w:color="auto"/>
        <w:shd w:val="clear" w:color="auto" w:fill="auto"/>
        <w:vertAlign w:val="baseline"/>
      </w:rPr>
    </w:lvl>
    <w:lvl w:ilvl="8" w:tplc="66E84D1A">
      <w:start w:val="1"/>
      <w:numFmt w:val="bullet"/>
      <w:lvlText w:val="▪"/>
      <w:lvlJc w:val="left"/>
      <w:pPr>
        <w:ind w:left="6480"/>
      </w:pPr>
      <w:rPr>
        <w:rFonts w:ascii="Vladimir Script" w:eastAsia="Vladimir Script" w:hAnsi="Vladimir Script" w:cs="Vladimir Script"/>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97A17FC"/>
    <w:multiLevelType w:val="hybridMultilevel"/>
    <w:tmpl w:val="A2C04574"/>
    <w:lvl w:ilvl="0" w:tplc="B47A4058">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0002158">
    <w:abstractNumId w:val="18"/>
  </w:num>
  <w:num w:numId="2" w16cid:durableId="404112810">
    <w:abstractNumId w:val="13"/>
  </w:num>
  <w:num w:numId="3" w16cid:durableId="230314507">
    <w:abstractNumId w:val="4"/>
  </w:num>
  <w:num w:numId="4" w16cid:durableId="1280185113">
    <w:abstractNumId w:val="16"/>
  </w:num>
  <w:num w:numId="5" w16cid:durableId="122043909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55804753">
    <w:abstractNumId w:val="14"/>
  </w:num>
  <w:num w:numId="7" w16cid:durableId="475952460">
    <w:abstractNumId w:val="15"/>
  </w:num>
  <w:num w:numId="8" w16cid:durableId="988023062">
    <w:abstractNumId w:val="2"/>
  </w:num>
  <w:num w:numId="9" w16cid:durableId="1516848287">
    <w:abstractNumId w:val="19"/>
  </w:num>
  <w:num w:numId="10" w16cid:durableId="286816147">
    <w:abstractNumId w:val="9"/>
  </w:num>
  <w:num w:numId="11" w16cid:durableId="1159229385">
    <w:abstractNumId w:val="1"/>
  </w:num>
  <w:num w:numId="12" w16cid:durableId="485784199">
    <w:abstractNumId w:val="3"/>
  </w:num>
  <w:num w:numId="13" w16cid:durableId="1954052724">
    <w:abstractNumId w:val="0"/>
  </w:num>
  <w:num w:numId="14" w16cid:durableId="1682467168">
    <w:abstractNumId w:val="12"/>
  </w:num>
  <w:num w:numId="15" w16cid:durableId="1747264364">
    <w:abstractNumId w:val="8"/>
  </w:num>
  <w:num w:numId="16" w16cid:durableId="416051610">
    <w:abstractNumId w:val="17"/>
  </w:num>
  <w:num w:numId="17" w16cid:durableId="1202130241">
    <w:abstractNumId w:val="10"/>
  </w:num>
  <w:num w:numId="18" w16cid:durableId="936787782">
    <w:abstractNumId w:val="6"/>
  </w:num>
  <w:num w:numId="19" w16cid:durableId="1084884325">
    <w:abstractNumId w:val="7"/>
  </w:num>
  <w:num w:numId="20" w16cid:durableId="1107969215">
    <w:abstractNumId w:val="5"/>
  </w:num>
  <w:num w:numId="21" w16cid:durableId="1095708086">
    <w:abstractNumId w:val="21"/>
  </w:num>
  <w:num w:numId="22" w16cid:durableId="329214709">
    <w:abstractNumId w:val="11"/>
  </w:num>
  <w:num w:numId="23" w16cid:durableId="196523515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E90"/>
    <w:rsid w:val="00034941"/>
    <w:rsid w:val="00035953"/>
    <w:rsid w:val="00070204"/>
    <w:rsid w:val="00096915"/>
    <w:rsid w:val="000A499D"/>
    <w:rsid w:val="000E1E22"/>
    <w:rsid w:val="000F2550"/>
    <w:rsid w:val="00116098"/>
    <w:rsid w:val="00116CF4"/>
    <w:rsid w:val="0012229C"/>
    <w:rsid w:val="001238E2"/>
    <w:rsid w:val="0012789B"/>
    <w:rsid w:val="00142699"/>
    <w:rsid w:val="00150B04"/>
    <w:rsid w:val="00172FE1"/>
    <w:rsid w:val="00175F46"/>
    <w:rsid w:val="00186736"/>
    <w:rsid w:val="001B6AA8"/>
    <w:rsid w:val="001D4C78"/>
    <w:rsid w:val="001E76F4"/>
    <w:rsid w:val="00210873"/>
    <w:rsid w:val="002179D2"/>
    <w:rsid w:val="00222212"/>
    <w:rsid w:val="00230E0B"/>
    <w:rsid w:val="00230F06"/>
    <w:rsid w:val="002761AA"/>
    <w:rsid w:val="00277BB9"/>
    <w:rsid w:val="00287537"/>
    <w:rsid w:val="002C0C06"/>
    <w:rsid w:val="00305D6E"/>
    <w:rsid w:val="003114F2"/>
    <w:rsid w:val="00325F33"/>
    <w:rsid w:val="003400F8"/>
    <w:rsid w:val="00371BF6"/>
    <w:rsid w:val="003A1A20"/>
    <w:rsid w:val="003B49D3"/>
    <w:rsid w:val="003D361E"/>
    <w:rsid w:val="003D4AEA"/>
    <w:rsid w:val="003E1F1C"/>
    <w:rsid w:val="00401A09"/>
    <w:rsid w:val="00410031"/>
    <w:rsid w:val="00413BA8"/>
    <w:rsid w:val="00431F80"/>
    <w:rsid w:val="00452AFD"/>
    <w:rsid w:val="0045426D"/>
    <w:rsid w:val="004657EE"/>
    <w:rsid w:val="00467665"/>
    <w:rsid w:val="00480E71"/>
    <w:rsid w:val="00496E90"/>
    <w:rsid w:val="004D19E5"/>
    <w:rsid w:val="004D2CE5"/>
    <w:rsid w:val="0050121E"/>
    <w:rsid w:val="00533A2E"/>
    <w:rsid w:val="005379EB"/>
    <w:rsid w:val="005916F9"/>
    <w:rsid w:val="005D6A23"/>
    <w:rsid w:val="005E6F3E"/>
    <w:rsid w:val="005F1C26"/>
    <w:rsid w:val="005F69CC"/>
    <w:rsid w:val="00624030"/>
    <w:rsid w:val="0068195F"/>
    <w:rsid w:val="00685703"/>
    <w:rsid w:val="006B6081"/>
    <w:rsid w:val="006D0B8A"/>
    <w:rsid w:val="006D613E"/>
    <w:rsid w:val="006F0ACF"/>
    <w:rsid w:val="00711A87"/>
    <w:rsid w:val="00717F1C"/>
    <w:rsid w:val="007319F2"/>
    <w:rsid w:val="00755650"/>
    <w:rsid w:val="00760177"/>
    <w:rsid w:val="00762497"/>
    <w:rsid w:val="00771F8D"/>
    <w:rsid w:val="007B5E62"/>
    <w:rsid w:val="007D2F97"/>
    <w:rsid w:val="00826C84"/>
    <w:rsid w:val="008450C5"/>
    <w:rsid w:val="00845996"/>
    <w:rsid w:val="0088014F"/>
    <w:rsid w:val="00891091"/>
    <w:rsid w:val="008B62D5"/>
    <w:rsid w:val="008F5BD8"/>
    <w:rsid w:val="00912A62"/>
    <w:rsid w:val="00933875"/>
    <w:rsid w:val="0094038B"/>
    <w:rsid w:val="00945E99"/>
    <w:rsid w:val="00956503"/>
    <w:rsid w:val="0095723B"/>
    <w:rsid w:val="009642F4"/>
    <w:rsid w:val="009B4D0F"/>
    <w:rsid w:val="009D3DF7"/>
    <w:rsid w:val="009E3204"/>
    <w:rsid w:val="009F25A3"/>
    <w:rsid w:val="00A05AC3"/>
    <w:rsid w:val="00A17EBC"/>
    <w:rsid w:val="00A370AE"/>
    <w:rsid w:val="00A80082"/>
    <w:rsid w:val="00A902B5"/>
    <w:rsid w:val="00AC3412"/>
    <w:rsid w:val="00AD3E8E"/>
    <w:rsid w:val="00AE0DF3"/>
    <w:rsid w:val="00AF0184"/>
    <w:rsid w:val="00B14DBE"/>
    <w:rsid w:val="00B3175D"/>
    <w:rsid w:val="00B320DA"/>
    <w:rsid w:val="00B56A9C"/>
    <w:rsid w:val="00B6387A"/>
    <w:rsid w:val="00B934E8"/>
    <w:rsid w:val="00BB53E5"/>
    <w:rsid w:val="00BC29D6"/>
    <w:rsid w:val="00BD5368"/>
    <w:rsid w:val="00BE1F0B"/>
    <w:rsid w:val="00BF2CE0"/>
    <w:rsid w:val="00BF44E7"/>
    <w:rsid w:val="00C0737F"/>
    <w:rsid w:val="00C14DC3"/>
    <w:rsid w:val="00C32554"/>
    <w:rsid w:val="00C44ED6"/>
    <w:rsid w:val="00C50B33"/>
    <w:rsid w:val="00CB0AE9"/>
    <w:rsid w:val="00D01047"/>
    <w:rsid w:val="00D14DF1"/>
    <w:rsid w:val="00D27B15"/>
    <w:rsid w:val="00D32516"/>
    <w:rsid w:val="00D33038"/>
    <w:rsid w:val="00D33F1F"/>
    <w:rsid w:val="00D65729"/>
    <w:rsid w:val="00D70E1E"/>
    <w:rsid w:val="00D93F74"/>
    <w:rsid w:val="00DA7230"/>
    <w:rsid w:val="00DC6D7A"/>
    <w:rsid w:val="00E0045A"/>
    <w:rsid w:val="00E00B4A"/>
    <w:rsid w:val="00E02690"/>
    <w:rsid w:val="00E042C9"/>
    <w:rsid w:val="00E34CB0"/>
    <w:rsid w:val="00E45B66"/>
    <w:rsid w:val="00E45BB0"/>
    <w:rsid w:val="00E724BD"/>
    <w:rsid w:val="00E83048"/>
    <w:rsid w:val="00E95D58"/>
    <w:rsid w:val="00E971F7"/>
    <w:rsid w:val="00EB16B6"/>
    <w:rsid w:val="00EB747C"/>
    <w:rsid w:val="00EC6EF2"/>
    <w:rsid w:val="00EF6037"/>
    <w:rsid w:val="00F0351E"/>
    <w:rsid w:val="00F05B85"/>
    <w:rsid w:val="00F32375"/>
    <w:rsid w:val="00F461DA"/>
    <w:rsid w:val="00F60A67"/>
    <w:rsid w:val="00F811EE"/>
    <w:rsid w:val="00F830F8"/>
    <w:rsid w:val="00FA1A9A"/>
    <w:rsid w:val="00FA393B"/>
    <w:rsid w:val="00FD7C13"/>
    <w:rsid w:val="00FE77D1"/>
    <w:rsid w:val="00FF3D1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E3F42"/>
  <w15:chartTrackingRefBased/>
  <w15:docId w15:val="{A6B644D6-2C51-4F0E-A9FE-783E81307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E90"/>
    <w:pPr>
      <w:spacing w:line="256" w:lineRule="auto"/>
    </w:pPr>
  </w:style>
  <w:style w:type="paragraph" w:styleId="Titre1">
    <w:name w:val="heading 1"/>
    <w:basedOn w:val="Normal"/>
    <w:next w:val="Normal"/>
    <w:link w:val="Titre1Car"/>
    <w:uiPriority w:val="9"/>
    <w:qFormat/>
    <w:rsid w:val="0095723B"/>
    <w:pPr>
      <w:keepNext/>
      <w:jc w:val="both"/>
      <w:outlineLvl w:val="0"/>
    </w:pPr>
    <w:rPr>
      <w:b/>
      <w:bCs/>
      <w:sz w:val="24"/>
      <w:szCs w:val="24"/>
    </w:rPr>
  </w:style>
  <w:style w:type="paragraph" w:styleId="Titre2">
    <w:name w:val="heading 2"/>
    <w:basedOn w:val="Normal"/>
    <w:next w:val="Normal"/>
    <w:link w:val="Titre2Car"/>
    <w:uiPriority w:val="9"/>
    <w:unhideWhenUsed/>
    <w:qFormat/>
    <w:rsid w:val="005E6F3E"/>
    <w:pPr>
      <w:keepNext/>
      <w:jc w:val="center"/>
      <w:outlineLvl w:val="1"/>
    </w:pPr>
    <w:rPr>
      <w:b/>
      <w:bCs/>
      <w:sz w:val="28"/>
      <w:szCs w:val="28"/>
    </w:rPr>
  </w:style>
  <w:style w:type="paragraph" w:styleId="Titre3">
    <w:name w:val="heading 3"/>
    <w:basedOn w:val="Normal"/>
    <w:next w:val="Normal"/>
    <w:link w:val="Titre3Car"/>
    <w:uiPriority w:val="9"/>
    <w:unhideWhenUsed/>
    <w:qFormat/>
    <w:rsid w:val="00D33F1F"/>
    <w:pPr>
      <w:keepNext/>
      <w:outlineLvl w:val="2"/>
    </w:pPr>
    <w:rPr>
      <w:b/>
      <w:b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96E90"/>
    <w:pPr>
      <w:ind w:left="720"/>
      <w:contextualSpacing/>
    </w:pPr>
  </w:style>
  <w:style w:type="character" w:customStyle="1" w:styleId="Titre1Car">
    <w:name w:val="Titre 1 Car"/>
    <w:basedOn w:val="Policepardfaut"/>
    <w:link w:val="Titre1"/>
    <w:uiPriority w:val="9"/>
    <w:rsid w:val="0095723B"/>
    <w:rPr>
      <w:b/>
      <w:bCs/>
      <w:sz w:val="24"/>
      <w:szCs w:val="24"/>
    </w:rPr>
  </w:style>
  <w:style w:type="character" w:customStyle="1" w:styleId="Titre2Car">
    <w:name w:val="Titre 2 Car"/>
    <w:basedOn w:val="Policepardfaut"/>
    <w:link w:val="Titre2"/>
    <w:uiPriority w:val="9"/>
    <w:rsid w:val="005E6F3E"/>
    <w:rPr>
      <w:b/>
      <w:bCs/>
      <w:sz w:val="28"/>
      <w:szCs w:val="28"/>
    </w:rPr>
  </w:style>
  <w:style w:type="paragraph" w:styleId="En-tte">
    <w:name w:val="header"/>
    <w:basedOn w:val="Normal"/>
    <w:link w:val="En-tteCar"/>
    <w:uiPriority w:val="99"/>
    <w:unhideWhenUsed/>
    <w:rsid w:val="00FA1A9A"/>
    <w:pPr>
      <w:tabs>
        <w:tab w:val="center" w:pos="4153"/>
        <w:tab w:val="right" w:pos="8306"/>
      </w:tabs>
      <w:spacing w:after="0" w:line="240" w:lineRule="auto"/>
    </w:pPr>
  </w:style>
  <w:style w:type="character" w:customStyle="1" w:styleId="En-tteCar">
    <w:name w:val="En-tête Car"/>
    <w:basedOn w:val="Policepardfaut"/>
    <w:link w:val="En-tte"/>
    <w:uiPriority w:val="99"/>
    <w:rsid w:val="00FA1A9A"/>
  </w:style>
  <w:style w:type="paragraph" w:styleId="Pieddepage">
    <w:name w:val="footer"/>
    <w:basedOn w:val="Normal"/>
    <w:link w:val="PieddepageCar"/>
    <w:uiPriority w:val="99"/>
    <w:unhideWhenUsed/>
    <w:rsid w:val="00FA1A9A"/>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FA1A9A"/>
  </w:style>
  <w:style w:type="character" w:customStyle="1" w:styleId="Titre3Car">
    <w:name w:val="Titre 3 Car"/>
    <w:basedOn w:val="Policepardfaut"/>
    <w:link w:val="Titre3"/>
    <w:uiPriority w:val="9"/>
    <w:rsid w:val="00D33F1F"/>
    <w:rPr>
      <w:b/>
      <w:bCs/>
    </w:rPr>
  </w:style>
  <w:style w:type="paragraph" w:styleId="Corpsdetexte">
    <w:name w:val="Body Text"/>
    <w:basedOn w:val="Normal"/>
    <w:link w:val="CorpsdetexteCar"/>
    <w:uiPriority w:val="99"/>
    <w:unhideWhenUsed/>
    <w:rsid w:val="00624030"/>
    <w:pPr>
      <w:jc w:val="both"/>
    </w:pPr>
    <w:rPr>
      <w:sz w:val="24"/>
      <w:szCs w:val="24"/>
    </w:rPr>
  </w:style>
  <w:style w:type="character" w:customStyle="1" w:styleId="CorpsdetexteCar">
    <w:name w:val="Corps de texte Car"/>
    <w:basedOn w:val="Policepardfaut"/>
    <w:link w:val="Corpsdetexte"/>
    <w:uiPriority w:val="99"/>
    <w:rsid w:val="00624030"/>
    <w:rPr>
      <w:sz w:val="24"/>
      <w:szCs w:val="24"/>
    </w:rPr>
  </w:style>
  <w:style w:type="paragraph" w:styleId="Retraitcorpsdetexte">
    <w:name w:val="Body Text Indent"/>
    <w:basedOn w:val="Normal"/>
    <w:link w:val="RetraitcorpsdetexteCar"/>
    <w:uiPriority w:val="99"/>
    <w:semiHidden/>
    <w:unhideWhenUsed/>
    <w:rsid w:val="007319F2"/>
    <w:pPr>
      <w:spacing w:after="120"/>
      <w:ind w:left="283"/>
    </w:pPr>
  </w:style>
  <w:style w:type="character" w:customStyle="1" w:styleId="RetraitcorpsdetexteCar">
    <w:name w:val="Retrait corps de texte Car"/>
    <w:basedOn w:val="Policepardfaut"/>
    <w:link w:val="Retraitcorpsdetexte"/>
    <w:uiPriority w:val="99"/>
    <w:semiHidden/>
    <w:rsid w:val="007319F2"/>
  </w:style>
  <w:style w:type="paragraph" w:customStyle="1" w:styleId="footnotedescription">
    <w:name w:val="footnote description"/>
    <w:next w:val="Normal"/>
    <w:link w:val="footnotedescriptionChar"/>
    <w:hidden/>
    <w:rsid w:val="00480E71"/>
    <w:pPr>
      <w:spacing w:after="0"/>
    </w:pPr>
    <w:rPr>
      <w:rFonts w:ascii="Times New Roman" w:eastAsia="Times New Roman" w:hAnsi="Times New Roman" w:cs="Times New Roman"/>
      <w:color w:val="000000"/>
      <w:kern w:val="2"/>
      <w:sz w:val="20"/>
      <w:lang w:eastAsia="fr-FR"/>
      <w14:ligatures w14:val="standardContextual"/>
    </w:rPr>
  </w:style>
  <w:style w:type="character" w:customStyle="1" w:styleId="footnotedescriptionChar">
    <w:name w:val="footnote description Char"/>
    <w:link w:val="footnotedescription"/>
    <w:rsid w:val="00480E71"/>
    <w:rPr>
      <w:rFonts w:ascii="Times New Roman" w:eastAsia="Times New Roman" w:hAnsi="Times New Roman" w:cs="Times New Roman"/>
      <w:color w:val="000000"/>
      <w:kern w:val="2"/>
      <w:sz w:val="20"/>
      <w:lang w:eastAsia="fr-FR"/>
      <w14:ligatures w14:val="standardContextual"/>
    </w:rPr>
  </w:style>
  <w:style w:type="character" w:customStyle="1" w:styleId="footnotemark">
    <w:name w:val="footnote mark"/>
    <w:hidden/>
    <w:rsid w:val="00480E71"/>
    <w:rPr>
      <w:rFonts w:ascii="Times New Roman" w:eastAsia="Times New Roman" w:hAnsi="Times New Roman" w:cs="Times New Roman"/>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420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7</Pages>
  <Words>2541</Words>
  <Characters>13981</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SEYDOU KHOUMA</dc:creator>
  <cp:keywords/>
  <dc:description/>
  <cp:lastModifiedBy>DESKLAPRO</cp:lastModifiedBy>
  <cp:revision>114</cp:revision>
  <dcterms:created xsi:type="dcterms:W3CDTF">2019-02-07T12:33:00Z</dcterms:created>
  <dcterms:modified xsi:type="dcterms:W3CDTF">2024-08-04T14:20:00Z</dcterms:modified>
</cp:coreProperties>
</file>