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项目开发增加新的模块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新增模块，对应的增加模块对应的名称的 nacos 配置 ctf-**.yaml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在ctf-gateway中增加路由：如图：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4429125" cy="7724775"/>
            <wp:effectExtent l="0" t="0" r="1587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对应的按照格式增加路由：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3552825" cy="29432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更新</w:t>
      </w:r>
      <w:r>
        <w:rPr>
          <w:rFonts w:hint="default"/>
          <w:lang w:eastAsia="zh-Hans"/>
        </w:rPr>
        <w:t xml:space="preserve">nacos  </w:t>
      </w:r>
      <w:r>
        <w:rPr>
          <w:rFonts w:hint="eastAsia"/>
          <w:lang w:val="en-US" w:eastAsia="zh-Hans"/>
        </w:rPr>
        <w:t>网关配置，增加新加模块配置到</w:t>
      </w:r>
      <w:r>
        <w:rPr>
          <w:rFonts w:hint="default"/>
          <w:lang w:eastAsia="zh-Hans"/>
        </w:rPr>
        <w:t xml:space="preserve"> nacos;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此次已经将新增模块的配置到入到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nacos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配置，删除原有的，重新导入即可；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后续，自行添加的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按照上述步骤操作；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FD960"/>
    <w:multiLevelType w:val="singleLevel"/>
    <w:tmpl w:val="DF7FD9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FE9FE"/>
    <w:rsid w:val="75EF0067"/>
    <w:rsid w:val="760E4DAE"/>
    <w:rsid w:val="7FF65E1E"/>
    <w:rsid w:val="93D7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2022-08-09T08:06:00Z</dcterms:created>
  <dc:creator>Data</dc:creator>
  <cp:lastModifiedBy>zero</cp:lastModifiedBy>
  <dcterms:modified xsi:type="dcterms:W3CDTF">2022-08-09T00:17:42Z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516FA79DF194DA55D834F1629AF2B2A7</vt:lpwstr>
  </property>
</Properties>
</file>