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5.x 常用查询接口(transport)使用文档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643" w:firstLine="0" w:firstLineChars="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Theme="minorEastAsia"/>
          <w:sz w:val="21"/>
          <w:szCs w:val="21"/>
        </w:rPr>
        <w:t>版本修订日志</w:t>
      </w:r>
    </w:p>
    <w:tbl>
      <w:tblPr>
        <w:tblStyle w:val="10"/>
        <w:tblW w:w="7653" w:type="dxa"/>
        <w:tblInd w:w="64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2543"/>
        <w:gridCol w:w="2543"/>
      </w:tblGrid>
      <w:tr>
        <w:tblPrEx>
          <w:tblLayout w:type="fixed"/>
        </w:tblPrEx>
        <w:tc>
          <w:tcPr>
            <w:tcW w:w="2567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Theme="minorEastAsia"/>
                <w:sz w:val="21"/>
                <w:szCs w:val="21"/>
              </w:rPr>
              <w:t>修订时间</w:t>
            </w:r>
          </w:p>
        </w:tc>
        <w:tc>
          <w:tcPr>
            <w:tcW w:w="2543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Theme="minorEastAsia"/>
                <w:sz w:val="21"/>
                <w:szCs w:val="21"/>
              </w:rPr>
              <w:t>修订人</w:t>
            </w:r>
          </w:p>
        </w:tc>
        <w:tc>
          <w:tcPr>
            <w:tcW w:w="2543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Theme="minorEastAsia"/>
                <w:sz w:val="21"/>
                <w:szCs w:val="21"/>
              </w:rPr>
              <w:t>修订内容</w:t>
            </w:r>
          </w:p>
        </w:tc>
      </w:tr>
      <w:tr>
        <w:tblPrEx>
          <w:tblLayout w:type="fixed"/>
        </w:tblPrEx>
        <w:tc>
          <w:tcPr>
            <w:tcW w:w="2567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201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Times New Roman" w:hAnsiTheme="minorEastAsia"/>
                <w:sz w:val="21"/>
                <w:szCs w:val="21"/>
              </w:rPr>
              <w:t>年</w:t>
            </w:r>
            <w:r>
              <w:rPr>
                <w:rFonts w:hint="eastAsia" w:ascii="Times New Roman" w:hAnsiTheme="minorEastAsia"/>
                <w:sz w:val="21"/>
                <w:szCs w:val="21"/>
                <w:lang w:val="en-US" w:eastAsia="zh-CN"/>
              </w:rPr>
              <w:t>06</w:t>
            </w:r>
            <w:r>
              <w:rPr>
                <w:rFonts w:hint="eastAsia" w:ascii="Times New Roman" w:hAnsiTheme="minorEastAsia"/>
                <w:sz w:val="21"/>
                <w:szCs w:val="21"/>
              </w:rPr>
              <w:t>月</w:t>
            </w:r>
            <w:r>
              <w:rPr>
                <w:rFonts w:hint="eastAsia" w:ascii="Times New Roman" w:hAnsiTheme="minorEastAsia"/>
                <w:sz w:val="21"/>
                <w:szCs w:val="21"/>
                <w:lang w:val="en-US" w:eastAsia="zh-CN"/>
              </w:rPr>
              <w:t>05</w:t>
            </w:r>
            <w:r>
              <w:rPr>
                <w:rFonts w:hint="eastAsia" w:ascii="Times New Roman" w:hAnsiTheme="minorEastAsia"/>
                <w:sz w:val="21"/>
                <w:szCs w:val="21"/>
              </w:rPr>
              <w:t>日</w:t>
            </w:r>
          </w:p>
        </w:tc>
        <w:tc>
          <w:tcPr>
            <w:tcW w:w="2543" w:type="dxa"/>
          </w:tcPr>
          <w:p>
            <w:pPr>
              <w:ind w:firstLine="0" w:firstLineChars="0"/>
              <w:rPr>
                <w:rFonts w:hint="eastAsia" w:ascii="Times New Roman" w:hAnsi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zqz</w:t>
            </w:r>
          </w:p>
        </w:tc>
        <w:tc>
          <w:tcPr>
            <w:tcW w:w="2543" w:type="dxa"/>
          </w:tcPr>
          <w:p>
            <w:pPr>
              <w:ind w:firstLine="0" w:firstLineChars="0"/>
              <w:rPr>
                <w:rFonts w:hint="eastAsia" w:ascii="Times New Roman" w:hAnsi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Theme="minorEastAsia"/>
                <w:sz w:val="21"/>
                <w:szCs w:val="21"/>
              </w:rPr>
              <w:t>创建</w:t>
            </w:r>
            <w:r>
              <w:rPr>
                <w:rFonts w:hint="eastAsia" w:ascii="Times New Roman" w:hAnsiTheme="minorEastAsia"/>
                <w:sz w:val="21"/>
                <w:szCs w:val="21"/>
                <w:lang w:val="en-US" w:eastAsia="zh-CN"/>
              </w:rPr>
              <w:t xml:space="preserve"> (版本V1)</w:t>
            </w:r>
          </w:p>
        </w:tc>
      </w:tr>
      <w:tr>
        <w:tblPrEx>
          <w:tblLayout w:type="fixed"/>
        </w:tblPrEx>
        <w:tc>
          <w:tcPr>
            <w:tcW w:w="2567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3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3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567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3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3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567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3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3" w:type="dxa"/>
          </w:tcPr>
          <w:p>
            <w:pPr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使用方法(JDK1.8 +)：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 EsSearchClient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获取client 相当于 操作mysql中的 connection连接，这是使用查询/聚合接口的第一步，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工具类对外提供了四种初始化方法,分别如下：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EsSearchClient(String index, String type)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6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参数解释</w:t>
            </w:r>
          </w:p>
        </w:tc>
        <w:tc>
          <w:tcPr>
            <w:tcW w:w="64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调用方式</w:t>
            </w:r>
          </w:p>
        </w:tc>
      </w:tr>
      <w:tr>
        <w:tblPrEx>
          <w:tblLayout w:type="fixed"/>
        </w:tblPrEx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Index：索引名/别名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type: 类型名</w:t>
            </w:r>
          </w:p>
        </w:tc>
        <w:tc>
          <w:tcPr>
            <w:tcW w:w="64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EsSearchClient client = newEsSearchClient("index_name", "type_name")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EsSearchClient(String indexName)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255"/>
      </w:tblGrid>
      <w:tr>
        <w:tblPrEx>
          <w:tblLayout w:type="fixed"/>
        </w:tblPrEx>
        <w:tc>
          <w:tcPr>
            <w:tcW w:w="2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参数解释</w:t>
            </w:r>
          </w:p>
        </w:tc>
        <w:tc>
          <w:tcPr>
            <w:tcW w:w="6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调用方式</w:t>
            </w:r>
          </w:p>
        </w:tc>
      </w:tr>
      <w:tr>
        <w:tblPrEx>
          <w:tblLayout w:type="fixed"/>
        </w:tblPrEx>
        <w:tc>
          <w:tcPr>
            <w:tcW w:w="22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indexName</w:t>
            </w:r>
            <w:r>
              <w:rPr>
                <w:rFonts w:hint="eastAsia"/>
                <w:lang w:val="en-US" w:eastAsia="zh-CN"/>
              </w:rPr>
              <w:t xml:space="preserve">：索引名/别名  </w:t>
            </w:r>
          </w:p>
        </w:tc>
        <w:tc>
          <w:tcPr>
            <w:tcW w:w="6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EsSearchClient client = new EsSearchClient("index_name")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EsSearchClient( String[] indices, String[] types)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255"/>
      </w:tblGrid>
      <w:tr>
        <w:tblPrEx>
          <w:tblLayout w:type="fixed"/>
        </w:tblPrEx>
        <w:tc>
          <w:tcPr>
            <w:tcW w:w="2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参数解释</w:t>
            </w:r>
          </w:p>
        </w:tc>
        <w:tc>
          <w:tcPr>
            <w:tcW w:w="6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调用方式</w:t>
            </w:r>
          </w:p>
        </w:tc>
      </w:tr>
      <w:tr>
        <w:tblPrEx>
          <w:tblLayout w:type="fixed"/>
        </w:tblPrEx>
        <w:tc>
          <w:tcPr>
            <w:tcW w:w="22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indices</w:t>
            </w:r>
            <w:r>
              <w:rPr>
                <w:rFonts w:hint="eastAsia"/>
                <w:lang w:val="en-US" w:eastAsia="zh-CN"/>
              </w:rPr>
              <w:t xml:space="preserve">：索引名/别名数组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types</w:t>
            </w:r>
            <w:r>
              <w:rPr>
                <w:rFonts w:hint="eastAsia"/>
                <w:lang w:val="en-US" w:eastAsia="zh-CN"/>
              </w:rPr>
              <w:t>: 类型名数组</w:t>
            </w:r>
          </w:p>
        </w:tc>
        <w:tc>
          <w:tcPr>
            <w:tcW w:w="6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EsSearchClient client = new EsSearchClient(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String[]{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</w:t>
            </w:r>
            <w:r>
              <w:rPr>
                <w:rFonts w:hint="eastAsia"/>
                <w:lang w:val="en-US" w:eastAsia="zh-CN"/>
              </w:rPr>
              <w:t>index_name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String[]{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</w:t>
            </w:r>
            <w:r>
              <w:rPr>
                <w:rFonts w:hint="eastAsia"/>
                <w:lang w:val="en-US" w:eastAsia="zh-CN"/>
              </w:rPr>
              <w:t>type_name"})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EsSearchClient( String[] indices)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6646"/>
      </w:tblGrid>
      <w:tr>
        <w:tblPrEx>
          <w:tblLayout w:type="fixed"/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参数解释</w:t>
            </w:r>
          </w:p>
        </w:tc>
        <w:tc>
          <w:tcPr>
            <w:tcW w:w="66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调用方式</w:t>
            </w:r>
          </w:p>
        </w:tc>
      </w:tr>
      <w:tr>
        <w:tblPrEx>
          <w:tblLayout w:type="fixed"/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indices</w:t>
            </w:r>
            <w:r>
              <w:rPr>
                <w:rFonts w:hint="eastAsia"/>
                <w:lang w:val="en-US" w:eastAsia="zh-CN"/>
              </w:rPr>
              <w:t xml:space="preserve">：索引名/别名数组 </w:t>
            </w:r>
          </w:p>
        </w:tc>
        <w:tc>
          <w:tcPr>
            <w:tcW w:w="66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EsSearchClientclient=new EsSearchClient(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String[]{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</w:t>
            </w:r>
            <w:r>
              <w:rPr>
                <w:rFonts w:hint="eastAsia"/>
                <w:lang w:val="en-US" w:eastAsia="zh-CN"/>
              </w:rPr>
              <w:t>index_name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查询相当于对全量数据进行过滤筛选，提供以下接口共使用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（1）精准/精确查询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精准或精确查询相当于sql语句中的 where auto_id = 1 或 userName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,字段一般不进行分词；接口对外提供三种方式，如下：</w:t>
      </w:r>
    </w:p>
    <w:p>
      <w:pPr>
        <w:pStyle w:val="5"/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addPrimitiveTermQuery(String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field, Object term, </w:t>
      </w:r>
      <w:r>
        <w:rPr>
          <w:rFonts w:hint="default"/>
          <w:sz w:val="21"/>
          <w:szCs w:val="21"/>
        </w:rPr>
        <w:t xml:space="preserve">QueryTypeEnum </w:t>
      </w:r>
      <w:r>
        <w:rPr>
          <w:rFonts w:hint="eastAsia"/>
          <w:sz w:val="21"/>
          <w:szCs w:val="21"/>
        </w:rPr>
        <w:t xml:space="preserve">operator)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Field：要进行精确查询的字段名称，比如auto_id userName;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Term: 匹配的值，此值不进行分词；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Operator：查询条件拼接方式，枚举类型（后面再次出现不再说明）： </w:t>
      </w:r>
    </w:p>
    <w:tbl>
      <w:tblPr>
        <w:tblStyle w:val="10"/>
        <w:tblpPr w:leftFromText="180" w:rightFromText="180" w:vertAnchor="text" w:horzAnchor="page" w:tblpXSpec="center" w:tblpY="282"/>
        <w:tblOverlap w:val="never"/>
        <w:tblW w:w="5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3534"/>
      </w:tblGrid>
      <w:tr>
        <w:tblPrEx>
          <w:tblLayout w:type="fixed"/>
        </w:tblPrEx>
        <w:trPr>
          <w:jc w:val="center"/>
        </w:trPr>
        <w:tc>
          <w:tcPr>
            <w:tcW w:w="1643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枚举类型</w:t>
            </w:r>
          </w:p>
        </w:tc>
        <w:tc>
          <w:tcPr>
            <w:tcW w:w="3534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43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MUST</w:t>
            </w:r>
          </w:p>
        </w:tc>
        <w:tc>
          <w:tcPr>
            <w:tcW w:w="3534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一定为此值  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4" w:hRule="atLeast"/>
          <w:jc w:val="center"/>
        </w:trPr>
        <w:tc>
          <w:tcPr>
            <w:tcW w:w="1643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MUST_NOT</w:t>
            </w:r>
          </w:p>
        </w:tc>
        <w:tc>
          <w:tcPr>
            <w:tcW w:w="3534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一定不能是此值 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43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SHOULD</w:t>
            </w:r>
          </w:p>
        </w:tc>
        <w:tc>
          <w:tcPr>
            <w:tcW w:w="3534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相当于 or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</w:rPr>
        <w:t xml:space="preserve">addPrimitiveTermQuery(String field, String[] terms, </w:t>
      </w:r>
      <w:r>
        <w:rPr>
          <w:rFonts w:hint="default"/>
          <w:sz w:val="21"/>
          <w:szCs w:val="21"/>
        </w:rPr>
        <w:t xml:space="preserve">QueryTypeEnum </w:t>
      </w:r>
      <w:r>
        <w:rPr>
          <w:rFonts w:hint="eastAsia"/>
          <w:sz w:val="21"/>
          <w:szCs w:val="21"/>
        </w:rPr>
        <w:t>operator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terms: 只要field 匹配到数组中的一个，即算为命中</w:t>
      </w:r>
    </w:p>
    <w:p>
      <w:pPr>
        <w:pStyle w:val="5"/>
        <w:numPr>
          <w:ilvl w:val="0"/>
          <w:numId w:val="3"/>
        </w:num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addPrimitiveTermQuery(String field, List&lt;String&gt; termList, </w:t>
      </w:r>
      <w:r>
        <w:rPr>
          <w:rFonts w:hint="default"/>
          <w:b/>
          <w:sz w:val="21"/>
          <w:szCs w:val="21"/>
          <w:lang w:eastAsia="zh-CN"/>
        </w:rPr>
        <w:t xml:space="preserve">QueryTypeEnum </w:t>
      </w:r>
      <w:r>
        <w:rPr>
          <w:rFonts w:hint="eastAsia"/>
          <w:b/>
          <w:sz w:val="21"/>
          <w:szCs w:val="21"/>
          <w:lang w:val="en-US" w:eastAsia="zh-CN"/>
        </w:rPr>
        <w:t>operator)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termList: 只要field 匹配到链表中的一个，即算为命中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（2）范围查询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 sql 中的 &gt; 、&gt;=、 &lt;和 &lt;= ，进行范围限定，对外提供接口为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addRangeQuery</w:t>
      </w:r>
    </w:p>
    <w:p>
      <w:p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  <w:t xml:space="preserve">(String field, Object startTerm, RangeCommon startOperate, Object endTerm,RangeCommon endOperate, </w:t>
      </w:r>
      <w:r>
        <w:rPr>
          <w:rFonts w:hint="default" w:ascii="Arial" w:hAnsi="Arial" w:eastAsia="黑体" w:cstheme="minorBidi"/>
          <w:b w:val="0"/>
          <w:bCs/>
          <w:kern w:val="2"/>
          <w:sz w:val="21"/>
          <w:szCs w:val="21"/>
          <w:lang w:eastAsia="zh-CN" w:bidi="ar-SA"/>
        </w:rPr>
        <w:t xml:space="preserve">QueryTypeEnum </w:t>
      </w:r>
      <w:r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  <w:t>operator)</w:t>
      </w:r>
    </w:p>
    <w:p>
      <w:p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  <w:t>参数解释：</w:t>
      </w:r>
    </w:p>
    <w:p>
      <w:p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  <w:t>Field：进行范围限定的字段名称</w:t>
      </w:r>
    </w:p>
    <w:p>
      <w:p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  <w:t>startTerm：起始值</w:t>
      </w:r>
    </w:p>
    <w:p>
      <w:p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  <w:t>endTerm：结束值</w:t>
      </w:r>
    </w:p>
    <w:p>
      <w:p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  <w:t>RangeCommon 为枚举类型， 1. GT： &gt;   2. GTE：&gt;=   3. LT：&lt;   4. LTE：&lt;=</w:t>
      </w:r>
    </w:p>
    <w:tbl>
      <w:tblPr>
        <w:tblStyle w:val="10"/>
        <w:tblW w:w="4980" w:type="dxa"/>
        <w:tblInd w:w="1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2155"/>
      </w:tblGrid>
      <w:tr>
        <w:tblPrEx>
          <w:tblLayout w:type="fixed"/>
        </w:tblPrEx>
        <w:tc>
          <w:tcPr>
            <w:tcW w:w="2825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枚举类型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Layout w:type="fixed"/>
        </w:tblPrEx>
        <w:tc>
          <w:tcPr>
            <w:tcW w:w="2825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GT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&gt;</w:t>
            </w:r>
          </w:p>
        </w:tc>
      </w:tr>
      <w:tr>
        <w:tblPrEx>
          <w:tblLayout w:type="fixed"/>
        </w:tblPrEx>
        <w:tc>
          <w:tcPr>
            <w:tcW w:w="2825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GTE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&gt;=</w:t>
            </w:r>
          </w:p>
        </w:tc>
      </w:tr>
      <w:tr>
        <w:tblPrEx>
          <w:tblLayout w:type="fixed"/>
        </w:tblPrEx>
        <w:tc>
          <w:tcPr>
            <w:tcW w:w="2825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LT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&lt;</w:t>
            </w:r>
          </w:p>
        </w:tc>
      </w:tr>
      <w:tr>
        <w:tblPrEx>
          <w:tblLayout w:type="fixed"/>
        </w:tblPrEx>
        <w:tc>
          <w:tcPr>
            <w:tcW w:w="2825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LTE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&lt;=</w:t>
            </w:r>
          </w:p>
        </w:tc>
      </w:tr>
    </w:tbl>
    <w:p>
      <w:p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  <w:t>Operator：参考以上介绍</w:t>
      </w:r>
    </w:p>
    <w:p>
      <w:p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  <w:t>备注：若字段为日期类型，则要注意字段的格式，使起始值类型与 mapping类型一致。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（3）关键词查询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精确查询搜索条件太严格，使用场景有限，所以催生出 关键词查询，只要字段值term列表中包含 关键词分词后的term即可，具体结合方式取决于</w:t>
      </w:r>
      <w:r>
        <w:rPr>
          <w:rFonts w:hint="eastAsia"/>
          <w:sz w:val="16"/>
          <w:szCs w:val="16"/>
          <w:lang w:val="en-US" w:eastAsia="zh-CN"/>
        </w:rPr>
        <w:t>KeywordsCombine 的配置</w:t>
      </w:r>
    </w:p>
    <w:p>
      <w:pPr>
        <w:pStyle w:val="5"/>
        <w:numPr>
          <w:ilvl w:val="0"/>
          <w:numId w:val="4"/>
        </w:num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addKeywordsQuery(String field, String keywords, </w:t>
      </w:r>
      <w:r>
        <w:rPr>
          <w:rFonts w:hint="default"/>
          <w:sz w:val="16"/>
          <w:szCs w:val="16"/>
          <w:lang w:eastAsia="zh-CN"/>
        </w:rPr>
        <w:t xml:space="preserve">QueryTypeEnum </w:t>
      </w:r>
      <w:r>
        <w:rPr>
          <w:rFonts w:hint="eastAsia"/>
          <w:sz w:val="16"/>
          <w:szCs w:val="16"/>
          <w:lang w:val="en-US" w:eastAsia="zh-CN"/>
        </w:rPr>
        <w:t>operator, KeywordsCombine combine)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参数解释：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Field：字段名称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Keywords：关键词</w:t>
      </w:r>
    </w:p>
    <w:p>
      <w:pP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KeywordsCombine ：枚举类 关键词分词后，关键词之间拼接的方式 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AND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OR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2412" w:tblpY="631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6016"/>
      </w:tblGrid>
      <w:tr>
        <w:tblPrEx>
          <w:tblLayout w:type="fixed"/>
        </w:tblPrEx>
        <w:tc>
          <w:tcPr>
            <w:tcW w:w="1350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枚举类型</w:t>
            </w:r>
          </w:p>
        </w:tc>
        <w:tc>
          <w:tcPr>
            <w:tcW w:w="6016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Layout w:type="fixed"/>
        </w:tblPrEx>
        <w:tc>
          <w:tcPr>
            <w:tcW w:w="1350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AND</w:t>
            </w:r>
          </w:p>
        </w:tc>
        <w:tc>
          <w:tcPr>
            <w:tcW w:w="6016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关键词经过分词后，所有的term 都要命中，才能返回该文档</w:t>
            </w:r>
          </w:p>
        </w:tc>
      </w:tr>
      <w:tr>
        <w:tblPrEx>
          <w:tblLayout w:type="fixed"/>
        </w:tblPrEx>
        <w:tc>
          <w:tcPr>
            <w:tcW w:w="1350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OR</w:t>
            </w:r>
          </w:p>
        </w:tc>
        <w:tc>
          <w:tcPr>
            <w:tcW w:w="6016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关键词经过分词后，所有的term中命中一个即返回该文档</w:t>
            </w:r>
          </w:p>
        </w:tc>
      </w:tr>
    </w:tbl>
    <w:p>
      <w:pP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</w:pPr>
    </w:p>
    <w:p>
      <w:pPr>
        <w:pStyle w:val="5"/>
        <w:numPr>
          <w:ilvl w:val="0"/>
          <w:numId w:val="4"/>
        </w:num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addKeywordsQuery(String[] fields, String keywords, </w:t>
      </w:r>
      <w:r>
        <w:rPr>
          <w:rFonts w:hint="default"/>
          <w:sz w:val="16"/>
          <w:szCs w:val="16"/>
          <w:lang w:eastAsia="zh-CN"/>
        </w:rPr>
        <w:t xml:space="preserve">QueryTypeEnum </w:t>
      </w:r>
      <w:r>
        <w:rPr>
          <w:rFonts w:hint="eastAsia"/>
          <w:sz w:val="16"/>
          <w:szCs w:val="16"/>
          <w:lang w:val="en-US" w:eastAsia="zh-CN"/>
        </w:rPr>
        <w:t>operator, KeywordsCombine combine)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参数解释：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fields：字段列名称，只要有一个字段命中，即返回该文档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（4）短语查询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由于精准/精确查询要求太严格，而关键词查询只是取决于包含与否，并不对term之间的位置有所要求，但是 对于 短语来说是有位置要求的，如 hello world这一短语,当进行 关键词搜索keywords= world hello,也会返回出来因为 关键词查询只进行包含判断，并不进行位置判断，那么在这种情况下 短语查询应运而生。</w:t>
      </w:r>
    </w:p>
    <w:p>
      <w:pPr>
        <w:pStyle w:val="5"/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addPhraseQuery(String field, Strin</w:t>
      </w:r>
      <w:r>
        <w:rPr>
          <w:rFonts w:hint="eastAsia"/>
          <w:b/>
          <w:sz w:val="21"/>
          <w:szCs w:val="21"/>
        </w:rPr>
        <w:t xml:space="preserve">g phrase, </w:t>
      </w:r>
      <w:r>
        <w:rPr>
          <w:rFonts w:hint="default"/>
          <w:sz w:val="21"/>
          <w:szCs w:val="21"/>
        </w:rPr>
        <w:t xml:space="preserve">QueryTypeEnum </w:t>
      </w:r>
      <w:r>
        <w:rPr>
          <w:rFonts w:hint="eastAsia"/>
          <w:sz w:val="21"/>
          <w:szCs w:val="21"/>
        </w:rPr>
        <w:t>operator)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Field：字段名称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Phrase: 短语  </w:t>
      </w:r>
    </w:p>
    <w:p>
      <w:pPr>
        <w:pStyle w:val="5"/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addPhraseQuery(String field, Strin</w:t>
      </w:r>
      <w:r>
        <w:rPr>
          <w:rFonts w:hint="eastAsia"/>
          <w:b/>
          <w:sz w:val="21"/>
          <w:szCs w:val="21"/>
        </w:rPr>
        <w:t>g phrase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, int slop，</w:t>
      </w:r>
      <w:r>
        <w:rPr>
          <w:rFonts w:hint="default" w:asciiTheme="minorHAnsi"/>
          <w:sz w:val="21"/>
          <w:szCs w:val="21"/>
        </w:rPr>
        <w:t xml:space="preserve">QueryTypeEnum </w:t>
      </w:r>
      <w:r>
        <w:rPr>
          <w:rFonts w:hint="eastAsia"/>
          <w:sz w:val="21"/>
          <w:szCs w:val="21"/>
        </w:rPr>
        <w:t>operator)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Field：字段名称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Phrase: 短语  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Slop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：跨度，默认值为0，跨度越大辐射的范围越大，返回的文档数可能越多；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如quick brown fox为文档，则quick fox 2个项的slop为1，quick向后移动一次.而fox quick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需要quick向后移动3次，所以slop为3</w:t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sz w:val="20"/>
          <w:szCs w:val="20"/>
        </w:rPr>
        <w:t xml:space="preserve">addPhrasePrefixQuery(String field, String phrase, int slop, </w:t>
      </w:r>
      <w:r>
        <w:rPr>
          <w:rFonts w:hint="default"/>
          <w:sz w:val="20"/>
          <w:szCs w:val="20"/>
        </w:rPr>
        <w:t xml:space="preserve">QueryTypeEnum </w:t>
      </w:r>
      <w:r>
        <w:rPr>
          <w:rFonts w:hint="eastAsia"/>
          <w:sz w:val="20"/>
          <w:szCs w:val="20"/>
        </w:rPr>
        <w:t>operator)</w:t>
      </w: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短语前缀查询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摘自ES官网：The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match_phrase_prefix</w:t>
      </w:r>
      <w:r>
        <w:rPr>
          <w:rFonts w:hint="default"/>
          <w:lang w:val="en-US" w:eastAsia="zh-CN"/>
        </w:rPr>
        <w:t> is the same as match_phrase, except that it allows for prefix matches on the last term in the text.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当搜索项为中文时，几乎无差别，当搜索英文时存在较大差异，比如quick brown fox，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当搜索 quick brown f时 addPhraseQuery不会返回结果，当进行addPhrasePrefixQuery 时会返回结果，因为会对最后一个 term 的前缀进行匹配；</w:t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sz w:val="16"/>
          <w:szCs w:val="16"/>
        </w:rPr>
        <w:t xml:space="preserve">addPhrasePrefixQuery(String field, String contextStr,String splitStr, int slop, </w:t>
      </w:r>
      <w:r>
        <w:rPr>
          <w:rFonts w:hint="default"/>
          <w:sz w:val="16"/>
          <w:szCs w:val="16"/>
        </w:rPr>
        <w:t xml:space="preserve">QueryTypeEnum </w:t>
      </w:r>
      <w:r>
        <w:rPr>
          <w:rFonts w:hint="eastAsia"/>
          <w:sz w:val="16"/>
          <w:szCs w:val="16"/>
        </w:rPr>
        <w:t>operator)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多个短语拼接在一起，取交集 返回结果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contentStr : 短语集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splitStr: 短语间拆分格式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比如：contentStr为 中华人民 小康，那么会存在两个短语：中华人民 + 小康，splitStr 则为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空格</w:t>
      </w:r>
    </w:p>
    <w:p>
      <w:pPr>
        <w:pStyle w:val="5"/>
        <w:numPr>
          <w:ilvl w:val="0"/>
          <w:numId w:val="5"/>
        </w:num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</w:rPr>
        <w:t>addMultFieldsPhrasePrefixQuery(fields, contextStr, ISIOperator.MUST);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多字段短语匹配，只要满足任意一个字段 就会名中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Fields：短语匹配字段数组，只要命中任意一个数组 ，就会返回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contentStr : 短语集 中间按空格进行拆分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（5）其他查询（不常用）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prefix，wildcard以及regexp查询基于词条(taken)进行操作，也就是说 是 term 内部的匹配；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若存在term 为 zhang</w:t>
      </w:r>
    </w:p>
    <w:p>
      <w:pPr>
        <w:pStyle w:val="5"/>
        <w:numPr>
          <w:ilvl w:val="0"/>
          <w:numId w:val="6"/>
        </w:num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</w:rPr>
        <w:t xml:space="preserve">addPrefixQuery(String field, String term, </w:t>
      </w:r>
      <w:r>
        <w:rPr>
          <w:rFonts w:hint="default"/>
          <w:sz w:val="24"/>
          <w:szCs w:val="22"/>
        </w:rPr>
        <w:t xml:space="preserve">QueryTypeEnum </w:t>
      </w:r>
      <w:r>
        <w:rPr>
          <w:rFonts w:hint="eastAsia"/>
          <w:sz w:val="24"/>
          <w:szCs w:val="22"/>
        </w:rPr>
        <w:t>operator)</w:t>
      </w:r>
    </w:p>
    <w:p>
      <w:pPr>
        <w:numPr>
          <w:ilvl w:val="0"/>
          <w:numId w:val="0"/>
        </w:numPr>
        <w:ind w:left="420" w:leftChars="0" w:firstLine="40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前缀查询  Eg：termVal 可为 zh/zhan ...</w:t>
      </w: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2"/>
        </w:rPr>
        <w:t xml:space="preserve">addRegexpQuery(String field, String regexpStr, </w:t>
      </w:r>
      <w:r>
        <w:rPr>
          <w:rFonts w:hint="default"/>
          <w:sz w:val="24"/>
          <w:szCs w:val="22"/>
        </w:rPr>
        <w:t xml:space="preserve">QueryTypeEnum </w:t>
      </w:r>
      <w:r>
        <w:rPr>
          <w:rFonts w:hint="eastAsia"/>
          <w:sz w:val="24"/>
          <w:szCs w:val="22"/>
        </w:rPr>
        <w:t>operator)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正则匹配查询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如：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*han*</w:t>
      </w:r>
    </w:p>
    <w:p>
      <w:pPr>
        <w:pStyle w:val="5"/>
        <w:numPr>
          <w:ilvl w:val="0"/>
          <w:numId w:val="6"/>
        </w:num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</w:rPr>
        <w:t xml:space="preserve">addWildcardQuery(String field, String term, </w:t>
      </w:r>
      <w:r>
        <w:rPr>
          <w:rFonts w:hint="default"/>
          <w:sz w:val="24"/>
          <w:szCs w:val="22"/>
        </w:rPr>
        <w:t xml:space="preserve">QueryTypeEnum </w:t>
      </w:r>
      <w:r>
        <w:rPr>
          <w:rFonts w:hint="eastAsia"/>
          <w:sz w:val="24"/>
          <w:szCs w:val="22"/>
        </w:rPr>
        <w:t>operator)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  通配符查询  </w:t>
      </w:r>
      <w:r>
        <w:rPr>
          <w:rFonts w:hint="eastAsia"/>
          <w:lang w:val="en-US" w:eastAsia="zh-CN"/>
        </w:rPr>
        <w:t>Eg：zha?g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（6）自定义查询接口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以上为常用接口，若是业务比较复杂则需要自己组装查询条件，然后放入到自定义接口里即可；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addQuery(QueryBuilder query, </w:t>
      </w:r>
      <w:r>
        <w:rPr>
          <w:rFonts w:hint="default"/>
        </w:rPr>
        <w:t xml:space="preserve">QueryTypeEnum </w:t>
      </w:r>
      <w:r>
        <w:rPr>
          <w:rFonts w:hint="eastAsia"/>
        </w:rPr>
        <w:t>operator)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参数介绍：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Query</w:t>
      </w:r>
      <w:r>
        <w:rPr>
          <w:rFonts w:hint="eastAsia"/>
          <w:lang w:eastAsia="zh-CN"/>
        </w:rPr>
        <w:t>：自定义的查询对象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Operator</w:t>
      </w:r>
      <w:r>
        <w:rPr>
          <w:rFonts w:hint="eastAsia"/>
          <w:lang w:eastAsia="zh-CN"/>
        </w:rPr>
        <w:t>：查询条件</w:t>
      </w:r>
      <w:r>
        <w:rPr>
          <w:rFonts w:hint="eastAsia"/>
          <w:lang w:val="en-US" w:eastAsia="zh-CN"/>
        </w:rPr>
        <w:t xml:space="preserve"> 组装方式；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BoolQueryBuilder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builderSentment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QueryBuilders.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boolQuery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sentimentVal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sentimentArr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ind w:left="1999" w:leftChars="190" w:hanging="1600" w:hangingChars="80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QueryBuilder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sentQb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QueryBuilders.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termQuery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"sentiment"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sentimentVal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builderSentment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.should(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sentQb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addQuery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builderSentment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ISIOperator.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MUST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（7）排序接口</w:t>
      </w:r>
    </w:p>
    <w:p>
      <w:pPr>
        <w:pStyle w:val="4"/>
        <w:numPr>
          <w:ilvl w:val="0"/>
          <w:numId w:val="0"/>
        </w:numPr>
        <w:ind w:firstLine="280" w:firstLineChars="100"/>
        <w:rPr>
          <w:rFonts w:hint="eastAsia"/>
        </w:rPr>
      </w:pPr>
      <w:r>
        <w:rPr>
          <w:rStyle w:val="11"/>
          <w:rFonts w:hint="eastAsia"/>
          <w:b w:val="0"/>
        </w:rPr>
        <w:t>addSortField(String field, SortOrder order)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参数介绍：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Field</w:t>
      </w:r>
      <w:r>
        <w:rPr>
          <w:rFonts w:hint="eastAsia"/>
          <w:lang w:eastAsia="zh-CN"/>
        </w:rPr>
        <w:t>：排序字段名称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SortOrder</w:t>
      </w:r>
      <w:r>
        <w:rPr>
          <w:rFonts w:hint="eastAsia"/>
          <w:lang w:eastAsia="zh-CN"/>
        </w:rPr>
        <w:t>：枚举类</w:t>
      </w:r>
      <w:r>
        <w:rPr>
          <w:rFonts w:hint="eastAsia"/>
          <w:lang w:val="en-US" w:eastAsia="zh-CN"/>
        </w:rPr>
        <w:t xml:space="preserve"> ASC 升序，DESC 降序</w:t>
      </w:r>
    </w:p>
    <w:tbl>
      <w:tblPr>
        <w:tblStyle w:val="10"/>
        <w:tblpPr w:leftFromText="180" w:rightFromText="180" w:vertAnchor="text" w:horzAnchor="page" w:tblpX="2412" w:tblpY="631"/>
        <w:tblOverlap w:val="never"/>
        <w:tblW w:w="7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6016"/>
      </w:tblGrid>
      <w:tr>
        <w:tblPrEx>
          <w:tblLayout w:type="fixed"/>
        </w:tblPrEx>
        <w:tc>
          <w:tcPr>
            <w:tcW w:w="1350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枚举类型</w:t>
            </w:r>
          </w:p>
        </w:tc>
        <w:tc>
          <w:tcPr>
            <w:tcW w:w="6016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Layout w:type="fixed"/>
        </w:tblPrEx>
        <w:tc>
          <w:tcPr>
            <w:tcW w:w="1350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ASC</w:t>
            </w:r>
          </w:p>
        </w:tc>
        <w:tc>
          <w:tcPr>
            <w:tcW w:w="6016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升序</w:t>
            </w:r>
          </w:p>
        </w:tc>
      </w:tr>
      <w:tr>
        <w:tblPrEx>
          <w:tblLayout w:type="fixed"/>
        </w:tblPrEx>
        <w:tc>
          <w:tcPr>
            <w:tcW w:w="1350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DESC</w:t>
            </w:r>
          </w:p>
        </w:tc>
        <w:tc>
          <w:tcPr>
            <w:tcW w:w="6016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降序</w:t>
            </w:r>
          </w:p>
        </w:tc>
      </w:tr>
    </w:tbl>
    <w:p>
      <w:pPr>
        <w:rPr>
          <w:rStyle w:val="11"/>
          <w:rFonts w:hint="eastAsia" w:eastAsia="黑体"/>
          <w:lang w:val="en-US" w:eastAsia="zh-CN"/>
        </w:rPr>
      </w:pP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分页设置</w:t>
      </w:r>
    </w:p>
    <w:p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setStart(int start)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设置起始索引，</w:t>
      </w:r>
      <w:r>
        <w:rPr>
          <w:rFonts w:hint="eastAsia"/>
          <w:lang w:val="en-US" w:eastAsia="zh-CN"/>
        </w:rPr>
        <w:t>start = (pageNum-1)*pageSize;</w:t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</w:rPr>
        <w:t>setRow(int rows)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设置结果返回条数Rows = pageSize;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三、聚合接口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聚合相当于 sql 中的分组统计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对字段值进行聚合统计</w:t>
      </w:r>
    </w:p>
    <w:p>
      <w:pPr>
        <w:pStyle w:val="5"/>
        <w:numPr>
          <w:ilvl w:val="0"/>
          <w:numId w:val="10"/>
        </w:num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</w:rPr>
        <w:t xml:space="preserve">addMultFieldsStat(String[] fields, int topN, boolean orderByCount, boolean isDesc) </w:t>
      </w:r>
    </w:p>
    <w:p>
      <w:pPr>
        <w:rPr>
          <w:rFonts w:hint="eastAsia"/>
          <w:sz w:val="20"/>
          <w:szCs w:val="18"/>
          <w:lang w:eastAsia="zh-CN"/>
        </w:rPr>
      </w:pPr>
      <w:r>
        <w:rPr>
          <w:rFonts w:hint="eastAsia"/>
          <w:sz w:val="20"/>
          <w:szCs w:val="18"/>
          <w:lang w:eastAsia="zh-CN"/>
        </w:rPr>
        <w:t>参数介绍：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</w:rPr>
        <w:t>Fields</w:t>
      </w:r>
      <w:r>
        <w:rPr>
          <w:rFonts w:hint="eastAsia"/>
          <w:sz w:val="20"/>
          <w:szCs w:val="18"/>
          <w:lang w:eastAsia="zh-CN"/>
        </w:rPr>
        <w:t>：聚合字段数组，具有层级关系</w:t>
      </w:r>
      <w:r>
        <w:rPr>
          <w:rFonts w:hint="eastAsia"/>
          <w:sz w:val="20"/>
          <w:szCs w:val="18"/>
          <w:lang w:val="en-US" w:eastAsia="zh-CN"/>
        </w:rPr>
        <w:t xml:space="preserve"> 数组下标越小，层级越高；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topN: 聚合 范围 类似于 sql中 limit ，比如 top50即排序的前五十条；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</w:rPr>
        <w:t>orderByCount</w:t>
      </w:r>
      <w:r>
        <w:rPr>
          <w:rFonts w:hint="eastAsia"/>
          <w:sz w:val="20"/>
          <w:szCs w:val="18"/>
          <w:lang w:eastAsia="zh-CN"/>
        </w:rPr>
        <w:t>：是否按统计值进行排序，</w:t>
      </w:r>
      <w:r>
        <w:rPr>
          <w:rFonts w:hint="eastAsia"/>
          <w:sz w:val="20"/>
          <w:szCs w:val="18"/>
          <w:lang w:val="en-US" w:eastAsia="zh-CN"/>
        </w:rPr>
        <w:t>true 则进行排序；</w:t>
      </w:r>
    </w:p>
    <w:p>
      <w:pPr>
        <w:rPr>
          <w:rFonts w:hint="eastAsia" w:eastAsiaTheme="minor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</w:rPr>
        <w:t>isDesc</w:t>
      </w:r>
      <w:r>
        <w:rPr>
          <w:rFonts w:hint="eastAsia"/>
          <w:sz w:val="20"/>
          <w:szCs w:val="18"/>
          <w:lang w:eastAsia="zh-CN"/>
        </w:rPr>
        <w:t>：</w:t>
      </w:r>
      <w:r>
        <w:rPr>
          <w:rFonts w:hint="eastAsia"/>
          <w:sz w:val="20"/>
          <w:szCs w:val="18"/>
          <w:lang w:val="en-US" w:eastAsia="zh-CN"/>
        </w:rPr>
        <w:t xml:space="preserve"> 若</w:t>
      </w:r>
      <w:r>
        <w:rPr>
          <w:rFonts w:hint="eastAsia"/>
          <w:sz w:val="20"/>
          <w:szCs w:val="18"/>
        </w:rPr>
        <w:t>orderByCount</w:t>
      </w:r>
      <w:r>
        <w:rPr>
          <w:rFonts w:hint="eastAsia"/>
          <w:sz w:val="20"/>
          <w:szCs w:val="18"/>
          <w:lang w:val="en-US" w:eastAsia="zh-CN"/>
        </w:rPr>
        <w:t xml:space="preserve"> = true, isDesc=true 则进行降序排列， isDesc=false 时则为升序。</w:t>
      </w:r>
    </w:p>
    <w:p>
      <w:pPr>
        <w:pStyle w:val="5"/>
        <w:numPr>
          <w:ilvl w:val="0"/>
          <w:numId w:val="10"/>
        </w:numPr>
        <w:rPr>
          <w:rFonts w:hint="eastAsia"/>
          <w:b/>
          <w:sz w:val="20"/>
          <w:szCs w:val="18"/>
          <w:lang w:val="en-US" w:eastAsia="zh-CN"/>
        </w:rPr>
      </w:pPr>
      <w:r>
        <w:rPr>
          <w:rFonts w:hint="eastAsia"/>
          <w:b/>
          <w:sz w:val="20"/>
          <w:szCs w:val="18"/>
        </w:rPr>
        <w:t xml:space="preserve">addMultFieldsStat(String[] fields, int topN, boolean orderByCount, boolean isDesc, Long[] minDocCounts, Long[] shardsMinDocCounts) 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参数介绍：</w:t>
      </w: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 xml:space="preserve">  minDocCounts：与之相对应的字段，各分片汇总后最低的count</w:t>
      </w:r>
    </w:p>
    <w:p>
      <w:pPr>
        <w:ind w:firstLine="200" w:firstLineChars="100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shardsMinDocCounts：与之相对应的字段，每个分片汇总后最低的count</w:t>
      </w:r>
    </w:p>
    <w:p>
      <w:pPr>
        <w:ind w:firstLine="200" w:firstLineChars="100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这两个参数用来限定聚合范围，比如 当每个分片数字段统计值小于50 时，则不纳入聚合集。</w:t>
      </w:r>
    </w:p>
    <w:p>
      <w:pPr>
        <w:rPr>
          <w:rFonts w:hint="eastAsia"/>
          <w:sz w:val="20"/>
          <w:szCs w:val="18"/>
          <w:lang w:val="en-US" w:eastAsia="zh-CN"/>
        </w:rPr>
      </w:pPr>
    </w:p>
    <w:p>
      <w:pPr>
        <w:pStyle w:val="4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按时间字段进行统计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 按天/月等进行统计</w:t>
      </w:r>
    </w:p>
    <w:p>
      <w:pPr>
        <w:pStyle w:val="5"/>
        <w:numPr>
          <w:ilvl w:val="0"/>
          <w:numId w:val="11"/>
        </w:num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rFonts w:hint="eastAsia"/>
          <w:sz w:val="24"/>
          <w:szCs w:val="22"/>
        </w:rPr>
        <w:t>addStatByDate(String dateField, Integer dateType, Integer interval)</w:t>
      </w:r>
    </w:p>
    <w:p>
      <w:pPr>
        <w:rPr>
          <w:rFonts w:hint="eastAsia"/>
          <w:sz w:val="24"/>
          <w:szCs w:val="22"/>
          <w:lang w:eastAsia="zh-CN"/>
        </w:rPr>
      </w:pPr>
      <w:r>
        <w:rPr>
          <w:rFonts w:hint="eastAsia"/>
          <w:sz w:val="24"/>
          <w:szCs w:val="22"/>
          <w:lang w:eastAsia="zh-CN"/>
        </w:rPr>
        <w:t>参数介绍：</w:t>
      </w:r>
    </w:p>
    <w:p>
      <w:pPr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dateField: 统计字段</w:t>
      </w:r>
    </w:p>
    <w:p>
      <w:pPr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dateType:  0：day 1: week   2：hour，默认为天</w:t>
      </w:r>
    </w:p>
    <w:tbl>
      <w:tblPr>
        <w:tblStyle w:val="10"/>
        <w:tblW w:w="5310" w:type="dxa"/>
        <w:tblInd w:w="1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3200"/>
      </w:tblGrid>
      <w:tr>
        <w:tblPrEx>
          <w:tblLayout w:type="fixed"/>
        </w:tblPrEx>
        <w:tc>
          <w:tcPr>
            <w:tcW w:w="2110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dateType数字值</w:t>
            </w:r>
          </w:p>
        </w:tc>
        <w:tc>
          <w:tcPr>
            <w:tcW w:w="3200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Layout w:type="fixed"/>
        </w:tblPrEx>
        <w:tc>
          <w:tcPr>
            <w:tcW w:w="211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0</w:t>
            </w:r>
          </w:p>
        </w:tc>
        <w:tc>
          <w:tcPr>
            <w:tcW w:w="320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天（默认值）</w:t>
            </w:r>
          </w:p>
        </w:tc>
      </w:tr>
      <w:tr>
        <w:tblPrEx>
          <w:tblLayout w:type="fixed"/>
        </w:tblPrEx>
        <w:tc>
          <w:tcPr>
            <w:tcW w:w="211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1</w:t>
            </w:r>
          </w:p>
        </w:tc>
        <w:tc>
          <w:tcPr>
            <w:tcW w:w="320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周</w:t>
            </w:r>
          </w:p>
        </w:tc>
      </w:tr>
      <w:tr>
        <w:tblPrEx>
          <w:tblLayout w:type="fixed"/>
        </w:tblPrEx>
        <w:tc>
          <w:tcPr>
            <w:tcW w:w="211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2</w:t>
            </w:r>
          </w:p>
        </w:tc>
        <w:tc>
          <w:tcPr>
            <w:tcW w:w="320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小时</w:t>
            </w:r>
          </w:p>
        </w:tc>
      </w:tr>
    </w:tbl>
    <w:p>
      <w:pPr>
        <w:ind w:firstLine="420" w:firstLineChars="0"/>
        <w:rPr>
          <w:rFonts w:hint="eastAsia"/>
          <w:sz w:val="24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</w:rPr>
        <w:t>Interval</w:t>
      </w:r>
      <w:r>
        <w:rPr>
          <w:rFonts w:hint="eastAsia"/>
          <w:sz w:val="24"/>
          <w:szCs w:val="22"/>
          <w:lang w:val="en-US" w:eastAsia="zh-CN"/>
        </w:rPr>
        <w:t>: 时间跨度 默认为1，</w:t>
      </w:r>
    </w:p>
    <w:p>
      <w:pPr>
        <w:ind w:firstLine="420" w:firstLineChars="0"/>
        <w:rPr>
          <w:rFonts w:hint="eastAsia"/>
          <w:sz w:val="24"/>
          <w:szCs w:val="22"/>
          <w:lang w:val="en-US" w:eastAsia="zh-CN"/>
        </w:rPr>
      </w:pPr>
    </w:p>
    <w:p>
      <w:pPr>
        <w:pStyle w:val="5"/>
        <w:numPr>
          <w:ilvl w:val="0"/>
          <w:numId w:val="11"/>
        </w:numPr>
        <w:rPr>
          <w:rFonts w:hint="eastAsia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>addFieldStatByDate(String statField, String dateField, Integer dateType, Integer interval)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二维聚合</w:t>
      </w:r>
      <w:r>
        <w:rPr>
          <w:rFonts w:hint="eastAsia"/>
          <w:lang w:val="en-US" w:eastAsia="zh-CN"/>
        </w:rPr>
        <w:t>，第一层为statField字段聚合，第二层为 日期字段统计;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比如场景1：每个班级学生分为男女两个性别，每天上课都要进行打卡，最后求男同学与女同学中打卡量的趋势图或 时间系列?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男女 同学都要进行统计，那么此时应调用此接口statField =sex（性别），dateField = classDate(上课时间)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度量聚合 如AVG、SUM、MIN、MAX等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度量聚合相当于 sql中 max() min() avg() 等</w:t>
      </w:r>
    </w:p>
    <w:p>
      <w:pPr>
        <w:pStyle w:val="5"/>
        <w:rPr>
          <w:rFonts w:hint="eastAsia"/>
        </w:rPr>
      </w:pPr>
      <w:r>
        <w:rPr>
          <w:rFonts w:hint="eastAsia"/>
        </w:rPr>
        <w:t>addMetricAgg(String field,  Metric metric)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Field</w:t>
      </w:r>
      <w:r>
        <w:rPr>
          <w:rFonts w:hint="eastAsia"/>
          <w:lang w:eastAsia="zh-CN"/>
        </w:rPr>
        <w:t>：统计字段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Metric metric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度量类型，枚举类</w:t>
      </w:r>
    </w:p>
    <w:tbl>
      <w:tblPr>
        <w:tblStyle w:val="10"/>
        <w:tblW w:w="5310" w:type="dxa"/>
        <w:tblInd w:w="1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Metric 数字值</w:t>
            </w:r>
          </w:p>
        </w:tc>
        <w:tc>
          <w:tcPr>
            <w:tcW w:w="3200" w:type="dxa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highlight w:val="lightGray"/>
              </w:rPr>
              <w:t>MIN</w:t>
            </w:r>
          </w:p>
        </w:tc>
        <w:tc>
          <w:tcPr>
            <w:tcW w:w="320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highlight w:val="lightGray"/>
              </w:rPr>
              <w:t>MAX</w:t>
            </w:r>
          </w:p>
        </w:tc>
        <w:tc>
          <w:tcPr>
            <w:tcW w:w="320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highlight w:val="lightGray"/>
              </w:rPr>
              <w:t>AVG</w:t>
            </w:r>
          </w:p>
        </w:tc>
        <w:tc>
          <w:tcPr>
            <w:tcW w:w="320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highlight w:val="lightGray"/>
              </w:rPr>
              <w:t>SUM</w:t>
            </w:r>
          </w:p>
        </w:tc>
        <w:tc>
          <w:tcPr>
            <w:tcW w:w="3200" w:type="dxa"/>
            <w:vAlign w:val="top"/>
          </w:tcPr>
          <w:p>
            <w:pP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i/>
                <w:color w:val="0000C0"/>
                <w:sz w:val="20"/>
                <w:highlight w:val="white"/>
                <w:vertAlign w:val="baseline"/>
                <w:lang w:val="en-US" w:eastAsia="zh-CN"/>
              </w:rPr>
              <w:t>求和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自定义聚合接口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以上为常用的聚合接口，当业务场景比较复杂时，需自定义聚合函数，因此对外提供自定义接口；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addDefinedAggExpression(AggregationBuilder aggregation)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ggregation</w:t>
      </w:r>
      <w:r>
        <w:rPr>
          <w:rFonts w:hint="eastAsia"/>
          <w:lang w:eastAsia="zh-CN"/>
        </w:rPr>
        <w:t>：自定义的聚合对象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W w:w="9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0"/>
      </w:tblGrid>
      <w:tr>
        <w:tblPrEx>
          <w:tblLayout w:type="fixed"/>
        </w:tblPrEx>
        <w:trPr>
          <w:trHeight w:val="90" w:hRule="atLeast"/>
        </w:trPr>
        <w:tc>
          <w:tcPr>
            <w:tcW w:w="902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第一步 建立连接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EsSearchClient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EsSearchClient(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default" w:ascii="Consolas" w:hAnsi="Consolas" w:eastAsia="Consolas"/>
                <w:color w:val="2A00FF"/>
                <w:sz w:val="20"/>
              </w:rPr>
              <w:t>indexName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"short_text_info_temp"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.reset();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返回字段 设置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[]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fields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fields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[0]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字段 值 范围检索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.addRangeQuery(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"insert_time"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"2017-05-10 19:20:13.000"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RangeCommon.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GTE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"2018-05-15 23:20:13.000"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RangeCommon.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LTE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ISIOperator.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MUST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字段值 匹配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>PercentilesAggregationBuilder percentAgg 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 xml:space="preserve">        AggregationBuilders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 xml:space="preserve">                .</w:t>
            </w:r>
            <w:r>
              <w:rPr>
                <w:rFonts w:hint="eastAsia" w:ascii="Consolas" w:hAnsi="Consolas" w:eastAsia="Consolas"/>
                <w:i/>
                <w:color w:val="auto"/>
                <w:sz w:val="20"/>
                <w:highlight w:val="yellow"/>
              </w:rPr>
              <w:t>percentiles</w:t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>("agg_similary_number")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 xml:space="preserve">                .field("similary_number")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 xml:space="preserve">                .percentiles(1.0, 5.0, 10.0, 20.0, 30.0, 75.0, 95.0, 99.0);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>//</w:t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>client.addQuery(percentAgg, ISIOperator.MUST);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0"/>
                <w:highlight w:val="yellow"/>
              </w:rPr>
              <w:t>client.addDefinedAggExpression(percentAgg);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//返回条数设置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.setRow(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0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执行检索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fields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.getTotal();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"命中："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"results："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.size());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Percentiles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agg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.getAggResponse().getAggregations().get(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"agg_similary_number"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For each entry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(Percentile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agg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percent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.getPercent();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Percent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.getValue();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"{percent --&gt; value} --- {"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percent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"}"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执行与结果获取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按照上面的方式拼接查询条件和聚合条件完毕后，则需要执行与获取结果；</w:t>
      </w:r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执行程序</w:t>
      </w:r>
    </w:p>
    <w:p>
      <w:pPr>
        <w:pStyle w:val="5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</w:rPr>
        <w:t>client.execute()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这种方式执行，在后面的查询结果获取中只能获取到 _id(文档Id)</w:t>
      </w:r>
    </w:p>
    <w:p>
      <w:pPr>
        <w:pStyle w:val="5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</w:rPr>
        <w:t>client.execute(fields)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这种方式可以设置返回字段，避免从source获取全量, 但是</w:t>
      </w:r>
      <w:r>
        <w:rPr>
          <w:rFonts w:hint="eastAsia" w:eastAsia="宋体"/>
          <w:b/>
          <w:bCs/>
          <w:lang w:val="en-US" w:eastAsia="zh-CN"/>
        </w:rPr>
        <w:t xml:space="preserve"> fields 中的字段要求 store:true 才行</w:t>
      </w:r>
      <w:r>
        <w:rPr>
          <w:rFonts w:hint="eastAsia" w:eastAsia="宋体"/>
          <w:lang w:val="en-US" w:eastAsia="zh-CN"/>
        </w:rPr>
        <w:t>，否则取值为 null; 如下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String[] fields =  new String[3];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fields[0] = "send_time";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fields[1] = "source_number_city";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fields[2] = "content";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client.execute(fields);</w:t>
      </w:r>
    </w:p>
    <w:p>
      <w:pPr>
        <w:pStyle w:val="6"/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有时查询的索引很多，要区分doc 是属于哪一个 type(表)下的，这是要在返回字段fields 中配置 “_type”字段，即可返回是那一个表下的。</w:t>
      </w:r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查询结果获取</w:t>
      </w:r>
    </w:p>
    <w:p>
      <w:pPr>
        <w:pStyle w:val="5"/>
        <w:ind w:firstLine="841" w:firstLineChars="300"/>
        <w:rPr>
          <w:rFonts w:hint="eastAsia"/>
        </w:rPr>
      </w:pPr>
      <w:r>
        <w:rPr>
          <w:rFonts w:hint="eastAsia"/>
        </w:rPr>
        <w:t>List&lt;String[]&gt; results = client.getResults();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若是初始化</w:t>
      </w:r>
      <w:r>
        <w:rPr>
          <w:rFonts w:hint="eastAsia"/>
          <w:lang w:val="en-US" w:eastAsia="zh-CN"/>
        </w:rPr>
        <w:t>client中types 为null,则 String[0] 为 type,若是types 不为空 string[] 顺序则和</w:t>
      </w:r>
      <w:r>
        <w:rPr>
          <w:rFonts w:hint="eastAsia" w:eastAsia="宋体"/>
          <w:lang w:val="en-US" w:eastAsia="zh-CN"/>
        </w:rPr>
        <w:t>client.execute(fields) 中 返回字段数组fields 顺序一致；</w:t>
      </w:r>
    </w:p>
    <w:p>
      <w:pPr>
        <w:pStyle w:val="4"/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聚合结果获取</w:t>
      </w:r>
    </w:p>
    <w:p>
      <w:pPr>
        <w:pStyle w:val="5"/>
        <w:numPr>
          <w:ilvl w:val="0"/>
          <w:numId w:val="15"/>
        </w:numPr>
        <w:ind w:firstLine="841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字段值聚合结果获取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List&lt;StatResult&gt; agg = client.getMultFieldStatResult();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StatResult 为集合封装结果类</w:t>
      </w:r>
    </w:p>
    <w:p>
      <w:pPr>
        <w:ind w:firstLine="1260" w:firstLineChars="6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5732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60" w:firstLineChars="60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5"/>
        </w:numPr>
        <w:ind w:left="0" w:leftChars="0" w:firstLine="841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时间字段统计结果获取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和时间字段统计对应，分为两种</w:t>
      </w:r>
    </w:p>
    <w:p>
      <w:pPr>
        <w:numPr>
          <w:ilvl w:val="0"/>
          <w:numId w:val="16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List&lt;StatResult&gt; agg = client.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getStatByDateResult</w:t>
      </w:r>
      <w:r>
        <w:rPr>
          <w:rFonts w:hint="eastAsia"/>
          <w:lang w:val="en-US" w:eastAsia="zh-CN"/>
        </w:rPr>
        <w:t>();</w:t>
      </w:r>
    </w:p>
    <w:p>
      <w:pPr>
        <w:numPr>
          <w:ilvl w:val="0"/>
          <w:numId w:val="16"/>
        </w:numPr>
        <w:ind w:left="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List&lt;StatResult&gt; agg = client.getFieldStatByDateResult()();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5"/>
        </w:numPr>
        <w:ind w:left="0" w:leftChars="0" w:firstLine="841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度量聚合结果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MetricResult </w:t>
      </w:r>
      <w:r>
        <w:rPr>
          <w:rFonts w:hint="eastAsia" w:ascii="Consolas" w:hAnsi="Consolas" w:eastAsia="Consolas"/>
          <w:color w:val="6A3E3E"/>
          <w:sz w:val="20"/>
        </w:rPr>
        <w:t>metricAggResult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client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getMetricAggResult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metricAggResult</w:t>
      </w:r>
      <w:r>
        <w:rPr>
          <w:rFonts w:hint="eastAsia" w:ascii="Consolas" w:hAnsi="Consolas" w:eastAsia="Consolas"/>
          <w:color w:val="000000"/>
          <w:sz w:val="20"/>
        </w:rPr>
        <w:t>.getKey();</w:t>
      </w:r>
    </w:p>
    <w:p>
      <w:pPr>
        <w:numPr>
          <w:ilvl w:val="0"/>
          <w:numId w:val="0"/>
        </w:numPr>
        <w:ind w:leftChars="3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metricAggResult</w:t>
      </w:r>
      <w:r>
        <w:rPr>
          <w:rFonts w:hint="eastAsia" w:ascii="Consolas" w:hAnsi="Consolas" w:eastAsia="Consolas"/>
          <w:color w:val="000000"/>
          <w:sz w:val="20"/>
        </w:rPr>
        <w:t>.getValue();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五、简单的例子：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righ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EsSearchClient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EsSearchClient(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default" w:ascii="Consolas" w:hAnsi="Consolas" w:eastAsia="Consolas"/>
                <w:color w:val="2A00FF"/>
                <w:sz w:val="20"/>
              </w:rPr>
              <w:t>indexName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fields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String[3];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//设置返回字段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fields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[0]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"send_time"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fields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[1]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"source_number_city"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fields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[2]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//client.addPrimitiveTermQuery("_id", "2206", ISIOperator.MUST);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.addPhrasePrefixQuery(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"人民 你好"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0, ISIOperator.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MUST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.addRangeQuery(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"send_time"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"2017-09-04 11:20:01"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RangeCommon.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GT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"2017-10-04 11:20:01"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RangeCommon.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ISIOperator.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MUST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.setStart(0);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//起始索引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.setRow(10);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//默认返回10条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fields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//client.execute();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List&lt;String[]&gt;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.getResults();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.length() &gt; 10){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.getHighLightStr(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// 根据需求设置高亮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（2）聚合：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 第一步 建立连接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default" w:ascii="Consolas" w:hAnsi="Consolas" w:eastAsia="Consolas"/>
                <w:color w:val="2A00FF"/>
                <w:sz w:val="20"/>
              </w:rPr>
              <w:t>indexName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EsSearchClient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EsSearchClient(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.reset();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1.聚合（聚合 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agg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 类似于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分组）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// 多层嵌套聚合时， 获取聚合结果要 逐级获取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.addMultFieldsStat(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String[] {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"source_number"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"source_number_province"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}, 50,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.setRow(0);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//减小不必要的IO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.execute(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List&lt;StatResult&gt;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agg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.getMultFieldStatResult();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(StatResult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agg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getKey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.getCount();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source_number_province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.getSubResult().get(0).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getKey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"key:"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"---&gt;"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"count:"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"source_number_province:"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source_number_province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9" w:usb3="00000000" w:csb0="6000019F" w:csb1="DFD7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6BF89"/>
    <w:multiLevelType w:val="singleLevel"/>
    <w:tmpl w:val="8946BF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D994E44"/>
    <w:multiLevelType w:val="singleLevel"/>
    <w:tmpl w:val="8D994E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AA63D"/>
    <w:multiLevelType w:val="singleLevel"/>
    <w:tmpl w:val="9E0AA63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F0A2414"/>
    <w:multiLevelType w:val="singleLevel"/>
    <w:tmpl w:val="9F0A241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A54F7C93"/>
    <w:multiLevelType w:val="singleLevel"/>
    <w:tmpl w:val="A54F7C9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65BD286"/>
    <w:multiLevelType w:val="singleLevel"/>
    <w:tmpl w:val="C65BD2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8F484CC"/>
    <w:multiLevelType w:val="singleLevel"/>
    <w:tmpl w:val="D8F484CC"/>
    <w:lvl w:ilvl="0" w:tentative="0">
      <w:start w:val="8"/>
      <w:numFmt w:val="decimal"/>
      <w:suff w:val="nothing"/>
      <w:lvlText w:val="（%1）"/>
      <w:lvlJc w:val="left"/>
    </w:lvl>
  </w:abstractNum>
  <w:abstractNum w:abstractNumId="7">
    <w:nsid w:val="FC46A83B"/>
    <w:multiLevelType w:val="singleLevel"/>
    <w:tmpl w:val="FC46A83B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8">
    <w:nsid w:val="25D82A22"/>
    <w:multiLevelType w:val="singleLevel"/>
    <w:tmpl w:val="25D82A2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6A22D88"/>
    <w:multiLevelType w:val="singleLevel"/>
    <w:tmpl w:val="26A22D8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B94FD08"/>
    <w:multiLevelType w:val="singleLevel"/>
    <w:tmpl w:val="3B94FD0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34FA6BC"/>
    <w:multiLevelType w:val="singleLevel"/>
    <w:tmpl w:val="534FA6BC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5AC4E2F0"/>
    <w:multiLevelType w:val="singleLevel"/>
    <w:tmpl w:val="5AC4E2F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9E7E74C"/>
    <w:multiLevelType w:val="singleLevel"/>
    <w:tmpl w:val="69E7E74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C9EA29E"/>
    <w:multiLevelType w:val="singleLevel"/>
    <w:tmpl w:val="6C9EA29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756203AC"/>
    <w:multiLevelType w:val="singleLevel"/>
    <w:tmpl w:val="756203AC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  <w:num w:numId="12">
    <w:abstractNumId w:val="14"/>
  </w:num>
  <w:num w:numId="13">
    <w:abstractNumId w:val="8"/>
  </w:num>
  <w:num w:numId="14">
    <w:abstractNumId w:val="1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2D4E"/>
    <w:rsid w:val="0150689A"/>
    <w:rsid w:val="01A6570D"/>
    <w:rsid w:val="01EC0EFC"/>
    <w:rsid w:val="01EC654E"/>
    <w:rsid w:val="01F01D6C"/>
    <w:rsid w:val="025006B6"/>
    <w:rsid w:val="026640CD"/>
    <w:rsid w:val="028E2FDE"/>
    <w:rsid w:val="02CF16ED"/>
    <w:rsid w:val="02E86DAE"/>
    <w:rsid w:val="032A4305"/>
    <w:rsid w:val="03426999"/>
    <w:rsid w:val="0367324F"/>
    <w:rsid w:val="039F0DDB"/>
    <w:rsid w:val="03A3175D"/>
    <w:rsid w:val="03FC43DB"/>
    <w:rsid w:val="04192C33"/>
    <w:rsid w:val="042907A3"/>
    <w:rsid w:val="04A02BCD"/>
    <w:rsid w:val="04B568F1"/>
    <w:rsid w:val="04BA5B4A"/>
    <w:rsid w:val="04EC11FC"/>
    <w:rsid w:val="06064A6F"/>
    <w:rsid w:val="062F086F"/>
    <w:rsid w:val="066C359F"/>
    <w:rsid w:val="066E63A4"/>
    <w:rsid w:val="066F244D"/>
    <w:rsid w:val="06B54B0D"/>
    <w:rsid w:val="06B838EF"/>
    <w:rsid w:val="07300A92"/>
    <w:rsid w:val="0794406F"/>
    <w:rsid w:val="07DA3100"/>
    <w:rsid w:val="07E22B25"/>
    <w:rsid w:val="082F4AD1"/>
    <w:rsid w:val="086C569B"/>
    <w:rsid w:val="087E40DA"/>
    <w:rsid w:val="08B359E8"/>
    <w:rsid w:val="09037453"/>
    <w:rsid w:val="096D3F96"/>
    <w:rsid w:val="098A1643"/>
    <w:rsid w:val="09E36790"/>
    <w:rsid w:val="0A070132"/>
    <w:rsid w:val="0A1C7756"/>
    <w:rsid w:val="0A8A0530"/>
    <w:rsid w:val="0A9A2567"/>
    <w:rsid w:val="0ADE76A5"/>
    <w:rsid w:val="0B227601"/>
    <w:rsid w:val="0B4E57B5"/>
    <w:rsid w:val="0B8878E7"/>
    <w:rsid w:val="0BA8761B"/>
    <w:rsid w:val="0C471156"/>
    <w:rsid w:val="0C531F56"/>
    <w:rsid w:val="0C847789"/>
    <w:rsid w:val="0C85395E"/>
    <w:rsid w:val="0D4E53FB"/>
    <w:rsid w:val="0D970BE2"/>
    <w:rsid w:val="0E26316A"/>
    <w:rsid w:val="0E3A42E1"/>
    <w:rsid w:val="0E49674C"/>
    <w:rsid w:val="0EB73AD9"/>
    <w:rsid w:val="0EBA222B"/>
    <w:rsid w:val="0EC23806"/>
    <w:rsid w:val="0EDC42D7"/>
    <w:rsid w:val="0F2B0080"/>
    <w:rsid w:val="0F371CD0"/>
    <w:rsid w:val="0FC40599"/>
    <w:rsid w:val="0FC95C32"/>
    <w:rsid w:val="10107749"/>
    <w:rsid w:val="10313BB3"/>
    <w:rsid w:val="104F274A"/>
    <w:rsid w:val="10796C4F"/>
    <w:rsid w:val="10C11803"/>
    <w:rsid w:val="10CC74BC"/>
    <w:rsid w:val="11420A5F"/>
    <w:rsid w:val="119C60CD"/>
    <w:rsid w:val="11A918B1"/>
    <w:rsid w:val="120F55AE"/>
    <w:rsid w:val="12287D92"/>
    <w:rsid w:val="12A545E3"/>
    <w:rsid w:val="12CE0E11"/>
    <w:rsid w:val="12DF2476"/>
    <w:rsid w:val="131F3ED1"/>
    <w:rsid w:val="133E6AD6"/>
    <w:rsid w:val="136E0B00"/>
    <w:rsid w:val="13842DAE"/>
    <w:rsid w:val="13913225"/>
    <w:rsid w:val="13F11109"/>
    <w:rsid w:val="13F927AB"/>
    <w:rsid w:val="13FC2BB3"/>
    <w:rsid w:val="14AF3FFC"/>
    <w:rsid w:val="152C6449"/>
    <w:rsid w:val="1537707C"/>
    <w:rsid w:val="1569358C"/>
    <w:rsid w:val="158526DE"/>
    <w:rsid w:val="160F4B8C"/>
    <w:rsid w:val="162072AA"/>
    <w:rsid w:val="168F7637"/>
    <w:rsid w:val="175575BD"/>
    <w:rsid w:val="175F317B"/>
    <w:rsid w:val="178E7347"/>
    <w:rsid w:val="17E6403B"/>
    <w:rsid w:val="18050FB7"/>
    <w:rsid w:val="1849185A"/>
    <w:rsid w:val="186E18E1"/>
    <w:rsid w:val="18B1351E"/>
    <w:rsid w:val="18F054BB"/>
    <w:rsid w:val="18F1017A"/>
    <w:rsid w:val="19027FD5"/>
    <w:rsid w:val="19092139"/>
    <w:rsid w:val="19264C0E"/>
    <w:rsid w:val="1A84384D"/>
    <w:rsid w:val="1AD32FFE"/>
    <w:rsid w:val="1AE5142B"/>
    <w:rsid w:val="1B0529C0"/>
    <w:rsid w:val="1B3E7514"/>
    <w:rsid w:val="1B414BBF"/>
    <w:rsid w:val="1B4A39B4"/>
    <w:rsid w:val="1B50258A"/>
    <w:rsid w:val="1BA6235B"/>
    <w:rsid w:val="1BBD5D5D"/>
    <w:rsid w:val="1BC86DFC"/>
    <w:rsid w:val="1BD23813"/>
    <w:rsid w:val="1C1526E3"/>
    <w:rsid w:val="1C655292"/>
    <w:rsid w:val="1CCA197E"/>
    <w:rsid w:val="1D732C69"/>
    <w:rsid w:val="1D820582"/>
    <w:rsid w:val="1E5764C7"/>
    <w:rsid w:val="1ED76B27"/>
    <w:rsid w:val="200A681D"/>
    <w:rsid w:val="21092622"/>
    <w:rsid w:val="21677846"/>
    <w:rsid w:val="216838EA"/>
    <w:rsid w:val="21696415"/>
    <w:rsid w:val="2171114F"/>
    <w:rsid w:val="217404BD"/>
    <w:rsid w:val="219E508C"/>
    <w:rsid w:val="21BF50AC"/>
    <w:rsid w:val="22082CFE"/>
    <w:rsid w:val="225F21C0"/>
    <w:rsid w:val="229B3932"/>
    <w:rsid w:val="22EA124C"/>
    <w:rsid w:val="231125BF"/>
    <w:rsid w:val="23CF054B"/>
    <w:rsid w:val="23FF3C85"/>
    <w:rsid w:val="24661FAE"/>
    <w:rsid w:val="2498660E"/>
    <w:rsid w:val="25002BC0"/>
    <w:rsid w:val="25A9369E"/>
    <w:rsid w:val="25D60D55"/>
    <w:rsid w:val="25EC0EA4"/>
    <w:rsid w:val="26691A87"/>
    <w:rsid w:val="2689052F"/>
    <w:rsid w:val="26891868"/>
    <w:rsid w:val="26BB0873"/>
    <w:rsid w:val="26DB4AC7"/>
    <w:rsid w:val="26EC2461"/>
    <w:rsid w:val="26F1436D"/>
    <w:rsid w:val="276A5668"/>
    <w:rsid w:val="277D3F14"/>
    <w:rsid w:val="27856B1C"/>
    <w:rsid w:val="27BE30A0"/>
    <w:rsid w:val="27D859F4"/>
    <w:rsid w:val="289B4C0E"/>
    <w:rsid w:val="28BD6EF5"/>
    <w:rsid w:val="28BE34DF"/>
    <w:rsid w:val="28EA2F14"/>
    <w:rsid w:val="290324BA"/>
    <w:rsid w:val="297C6F3C"/>
    <w:rsid w:val="29DB3257"/>
    <w:rsid w:val="2A1E66F4"/>
    <w:rsid w:val="2A487DC9"/>
    <w:rsid w:val="2A965622"/>
    <w:rsid w:val="2AB9273E"/>
    <w:rsid w:val="2AE04332"/>
    <w:rsid w:val="2B3E7CFB"/>
    <w:rsid w:val="2BE54EAA"/>
    <w:rsid w:val="2C260614"/>
    <w:rsid w:val="2C284FD4"/>
    <w:rsid w:val="2C314770"/>
    <w:rsid w:val="2C3F0305"/>
    <w:rsid w:val="2C607C50"/>
    <w:rsid w:val="2CAC24ED"/>
    <w:rsid w:val="2CCA4A56"/>
    <w:rsid w:val="2CEE7929"/>
    <w:rsid w:val="2D0716B4"/>
    <w:rsid w:val="2D4D76EB"/>
    <w:rsid w:val="2D870E55"/>
    <w:rsid w:val="2DA86241"/>
    <w:rsid w:val="2DC038D7"/>
    <w:rsid w:val="2E0723EE"/>
    <w:rsid w:val="2E6E4DAB"/>
    <w:rsid w:val="2E6E5AAE"/>
    <w:rsid w:val="2E9E4BE0"/>
    <w:rsid w:val="2F4774F0"/>
    <w:rsid w:val="2F576C24"/>
    <w:rsid w:val="304644A2"/>
    <w:rsid w:val="31475255"/>
    <w:rsid w:val="31DC6C23"/>
    <w:rsid w:val="322E1ACA"/>
    <w:rsid w:val="323926BB"/>
    <w:rsid w:val="3239761C"/>
    <w:rsid w:val="33194AB1"/>
    <w:rsid w:val="331E36F4"/>
    <w:rsid w:val="33487DE7"/>
    <w:rsid w:val="33892486"/>
    <w:rsid w:val="346436A6"/>
    <w:rsid w:val="347C438C"/>
    <w:rsid w:val="34D64D09"/>
    <w:rsid w:val="34F01479"/>
    <w:rsid w:val="352A7192"/>
    <w:rsid w:val="357830DD"/>
    <w:rsid w:val="35800674"/>
    <w:rsid w:val="358C2591"/>
    <w:rsid w:val="35987FF6"/>
    <w:rsid w:val="35BC4B96"/>
    <w:rsid w:val="35E01A6B"/>
    <w:rsid w:val="362C4742"/>
    <w:rsid w:val="36914FA7"/>
    <w:rsid w:val="36E245B8"/>
    <w:rsid w:val="37894C81"/>
    <w:rsid w:val="37BB5F3A"/>
    <w:rsid w:val="38314C35"/>
    <w:rsid w:val="387D5000"/>
    <w:rsid w:val="3896385E"/>
    <w:rsid w:val="389E6FDE"/>
    <w:rsid w:val="38ED6345"/>
    <w:rsid w:val="38F06E92"/>
    <w:rsid w:val="394D4D61"/>
    <w:rsid w:val="39F3689A"/>
    <w:rsid w:val="39FC5322"/>
    <w:rsid w:val="3A333053"/>
    <w:rsid w:val="3AF14690"/>
    <w:rsid w:val="3B0D758B"/>
    <w:rsid w:val="3B887113"/>
    <w:rsid w:val="3B8A0637"/>
    <w:rsid w:val="3BA931E9"/>
    <w:rsid w:val="3C8876DE"/>
    <w:rsid w:val="3C93410A"/>
    <w:rsid w:val="3CC60800"/>
    <w:rsid w:val="3CD224F9"/>
    <w:rsid w:val="3CD6410F"/>
    <w:rsid w:val="3CE90CD2"/>
    <w:rsid w:val="3D3E52BD"/>
    <w:rsid w:val="3D70582B"/>
    <w:rsid w:val="3D785630"/>
    <w:rsid w:val="3D972579"/>
    <w:rsid w:val="3D9D16AB"/>
    <w:rsid w:val="3DA66321"/>
    <w:rsid w:val="3E1A2431"/>
    <w:rsid w:val="3F2B1AFC"/>
    <w:rsid w:val="3F38561E"/>
    <w:rsid w:val="3F905A7B"/>
    <w:rsid w:val="3FAC14C0"/>
    <w:rsid w:val="3FFF1138"/>
    <w:rsid w:val="40E5271C"/>
    <w:rsid w:val="4172401D"/>
    <w:rsid w:val="41923934"/>
    <w:rsid w:val="41A11557"/>
    <w:rsid w:val="41B235F6"/>
    <w:rsid w:val="42245B46"/>
    <w:rsid w:val="4233629D"/>
    <w:rsid w:val="42AB25DA"/>
    <w:rsid w:val="42AD17E1"/>
    <w:rsid w:val="43067442"/>
    <w:rsid w:val="430D25CA"/>
    <w:rsid w:val="43844A5E"/>
    <w:rsid w:val="439C60D3"/>
    <w:rsid w:val="43DB2319"/>
    <w:rsid w:val="43E76156"/>
    <w:rsid w:val="43E76CC7"/>
    <w:rsid w:val="43F00E67"/>
    <w:rsid w:val="44512588"/>
    <w:rsid w:val="44667D78"/>
    <w:rsid w:val="448F4820"/>
    <w:rsid w:val="449C221F"/>
    <w:rsid w:val="45325E7A"/>
    <w:rsid w:val="4577192D"/>
    <w:rsid w:val="459B5126"/>
    <w:rsid w:val="45B6598B"/>
    <w:rsid w:val="46032336"/>
    <w:rsid w:val="460662CF"/>
    <w:rsid w:val="465B6A3B"/>
    <w:rsid w:val="465E5EC2"/>
    <w:rsid w:val="46962CE1"/>
    <w:rsid w:val="46A05B5D"/>
    <w:rsid w:val="46AC601B"/>
    <w:rsid w:val="470F1CC0"/>
    <w:rsid w:val="473811C3"/>
    <w:rsid w:val="47794F2A"/>
    <w:rsid w:val="47814A3C"/>
    <w:rsid w:val="479A69DC"/>
    <w:rsid w:val="47BB7FF3"/>
    <w:rsid w:val="48373E59"/>
    <w:rsid w:val="488630FB"/>
    <w:rsid w:val="48863439"/>
    <w:rsid w:val="488819CD"/>
    <w:rsid w:val="48924B5C"/>
    <w:rsid w:val="48C01500"/>
    <w:rsid w:val="48E26AE5"/>
    <w:rsid w:val="48F24A44"/>
    <w:rsid w:val="491936DB"/>
    <w:rsid w:val="493F23D0"/>
    <w:rsid w:val="496A346B"/>
    <w:rsid w:val="49714100"/>
    <w:rsid w:val="498B004E"/>
    <w:rsid w:val="49945072"/>
    <w:rsid w:val="49C22205"/>
    <w:rsid w:val="4A014388"/>
    <w:rsid w:val="4A0A629A"/>
    <w:rsid w:val="4AA02D7C"/>
    <w:rsid w:val="4AEC544E"/>
    <w:rsid w:val="4AF50622"/>
    <w:rsid w:val="4B154193"/>
    <w:rsid w:val="4B835AD8"/>
    <w:rsid w:val="4C5D37A9"/>
    <w:rsid w:val="4CAF2F8F"/>
    <w:rsid w:val="4CF367B7"/>
    <w:rsid w:val="4D787BF3"/>
    <w:rsid w:val="4D9A66DB"/>
    <w:rsid w:val="4DF26809"/>
    <w:rsid w:val="4F165318"/>
    <w:rsid w:val="4F2724B1"/>
    <w:rsid w:val="4FD46578"/>
    <w:rsid w:val="5046616E"/>
    <w:rsid w:val="50494D21"/>
    <w:rsid w:val="50680371"/>
    <w:rsid w:val="50AB7765"/>
    <w:rsid w:val="50AC4369"/>
    <w:rsid w:val="50DA4A52"/>
    <w:rsid w:val="50ED0BD9"/>
    <w:rsid w:val="5128766F"/>
    <w:rsid w:val="51D95DB3"/>
    <w:rsid w:val="51EE10A9"/>
    <w:rsid w:val="522C7F12"/>
    <w:rsid w:val="52963E89"/>
    <w:rsid w:val="52984DF8"/>
    <w:rsid w:val="52AE5EB0"/>
    <w:rsid w:val="52BF0E1C"/>
    <w:rsid w:val="52E271C6"/>
    <w:rsid w:val="52ED3F45"/>
    <w:rsid w:val="53502CD3"/>
    <w:rsid w:val="53566CFE"/>
    <w:rsid w:val="54163405"/>
    <w:rsid w:val="547C4ABD"/>
    <w:rsid w:val="54A1522B"/>
    <w:rsid w:val="55990844"/>
    <w:rsid w:val="55B01C97"/>
    <w:rsid w:val="5627342F"/>
    <w:rsid w:val="56526182"/>
    <w:rsid w:val="565A43FA"/>
    <w:rsid w:val="566E4A77"/>
    <w:rsid w:val="5671606A"/>
    <w:rsid w:val="567F7C1B"/>
    <w:rsid w:val="57297460"/>
    <w:rsid w:val="5766460A"/>
    <w:rsid w:val="579452C2"/>
    <w:rsid w:val="57D3153E"/>
    <w:rsid w:val="57D95B7A"/>
    <w:rsid w:val="58EA4141"/>
    <w:rsid w:val="59141D55"/>
    <w:rsid w:val="59E14949"/>
    <w:rsid w:val="59E265E2"/>
    <w:rsid w:val="59F92C74"/>
    <w:rsid w:val="59FD6801"/>
    <w:rsid w:val="5A0837B8"/>
    <w:rsid w:val="5AD86040"/>
    <w:rsid w:val="5AF757B1"/>
    <w:rsid w:val="5B5515BE"/>
    <w:rsid w:val="5BB02FA0"/>
    <w:rsid w:val="5BBA27CB"/>
    <w:rsid w:val="5BD345F9"/>
    <w:rsid w:val="5C996103"/>
    <w:rsid w:val="5CA1611A"/>
    <w:rsid w:val="5D1D1F15"/>
    <w:rsid w:val="5D83517F"/>
    <w:rsid w:val="5D8428C5"/>
    <w:rsid w:val="5E284E16"/>
    <w:rsid w:val="5E584D6E"/>
    <w:rsid w:val="5E750E25"/>
    <w:rsid w:val="5E7D5138"/>
    <w:rsid w:val="5EE2608D"/>
    <w:rsid w:val="5EF9374F"/>
    <w:rsid w:val="5F367055"/>
    <w:rsid w:val="5FCE4642"/>
    <w:rsid w:val="60183CB9"/>
    <w:rsid w:val="602D698B"/>
    <w:rsid w:val="604736FD"/>
    <w:rsid w:val="60774E79"/>
    <w:rsid w:val="608C23BD"/>
    <w:rsid w:val="60FE16B3"/>
    <w:rsid w:val="61500893"/>
    <w:rsid w:val="61A87C6A"/>
    <w:rsid w:val="61AD14C0"/>
    <w:rsid w:val="61AE5371"/>
    <w:rsid w:val="61B401CB"/>
    <w:rsid w:val="61E7708C"/>
    <w:rsid w:val="62267D76"/>
    <w:rsid w:val="62283C48"/>
    <w:rsid w:val="625052CE"/>
    <w:rsid w:val="625509F0"/>
    <w:rsid w:val="62AF064F"/>
    <w:rsid w:val="62F12E42"/>
    <w:rsid w:val="63081275"/>
    <w:rsid w:val="630E4682"/>
    <w:rsid w:val="632320E4"/>
    <w:rsid w:val="633336D2"/>
    <w:rsid w:val="634A4B1B"/>
    <w:rsid w:val="63605109"/>
    <w:rsid w:val="646F302C"/>
    <w:rsid w:val="64FE3F92"/>
    <w:rsid w:val="653D6CFA"/>
    <w:rsid w:val="656F5C3A"/>
    <w:rsid w:val="65706BDD"/>
    <w:rsid w:val="65CF2B2A"/>
    <w:rsid w:val="663D53D4"/>
    <w:rsid w:val="66673AC6"/>
    <w:rsid w:val="66A11890"/>
    <w:rsid w:val="66AB00A4"/>
    <w:rsid w:val="675E15DD"/>
    <w:rsid w:val="678C688F"/>
    <w:rsid w:val="67FC1048"/>
    <w:rsid w:val="68030B88"/>
    <w:rsid w:val="683A5D90"/>
    <w:rsid w:val="684313CB"/>
    <w:rsid w:val="68891849"/>
    <w:rsid w:val="68AE7D89"/>
    <w:rsid w:val="695C2B3B"/>
    <w:rsid w:val="69672AFF"/>
    <w:rsid w:val="6977255F"/>
    <w:rsid w:val="69B32CDC"/>
    <w:rsid w:val="69DA1F45"/>
    <w:rsid w:val="69DB0645"/>
    <w:rsid w:val="6A350EFA"/>
    <w:rsid w:val="6A482ABF"/>
    <w:rsid w:val="6A7760BC"/>
    <w:rsid w:val="6AA35FD1"/>
    <w:rsid w:val="6B207F09"/>
    <w:rsid w:val="6B475F4E"/>
    <w:rsid w:val="6BFA1994"/>
    <w:rsid w:val="6C1A40FE"/>
    <w:rsid w:val="6C8D18D8"/>
    <w:rsid w:val="6C8E09AD"/>
    <w:rsid w:val="6C9D4ABB"/>
    <w:rsid w:val="6CA80397"/>
    <w:rsid w:val="6CD20642"/>
    <w:rsid w:val="6D342B3D"/>
    <w:rsid w:val="6E49225D"/>
    <w:rsid w:val="6E631001"/>
    <w:rsid w:val="6F2B250D"/>
    <w:rsid w:val="6F71346E"/>
    <w:rsid w:val="6FA37D24"/>
    <w:rsid w:val="6FC748EB"/>
    <w:rsid w:val="6FD46445"/>
    <w:rsid w:val="6FD91506"/>
    <w:rsid w:val="70066AC1"/>
    <w:rsid w:val="7052517C"/>
    <w:rsid w:val="709628C7"/>
    <w:rsid w:val="70B7502F"/>
    <w:rsid w:val="71626ABA"/>
    <w:rsid w:val="71A11008"/>
    <w:rsid w:val="71D07087"/>
    <w:rsid w:val="720F7377"/>
    <w:rsid w:val="72227BCE"/>
    <w:rsid w:val="72483CD7"/>
    <w:rsid w:val="72636F97"/>
    <w:rsid w:val="727A3B41"/>
    <w:rsid w:val="730062C1"/>
    <w:rsid w:val="73365128"/>
    <w:rsid w:val="73AB5CF2"/>
    <w:rsid w:val="73EB4F89"/>
    <w:rsid w:val="740911F1"/>
    <w:rsid w:val="74664A26"/>
    <w:rsid w:val="755C4CB3"/>
    <w:rsid w:val="75E23929"/>
    <w:rsid w:val="76051E99"/>
    <w:rsid w:val="76627143"/>
    <w:rsid w:val="76956E3C"/>
    <w:rsid w:val="77216885"/>
    <w:rsid w:val="77261ADD"/>
    <w:rsid w:val="7726301A"/>
    <w:rsid w:val="773D5C72"/>
    <w:rsid w:val="776266E9"/>
    <w:rsid w:val="7766779B"/>
    <w:rsid w:val="776E146A"/>
    <w:rsid w:val="779B2CD1"/>
    <w:rsid w:val="77DB6334"/>
    <w:rsid w:val="77F2522E"/>
    <w:rsid w:val="78D35E48"/>
    <w:rsid w:val="78FB3B35"/>
    <w:rsid w:val="79286DFE"/>
    <w:rsid w:val="792A389A"/>
    <w:rsid w:val="7A2320B8"/>
    <w:rsid w:val="7A965BFF"/>
    <w:rsid w:val="7ADD6BD6"/>
    <w:rsid w:val="7B070F80"/>
    <w:rsid w:val="7B6E05F6"/>
    <w:rsid w:val="7B726D7B"/>
    <w:rsid w:val="7B7D1FB3"/>
    <w:rsid w:val="7BB86E9F"/>
    <w:rsid w:val="7BBA6A00"/>
    <w:rsid w:val="7BBB374C"/>
    <w:rsid w:val="7C196200"/>
    <w:rsid w:val="7C570AC4"/>
    <w:rsid w:val="7C743B25"/>
    <w:rsid w:val="7CA24DC6"/>
    <w:rsid w:val="7CB11492"/>
    <w:rsid w:val="7CB638E0"/>
    <w:rsid w:val="7D143D2D"/>
    <w:rsid w:val="7D6F4FE0"/>
    <w:rsid w:val="7DD26745"/>
    <w:rsid w:val="7DD63CC7"/>
    <w:rsid w:val="7E16017F"/>
    <w:rsid w:val="7E190336"/>
    <w:rsid w:val="7E1F1C67"/>
    <w:rsid w:val="7E6127E5"/>
    <w:rsid w:val="7F116D69"/>
    <w:rsid w:val="7F7007BE"/>
    <w:rsid w:val="7FA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2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RobbieGuo</dc:creator>
  <cp:lastModifiedBy>zhangqingzhou</cp:lastModifiedBy>
  <dcterms:modified xsi:type="dcterms:W3CDTF">2020-03-19T03:17:49Z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